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AD184" w14:textId="77777777" w:rsidR="001F1F89" w:rsidRDefault="001F1F89" w:rsidP="000C5361">
      <w:pPr>
        <w:jc w:val="center"/>
        <w:rPr>
          <w:rFonts w:ascii="Verdana" w:hAnsi="Verdana"/>
          <w:b/>
          <w:color w:val="FFFFFF"/>
          <w:sz w:val="28"/>
          <w:szCs w:val="28"/>
          <w:lang w:val="fr-BE"/>
        </w:rPr>
      </w:pPr>
    </w:p>
    <w:p w14:paraId="63F4BC46"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1B48DB39" wp14:editId="550EE7A2">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3EE7A511"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57B45CA2"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3D529C6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547D8D1"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50558DE3"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7D310DA2"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5DE50DB0"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374B134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563015D6"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0DC29AAC"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5FA848B4" w14:textId="77777777" w:rsidTr="66590D7B">
        <w:trPr>
          <w:trHeight w:val="443"/>
        </w:trPr>
        <w:tc>
          <w:tcPr>
            <w:tcW w:w="1996" w:type="pct"/>
            <w:tcBorders>
              <w:right w:val="single" w:sz="12" w:space="0" w:color="auto"/>
            </w:tcBorders>
          </w:tcPr>
          <w:p w14:paraId="7DB4697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0D3FB24F"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51EB85B1" w14:textId="77777777" w:rsidTr="66590D7B">
        <w:trPr>
          <w:trHeight w:val="443"/>
        </w:trPr>
        <w:tc>
          <w:tcPr>
            <w:tcW w:w="1996" w:type="pct"/>
            <w:tcBorders>
              <w:right w:val="single" w:sz="12" w:space="0" w:color="auto"/>
            </w:tcBorders>
          </w:tcPr>
          <w:p w14:paraId="55FA1095"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755B133F" w14:textId="77777777" w:rsidR="00085FB1" w:rsidRPr="009A7C5C" w:rsidRDefault="00085FB1" w:rsidP="00085FB1">
            <w:pPr>
              <w:pStyle w:val="Text1"/>
              <w:spacing w:before="60" w:after="60"/>
              <w:ind w:left="0"/>
              <w:rPr>
                <w:rFonts w:ascii="Verdana" w:hAnsi="Verdana" w:cs="Arial"/>
                <w:b/>
                <w:bCs/>
                <w:sz w:val="20"/>
                <w:szCs w:val="20"/>
              </w:rPr>
            </w:pPr>
            <w:r>
              <w:rPr>
                <w:rFonts w:ascii="Verdana" w:hAnsi="Verdana" w:cs="Arial"/>
                <w:b/>
                <w:bCs/>
                <w:sz w:val="20"/>
                <w:szCs w:val="20"/>
              </w:rPr>
              <w:t xml:space="preserve">TSI 2023 Flagship technical support project on </w:t>
            </w:r>
            <w:bookmarkStart w:id="0" w:name="_Hlk103855307"/>
            <w:r>
              <w:rPr>
                <w:rFonts w:ascii="Verdana" w:hAnsi="Verdana" w:cs="Arial"/>
                <w:b/>
                <w:bCs/>
                <w:sz w:val="20"/>
                <w:szCs w:val="20"/>
              </w:rPr>
              <w:t xml:space="preserve">“Migrant </w:t>
            </w:r>
            <w:r w:rsidR="0038691F">
              <w:rPr>
                <w:rFonts w:ascii="Verdana" w:hAnsi="Verdana" w:cs="Arial"/>
                <w:b/>
                <w:bCs/>
                <w:sz w:val="20"/>
                <w:szCs w:val="20"/>
              </w:rPr>
              <w:t>I</w:t>
            </w:r>
            <w:r>
              <w:rPr>
                <w:rFonts w:ascii="Verdana" w:hAnsi="Verdana" w:cs="Arial"/>
                <w:b/>
                <w:bCs/>
                <w:sz w:val="20"/>
                <w:szCs w:val="20"/>
              </w:rPr>
              <w:t xml:space="preserve">ntegration and Talent Attraction” </w:t>
            </w:r>
            <w:bookmarkEnd w:id="0"/>
          </w:p>
          <w:p w14:paraId="41FE400A" w14:textId="77777777" w:rsidR="00A7100F" w:rsidRPr="00AA5A63" w:rsidRDefault="00085FB1" w:rsidP="00085FB1">
            <w:pPr>
              <w:pStyle w:val="Text1"/>
              <w:spacing w:before="60" w:after="60"/>
              <w:ind w:left="0"/>
              <w:jc w:val="left"/>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14:paraId="43B60D6F" w14:textId="77777777" w:rsidTr="66590D7B">
        <w:trPr>
          <w:trHeight w:val="443"/>
        </w:trPr>
        <w:tc>
          <w:tcPr>
            <w:tcW w:w="1996" w:type="pct"/>
            <w:tcBorders>
              <w:right w:val="single" w:sz="12" w:space="0" w:color="auto"/>
            </w:tcBorders>
          </w:tcPr>
          <w:p w14:paraId="5374AAC5"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3DC82EBE"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52FE2C49" w14:textId="77777777" w:rsidTr="66590D7B">
        <w:trPr>
          <w:trHeight w:val="443"/>
        </w:trPr>
        <w:tc>
          <w:tcPr>
            <w:tcW w:w="1996" w:type="pct"/>
            <w:tcBorders>
              <w:right w:val="single" w:sz="12" w:space="0" w:color="auto"/>
            </w:tcBorders>
          </w:tcPr>
          <w:p w14:paraId="3A2E3012"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18F6E6BA"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A903F53" w14:textId="77777777" w:rsidTr="66590D7B">
        <w:trPr>
          <w:trHeight w:val="443"/>
        </w:trPr>
        <w:tc>
          <w:tcPr>
            <w:tcW w:w="1996" w:type="pct"/>
            <w:tcBorders>
              <w:right w:val="single" w:sz="12" w:space="0" w:color="auto"/>
            </w:tcBorders>
          </w:tcPr>
          <w:p w14:paraId="7BF5C7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1EF866E6"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4ADA2EB7"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1E2EE9CB"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2F3EFAF9"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362700" w14:textId="77777777" w:rsidTr="66590D7B">
        <w:trPr>
          <w:trHeight w:val="412"/>
        </w:trPr>
        <w:tc>
          <w:tcPr>
            <w:tcW w:w="2003" w:type="pct"/>
            <w:tcBorders>
              <w:top w:val="single" w:sz="18" w:space="0" w:color="auto"/>
              <w:left w:val="single" w:sz="12" w:space="0" w:color="auto"/>
              <w:right w:val="single" w:sz="12" w:space="0" w:color="auto"/>
            </w:tcBorders>
          </w:tcPr>
          <w:p w14:paraId="08CBC13A"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0BC0958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2DDE0585" w14:textId="77777777" w:rsidTr="66590D7B">
        <w:trPr>
          <w:trHeight w:val="412"/>
        </w:trPr>
        <w:tc>
          <w:tcPr>
            <w:tcW w:w="2003" w:type="pct"/>
            <w:tcBorders>
              <w:top w:val="single" w:sz="8" w:space="0" w:color="auto"/>
              <w:left w:val="single" w:sz="12" w:space="0" w:color="auto"/>
              <w:right w:val="single" w:sz="12" w:space="0" w:color="auto"/>
            </w:tcBorders>
          </w:tcPr>
          <w:p w14:paraId="1683109B"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3D20C979"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340E5C5C" w14:textId="77777777" w:rsidTr="66590D7B">
        <w:trPr>
          <w:trHeight w:val="412"/>
        </w:trPr>
        <w:tc>
          <w:tcPr>
            <w:tcW w:w="2003" w:type="pct"/>
            <w:tcBorders>
              <w:top w:val="single" w:sz="8" w:space="0" w:color="auto"/>
              <w:left w:val="single" w:sz="12" w:space="0" w:color="auto"/>
              <w:right w:val="single" w:sz="12" w:space="0" w:color="auto"/>
            </w:tcBorders>
          </w:tcPr>
          <w:p w14:paraId="39867BA2"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7741D828"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39848FCA" w14:textId="77777777" w:rsidTr="66590D7B">
        <w:trPr>
          <w:trHeight w:val="412"/>
        </w:trPr>
        <w:tc>
          <w:tcPr>
            <w:tcW w:w="2003" w:type="pct"/>
            <w:tcBorders>
              <w:top w:val="single" w:sz="8" w:space="0" w:color="auto"/>
              <w:left w:val="single" w:sz="12" w:space="0" w:color="auto"/>
              <w:right w:val="single" w:sz="12" w:space="0" w:color="auto"/>
            </w:tcBorders>
          </w:tcPr>
          <w:p w14:paraId="25FA0991"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44DD8D8"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0D3F6D25" w14:textId="77777777" w:rsidTr="66590D7B">
        <w:trPr>
          <w:trHeight w:val="412"/>
        </w:trPr>
        <w:tc>
          <w:tcPr>
            <w:tcW w:w="2003" w:type="pct"/>
            <w:tcBorders>
              <w:top w:val="single" w:sz="8" w:space="0" w:color="auto"/>
              <w:left w:val="single" w:sz="12" w:space="0" w:color="auto"/>
              <w:right w:val="single" w:sz="12" w:space="0" w:color="auto"/>
            </w:tcBorders>
          </w:tcPr>
          <w:p w14:paraId="2D8D1080"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17BEC95B" w14:textId="77777777" w:rsidR="00E0003B" w:rsidRPr="003A5F9A" w:rsidRDefault="00E0003B" w:rsidP="0008727F">
            <w:pPr>
              <w:pStyle w:val="Text2"/>
              <w:spacing w:before="60" w:after="120"/>
              <w:ind w:left="0"/>
              <w:rPr>
                <w:rFonts w:ascii="Verdana" w:hAnsi="Verdana"/>
                <w:b/>
                <w:sz w:val="20"/>
                <w:szCs w:val="20"/>
              </w:rPr>
            </w:pPr>
          </w:p>
        </w:tc>
      </w:tr>
    </w:tbl>
    <w:p w14:paraId="554AEA0C" w14:textId="77777777" w:rsidR="00AA5A63" w:rsidRDefault="00AA5A63" w:rsidP="00060746">
      <w:pPr>
        <w:jc w:val="center"/>
        <w:rPr>
          <w:rFonts w:ascii="Verdana" w:hAnsi="Verdana"/>
          <w:b/>
          <w:sz w:val="32"/>
          <w:szCs w:val="32"/>
        </w:rPr>
      </w:pPr>
    </w:p>
    <w:p w14:paraId="3601C4BF"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1227DC43"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7CE5ACEC" w14:textId="77777777"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76D2875A" w14:textId="77777777" w:rsidTr="66590D7B">
        <w:trPr>
          <w:trHeight w:val="412"/>
        </w:trPr>
        <w:tc>
          <w:tcPr>
            <w:tcW w:w="3721" w:type="dxa"/>
            <w:tcBorders>
              <w:top w:val="single" w:sz="18" w:space="0" w:color="auto"/>
              <w:left w:val="single" w:sz="12" w:space="0" w:color="auto"/>
              <w:right w:val="single" w:sz="12" w:space="0" w:color="auto"/>
            </w:tcBorders>
          </w:tcPr>
          <w:p w14:paraId="1E39BA01"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27A16CAA"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44CA1B49" w14:textId="77777777" w:rsidTr="66590D7B">
        <w:trPr>
          <w:trHeight w:val="412"/>
        </w:trPr>
        <w:tc>
          <w:tcPr>
            <w:tcW w:w="3721" w:type="dxa"/>
            <w:tcBorders>
              <w:top w:val="single" w:sz="8" w:space="0" w:color="auto"/>
              <w:left w:val="single" w:sz="12" w:space="0" w:color="auto"/>
              <w:right w:val="single" w:sz="12" w:space="0" w:color="auto"/>
            </w:tcBorders>
          </w:tcPr>
          <w:p w14:paraId="059F807C"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5310C10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7EA1CD31" w14:textId="77777777" w:rsidTr="66590D7B">
        <w:trPr>
          <w:trHeight w:val="412"/>
        </w:trPr>
        <w:tc>
          <w:tcPr>
            <w:tcW w:w="3721" w:type="dxa"/>
            <w:tcBorders>
              <w:top w:val="single" w:sz="8" w:space="0" w:color="auto"/>
              <w:left w:val="single" w:sz="12" w:space="0" w:color="auto"/>
              <w:right w:val="single" w:sz="12" w:space="0" w:color="auto"/>
            </w:tcBorders>
          </w:tcPr>
          <w:p w14:paraId="18858F05"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56CC81F1"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3F182DD4" w14:textId="77777777" w:rsidTr="66590D7B">
        <w:trPr>
          <w:trHeight w:val="412"/>
        </w:trPr>
        <w:tc>
          <w:tcPr>
            <w:tcW w:w="3721" w:type="dxa"/>
            <w:tcBorders>
              <w:top w:val="single" w:sz="8" w:space="0" w:color="auto"/>
              <w:left w:val="single" w:sz="12" w:space="0" w:color="auto"/>
              <w:right w:val="single" w:sz="12" w:space="0" w:color="auto"/>
            </w:tcBorders>
          </w:tcPr>
          <w:p w14:paraId="2049DE6B"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CE66E09"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739FA5EB" w14:textId="77777777" w:rsidTr="66590D7B">
        <w:trPr>
          <w:trHeight w:val="412"/>
        </w:trPr>
        <w:tc>
          <w:tcPr>
            <w:tcW w:w="3721" w:type="dxa"/>
            <w:tcBorders>
              <w:top w:val="single" w:sz="8" w:space="0" w:color="auto"/>
              <w:left w:val="single" w:sz="12" w:space="0" w:color="auto"/>
              <w:right w:val="single" w:sz="12" w:space="0" w:color="auto"/>
            </w:tcBorders>
          </w:tcPr>
          <w:p w14:paraId="1DA300B3"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15E8EF9"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6C42D573" w14:textId="77777777" w:rsidTr="66590D7B">
        <w:trPr>
          <w:trHeight w:val="412"/>
        </w:trPr>
        <w:tc>
          <w:tcPr>
            <w:tcW w:w="3721" w:type="dxa"/>
            <w:tcBorders>
              <w:top w:val="single" w:sz="8" w:space="0" w:color="auto"/>
              <w:left w:val="single" w:sz="12" w:space="0" w:color="auto"/>
              <w:right w:val="single" w:sz="12" w:space="0" w:color="auto"/>
            </w:tcBorders>
          </w:tcPr>
          <w:p w14:paraId="4EAD22CE"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631D0B2E" w14:textId="77777777" w:rsidR="00A7100F" w:rsidRPr="003A5F9A" w:rsidRDefault="00A7100F" w:rsidP="00783D15">
            <w:pPr>
              <w:pStyle w:val="Text2"/>
              <w:spacing w:before="60" w:after="120"/>
              <w:ind w:left="0"/>
              <w:rPr>
                <w:rFonts w:ascii="Verdana" w:hAnsi="Verdana"/>
                <w:b/>
                <w:sz w:val="20"/>
                <w:szCs w:val="20"/>
              </w:rPr>
            </w:pPr>
          </w:p>
        </w:tc>
      </w:tr>
    </w:tbl>
    <w:p w14:paraId="5B0392A3" w14:textId="77777777" w:rsidR="008C2EFF" w:rsidRDefault="008C2EFF" w:rsidP="008C2EFF">
      <w:pPr>
        <w:pStyle w:val="Text2"/>
        <w:spacing w:after="0"/>
        <w:ind w:left="0"/>
        <w:rPr>
          <w:rFonts w:ascii="Verdana" w:hAnsi="Verdana"/>
          <w:sz w:val="20"/>
          <w:szCs w:val="20"/>
        </w:rPr>
      </w:pPr>
    </w:p>
    <w:p w14:paraId="331D6CC7" w14:textId="77777777" w:rsidR="008C2EFF" w:rsidRDefault="008C2EFF" w:rsidP="008C2EFF">
      <w:pPr>
        <w:pStyle w:val="Text2"/>
        <w:spacing w:after="0"/>
        <w:ind w:left="0"/>
        <w:rPr>
          <w:rFonts w:ascii="Verdana" w:hAnsi="Verdana"/>
          <w:sz w:val="20"/>
          <w:szCs w:val="20"/>
        </w:rPr>
      </w:pPr>
    </w:p>
    <w:p w14:paraId="0AE2E7E9"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3DE79269" w14:textId="77777777" w:rsidR="008C2EFF" w:rsidRDefault="008C2EFF">
      <w:pPr>
        <w:rPr>
          <w:rFonts w:ascii="Verdana" w:hAnsi="Verdana"/>
          <w:b/>
          <w:sz w:val="32"/>
          <w:szCs w:val="32"/>
        </w:rPr>
      </w:pPr>
      <w:r>
        <w:rPr>
          <w:rFonts w:ascii="Verdana" w:hAnsi="Verdana"/>
          <w:b/>
          <w:sz w:val="32"/>
          <w:szCs w:val="32"/>
        </w:rPr>
        <w:br w:type="page"/>
      </w:r>
    </w:p>
    <w:p w14:paraId="77E8ABE5"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0056FA6E"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1763A8"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694D0E03"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23D1EBA2"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47497CFF" w14:textId="7777777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56F3A2D9"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4C1F7EF4" w14:textId="77777777" w:rsidR="00B26DE0" w:rsidRPr="00E84FE8" w:rsidRDefault="000B30AA"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F5625C3" w14:textId="77777777" w:rsidR="00B26DE0" w:rsidRPr="00E84FE8" w:rsidRDefault="000B30AA"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3A7F58E1" w14:textId="77777777"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5BBB4628" w14:textId="77777777" w:rsidR="001240F8" w:rsidRPr="00E84FE8" w:rsidRDefault="001240F8" w:rsidP="00A461A1">
            <w:pPr>
              <w:pStyle w:val="Text2"/>
              <w:spacing w:before="60" w:after="120"/>
              <w:ind w:left="0"/>
              <w:rPr>
                <w:rFonts w:ascii="Verdana" w:hAnsi="Verdana" w:cs="Arial"/>
                <w:b/>
                <w:bCs/>
                <w:sz w:val="20"/>
                <w:szCs w:val="20"/>
              </w:rPr>
            </w:pPr>
            <w:r>
              <w:rPr>
                <w:rFonts w:ascii="Verdana" w:hAnsi="Verdana" w:cs="Arial"/>
                <w:sz w:val="20"/>
                <w:szCs w:val="20"/>
              </w:rPr>
              <w:t xml:space="preserve">If you select </w:t>
            </w:r>
            <w:r w:rsidRPr="00334FF6">
              <w:rPr>
                <w:rFonts w:ascii="Verdana" w:hAnsi="Verdana" w:cs="Arial"/>
                <w:iCs/>
                <w:sz w:val="20"/>
                <w:szCs w:val="20"/>
              </w:rPr>
              <w:t>“Yes” in question 0.1., the platform will present questions 0.2 and 0.3.</w:t>
            </w:r>
            <w:r>
              <w:rPr>
                <w:rFonts w:ascii="Verdana" w:hAnsi="Verdana" w:cs="Arial"/>
                <w:i/>
                <w:iCs/>
                <w:sz w:val="20"/>
                <w:szCs w:val="20"/>
              </w:rPr>
              <w:t xml:space="preserve"> </w:t>
            </w:r>
          </w:p>
        </w:tc>
      </w:tr>
      <w:tr w:rsidR="00B26DE0" w:rsidRPr="003A5F9A" w14:paraId="0C92358B"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42817C3E"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7C881B74"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3E14E791"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01CC779" w14:textId="77777777" w:rsidR="00B26DE0" w:rsidRPr="00E84FE8" w:rsidRDefault="000B30AA"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4B1D4CB7" w14:textId="77777777" w:rsidR="00B26DE0" w:rsidRPr="00E84FE8" w:rsidRDefault="000B30AA"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25D9A566"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43046C69"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1BBFBD9B" w14:textId="77777777"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48064D11"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29AAF579" w14:textId="77777777"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1E97FE5F" w14:textId="77777777" w:rsidR="00B26DE0" w:rsidRPr="00E84FE8" w:rsidRDefault="00B26DE0" w:rsidP="00B26DE0">
            <w:pPr>
              <w:pStyle w:val="Text2"/>
              <w:spacing w:before="60" w:after="120"/>
              <w:ind w:left="0"/>
              <w:rPr>
                <w:rFonts w:ascii="Verdana" w:hAnsi="Verdana" w:cs="Arial"/>
                <w:sz w:val="20"/>
                <w:szCs w:val="20"/>
              </w:rPr>
            </w:pPr>
          </w:p>
        </w:tc>
      </w:tr>
    </w:tbl>
    <w:p w14:paraId="34C754C0"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5CC24AE6" w14:textId="77777777" w:rsidTr="2E4F5906">
        <w:trPr>
          <w:trHeight w:val="420"/>
        </w:trPr>
        <w:tc>
          <w:tcPr>
            <w:tcW w:w="673" w:type="dxa"/>
            <w:shd w:val="clear" w:color="auto" w:fill="D9D9D9" w:themeFill="background1" w:themeFillShade="D9"/>
            <w:vAlign w:val="center"/>
          </w:tcPr>
          <w:p w14:paraId="5E0B1FD7"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6BD16FFE"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6DBE245D" w14:textId="77777777" w:rsidTr="001240F8">
        <w:trPr>
          <w:trHeight w:val="420"/>
        </w:trPr>
        <w:tc>
          <w:tcPr>
            <w:tcW w:w="673" w:type="dxa"/>
            <w:shd w:val="clear" w:color="auto" w:fill="FDE9D9" w:themeFill="accent6" w:themeFillTint="33"/>
            <w:vAlign w:val="center"/>
          </w:tcPr>
          <w:p w14:paraId="24C03B7D"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7DB6ED65"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35F5B702" w14:textId="77777777" w:rsidTr="001240F8">
        <w:trPr>
          <w:trHeight w:val="420"/>
        </w:trPr>
        <w:tc>
          <w:tcPr>
            <w:tcW w:w="9072" w:type="dxa"/>
            <w:gridSpan w:val="3"/>
            <w:shd w:val="clear" w:color="auto" w:fill="FDE9D9" w:themeFill="accent6" w:themeFillTint="33"/>
            <w:vAlign w:val="center"/>
          </w:tcPr>
          <w:p w14:paraId="3285FA8C" w14:textId="77777777" w:rsidR="00085FB1" w:rsidRPr="00334FF6" w:rsidRDefault="00085FB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20"/>
                <w:highlight w:val="yellow"/>
                <w:lang w:eastAsia="en-GB"/>
              </w:rPr>
            </w:pPr>
            <w:r w:rsidRPr="00334FF6">
              <w:rPr>
                <w:rFonts w:ascii="Verdana" w:hAnsi="Verdana"/>
                <w:b/>
                <w:color w:val="FF0000"/>
                <w:sz w:val="20"/>
                <w:highlight w:val="yellow"/>
              </w:rPr>
              <w:t xml:space="preserve">This general overview below is intended to help the </w:t>
            </w:r>
            <w:r w:rsidR="00334FF6">
              <w:rPr>
                <w:rFonts w:ascii="Verdana" w:hAnsi="Verdana"/>
                <w:b/>
                <w:color w:val="FF0000"/>
                <w:sz w:val="20"/>
                <w:highlight w:val="yellow"/>
              </w:rPr>
              <w:t>b</w:t>
            </w:r>
            <w:r w:rsidRPr="00334FF6">
              <w:rPr>
                <w:rFonts w:ascii="Verdana" w:hAnsi="Verdana"/>
                <w:b/>
                <w:color w:val="FF0000"/>
                <w:sz w:val="20"/>
                <w:highlight w:val="yellow"/>
              </w:rPr>
              <w:t xml:space="preserve">eneficiary </w:t>
            </w:r>
            <w:r w:rsidR="00334FF6">
              <w:rPr>
                <w:rFonts w:ascii="Verdana" w:hAnsi="Verdana"/>
                <w:b/>
                <w:color w:val="FF0000"/>
                <w:sz w:val="20"/>
                <w:highlight w:val="yellow"/>
              </w:rPr>
              <w:t>a</w:t>
            </w:r>
            <w:r w:rsidRPr="00334FF6">
              <w:rPr>
                <w:rFonts w:ascii="Verdana" w:hAnsi="Verdana"/>
                <w:b/>
                <w:color w:val="FF0000"/>
                <w:sz w:val="20"/>
                <w:highlight w:val="yellow"/>
              </w:rPr>
              <w:t xml:space="preserve">uthority describe the specific problems and needs by taking inspiration from the contextual information provided.  </w:t>
            </w:r>
          </w:p>
          <w:p w14:paraId="58E9A2F3" w14:textId="77777777" w:rsidR="00085FB1" w:rsidRPr="00334FF6" w:rsidRDefault="00085FB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lang w:val="en-IE"/>
              </w:rPr>
            </w:pPr>
            <w:r w:rsidRPr="00334FF6">
              <w:rPr>
                <w:rFonts w:ascii="Verdana" w:hAnsi="Verdana"/>
                <w:b/>
                <w:color w:val="FF0000"/>
                <w:sz w:val="20"/>
                <w:highlight w:val="yellow"/>
                <w:lang w:val="en-IE"/>
              </w:rPr>
              <w:t>This general overview does not provide any information about the specific situation in the Member State submitting the request</w:t>
            </w:r>
            <w:r w:rsidR="00334FF6">
              <w:rPr>
                <w:rFonts w:ascii="Verdana" w:hAnsi="Verdana"/>
                <w:b/>
                <w:color w:val="FF0000"/>
                <w:sz w:val="20"/>
                <w:highlight w:val="yellow"/>
                <w:lang w:val="en-IE"/>
              </w:rPr>
              <w:t>,</w:t>
            </w:r>
            <w:r w:rsidRPr="00334FF6">
              <w:rPr>
                <w:rFonts w:ascii="Verdana" w:hAnsi="Verdana"/>
                <w:b/>
                <w:color w:val="FF0000"/>
                <w:sz w:val="20"/>
                <w:highlight w:val="yellow"/>
                <w:lang w:val="en-IE"/>
              </w:rPr>
              <w:t xml:space="preserve"> nor </w:t>
            </w:r>
            <w:r w:rsidR="00334FF6">
              <w:rPr>
                <w:rFonts w:ascii="Verdana" w:hAnsi="Verdana"/>
                <w:b/>
                <w:color w:val="FF0000"/>
                <w:sz w:val="20"/>
                <w:highlight w:val="yellow"/>
                <w:lang w:val="en-IE"/>
              </w:rPr>
              <w:t>about</w:t>
            </w:r>
            <w:r w:rsidR="00334FF6" w:rsidRPr="00334FF6">
              <w:rPr>
                <w:rFonts w:ascii="Verdana" w:hAnsi="Verdana"/>
                <w:b/>
                <w:color w:val="FF0000"/>
                <w:sz w:val="20"/>
                <w:highlight w:val="yellow"/>
                <w:lang w:val="en-IE"/>
              </w:rPr>
              <w:t xml:space="preserve"> </w:t>
            </w:r>
            <w:r w:rsidRPr="00334FF6">
              <w:rPr>
                <w:rFonts w:ascii="Verdana" w:hAnsi="Verdana"/>
                <w:b/>
                <w:color w:val="FF0000"/>
                <w:sz w:val="20"/>
                <w:highlight w:val="yellow"/>
                <w:lang w:val="en-IE"/>
              </w:rPr>
              <w:t>specific needs.</w:t>
            </w:r>
          </w:p>
          <w:p w14:paraId="161D392B" w14:textId="77777777" w:rsidR="00085FB1" w:rsidRPr="00334FF6" w:rsidRDefault="00085FB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r w:rsidRPr="00334FF6">
              <w:rPr>
                <w:rFonts w:ascii="Verdana" w:hAnsi="Verdana"/>
                <w:b/>
                <w:color w:val="FF0000"/>
                <w:sz w:val="20"/>
                <w:highlight w:val="yellow"/>
                <w:lang w:val="en-IE"/>
              </w:rPr>
              <w:t>When filling-in the request template online, y</w:t>
            </w:r>
            <w:r w:rsidRPr="00334FF6">
              <w:rPr>
                <w:rFonts w:ascii="Verdana" w:hAnsi="Verdana"/>
                <w:b/>
                <w:color w:val="FF0000"/>
                <w:sz w:val="20"/>
                <w:highlight w:val="yellow"/>
              </w:rPr>
              <w:t xml:space="preserve">ou are therefore invited to outline </w:t>
            </w:r>
            <w:r w:rsidRPr="00334FF6">
              <w:rPr>
                <w:rFonts w:ascii="Verdana" w:hAnsi="Verdana"/>
                <w:b/>
                <w:iCs/>
                <w:color w:val="FF0000"/>
                <w:sz w:val="20"/>
                <w:highlight w:val="yellow"/>
              </w:rPr>
              <w:t xml:space="preserve">your specific problems and needs, taking inspiration from the general overview and adapting it to your context, and to provide any additional information relevant </w:t>
            </w:r>
            <w:r w:rsidRPr="00334FF6">
              <w:rPr>
                <w:rFonts w:ascii="Verdana" w:hAnsi="Verdana"/>
                <w:b/>
                <w:color w:val="FF0000"/>
                <w:sz w:val="20"/>
                <w:highlight w:val="yellow"/>
                <w:lang w:val="en-IE"/>
              </w:rPr>
              <w:t xml:space="preserve"> to your specific context</w:t>
            </w:r>
            <w:r w:rsidR="00334FF6">
              <w:rPr>
                <w:rFonts w:ascii="Verdana" w:hAnsi="Verdana"/>
                <w:b/>
                <w:color w:val="FF0000"/>
                <w:sz w:val="20"/>
                <w:highlight w:val="yellow"/>
                <w:lang w:val="en-IE"/>
              </w:rPr>
              <w:t>.</w:t>
            </w:r>
            <w:r w:rsidRPr="00334FF6">
              <w:rPr>
                <w:rFonts w:ascii="Verdana" w:hAnsi="Verdana"/>
                <w:b/>
                <w:color w:val="FF0000"/>
                <w:sz w:val="20"/>
                <w:highlight w:val="yellow"/>
                <w:lang w:val="en-IE"/>
              </w:rPr>
              <w:t xml:space="preserve"> </w:t>
            </w:r>
          </w:p>
          <w:p w14:paraId="7A26E7E1" w14:textId="77777777"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14:paraId="419AAAF5" w14:textId="77777777" w:rsidR="00085FB1" w:rsidRPr="006221D3" w:rsidRDefault="00085FB1" w:rsidP="00334FF6">
            <w:pPr>
              <w:pStyle w:val="Text1"/>
              <w:ind w:left="0"/>
              <w:rPr>
                <w:rFonts w:ascii="Verdana" w:hAnsi="Verdana" w:cs="Arial"/>
                <w:color w:val="000000" w:themeColor="text1"/>
                <w:sz w:val="20"/>
                <w:szCs w:val="20"/>
              </w:rPr>
            </w:pPr>
            <w:r w:rsidRPr="001955D5">
              <w:rPr>
                <w:rFonts w:ascii="Verdana" w:hAnsi="Verdana" w:cs="Arial"/>
                <w:color w:val="000000" w:themeColor="text1"/>
                <w:sz w:val="20"/>
                <w:szCs w:val="20"/>
              </w:rPr>
              <w:t xml:space="preserve">This Flagship Technical Support Project targeted Member States wishing to </w:t>
            </w:r>
            <w:r>
              <w:rPr>
                <w:rFonts w:ascii="Verdana" w:hAnsi="Verdana" w:cs="Arial"/>
                <w:color w:val="000000" w:themeColor="text1"/>
                <w:sz w:val="20"/>
                <w:szCs w:val="20"/>
              </w:rPr>
              <w:t>enhance</w:t>
            </w:r>
            <w:r w:rsidRPr="001955D5">
              <w:rPr>
                <w:rFonts w:ascii="Verdana" w:hAnsi="Verdana" w:cs="Arial"/>
                <w:color w:val="000000" w:themeColor="text1"/>
                <w:sz w:val="20"/>
                <w:szCs w:val="20"/>
              </w:rPr>
              <w:t xml:space="preserve"> social and economic </w:t>
            </w:r>
            <w:r w:rsidRPr="006221D3">
              <w:rPr>
                <w:rFonts w:ascii="Verdana" w:hAnsi="Verdana" w:cs="Arial"/>
                <w:color w:val="000000" w:themeColor="text1"/>
                <w:sz w:val="20"/>
                <w:szCs w:val="20"/>
              </w:rPr>
              <w:t xml:space="preserve">integration, labour market participation and labour mobility for Third Country Nationals (TCNs). </w:t>
            </w:r>
          </w:p>
          <w:p w14:paraId="659D5B88" w14:textId="77777777" w:rsidR="00085FB1" w:rsidRPr="001955D5" w:rsidRDefault="00085FB1" w:rsidP="00334FF6">
            <w:pPr>
              <w:pStyle w:val="Text1"/>
              <w:ind w:left="0"/>
              <w:rPr>
                <w:rFonts w:ascii="Verdana" w:hAnsi="Verdana" w:cs="Arial"/>
                <w:color w:val="000000" w:themeColor="text1"/>
                <w:sz w:val="20"/>
                <w:szCs w:val="20"/>
              </w:rPr>
            </w:pPr>
            <w:r w:rsidRPr="001955D5">
              <w:rPr>
                <w:rFonts w:ascii="Verdana" w:hAnsi="Verdana" w:cs="Arial"/>
                <w:color w:val="000000" w:themeColor="text1"/>
                <w:sz w:val="20"/>
                <w:szCs w:val="20"/>
              </w:rPr>
              <w:t>Building on and complementing the technical support offered under last year’s flagship project on the “</w:t>
            </w:r>
            <w:hyperlink r:id="rId13" w:history="1">
              <w:r w:rsidRPr="001955D5">
                <w:rPr>
                  <w:rStyle w:val="Hyperlink"/>
                  <w:rFonts w:ascii="Verdana" w:hAnsi="Verdana" w:cs="Arial"/>
                  <w:sz w:val="20"/>
                  <w:szCs w:val="20"/>
                </w:rPr>
                <w:t>Integration of Third Country Nationals in EU Member States</w:t>
              </w:r>
            </w:hyperlink>
            <w:r w:rsidRPr="001955D5">
              <w:rPr>
                <w:rFonts w:ascii="Verdana" w:hAnsi="Verdana" w:cs="Arial"/>
                <w:color w:val="000000" w:themeColor="text1"/>
                <w:sz w:val="20"/>
                <w:szCs w:val="20"/>
              </w:rPr>
              <w:t xml:space="preserve">”, it </w:t>
            </w:r>
            <w:r>
              <w:rPr>
                <w:rFonts w:ascii="Verdana" w:hAnsi="Verdana" w:cs="Arial"/>
                <w:color w:val="000000" w:themeColor="text1"/>
                <w:sz w:val="20"/>
                <w:szCs w:val="20"/>
              </w:rPr>
              <w:t>addresses the needs of Member States</w:t>
            </w:r>
            <w:r w:rsidRPr="001955D5">
              <w:rPr>
                <w:rFonts w:ascii="Verdana" w:hAnsi="Verdana" w:cs="Arial"/>
                <w:color w:val="000000" w:themeColor="text1"/>
                <w:sz w:val="20"/>
                <w:szCs w:val="20"/>
              </w:rPr>
              <w:t> </w:t>
            </w:r>
            <w:r>
              <w:rPr>
                <w:rFonts w:ascii="Verdana" w:hAnsi="Verdana" w:cs="Arial"/>
                <w:color w:val="000000" w:themeColor="text1"/>
                <w:sz w:val="20"/>
                <w:szCs w:val="20"/>
              </w:rPr>
              <w:t>encountering challenges or gaps in the</w:t>
            </w:r>
            <w:r w:rsidRPr="001955D5">
              <w:rPr>
                <w:rFonts w:ascii="Verdana" w:hAnsi="Verdana" w:cs="Arial"/>
                <w:color w:val="000000" w:themeColor="text1"/>
                <w:sz w:val="20"/>
                <w:szCs w:val="20"/>
              </w:rPr>
              <w:t xml:space="preserve"> socio-economic </w:t>
            </w:r>
            <w:r>
              <w:rPr>
                <w:rFonts w:ascii="Verdana" w:hAnsi="Verdana" w:cs="Arial"/>
                <w:color w:val="000000" w:themeColor="text1"/>
                <w:sz w:val="20"/>
                <w:szCs w:val="20"/>
              </w:rPr>
              <w:t xml:space="preserve">integration and </w:t>
            </w:r>
            <w:r w:rsidRPr="001955D5">
              <w:rPr>
                <w:rFonts w:ascii="Verdana" w:hAnsi="Verdana" w:cs="Arial"/>
                <w:color w:val="000000" w:themeColor="text1"/>
                <w:sz w:val="20"/>
                <w:szCs w:val="20"/>
              </w:rPr>
              <w:t xml:space="preserve">labour market inclusion </w:t>
            </w:r>
            <w:r>
              <w:rPr>
                <w:rFonts w:ascii="Verdana" w:hAnsi="Verdana" w:cs="Arial"/>
                <w:color w:val="000000" w:themeColor="text1"/>
                <w:sz w:val="20"/>
                <w:szCs w:val="20"/>
              </w:rPr>
              <w:t xml:space="preserve">of TCNs, including because of </w:t>
            </w:r>
            <w:r>
              <w:rPr>
                <w:rFonts w:ascii="Verdana" w:hAnsi="Verdana" w:cs="Arial"/>
                <w:color w:val="000000" w:themeColor="text1"/>
                <w:sz w:val="20"/>
                <w:szCs w:val="20"/>
              </w:rPr>
              <w:lastRenderedPageBreak/>
              <w:t>obstacles to the recognition of</w:t>
            </w:r>
            <w:r w:rsidRPr="001955D5">
              <w:rPr>
                <w:rFonts w:ascii="Verdana" w:hAnsi="Verdana" w:cs="Arial"/>
                <w:bCs/>
                <w:color w:val="000000" w:themeColor="text1"/>
                <w:sz w:val="20"/>
                <w:szCs w:val="20"/>
              </w:rPr>
              <w:t xml:space="preserve"> competences and skills</w:t>
            </w:r>
            <w:r>
              <w:rPr>
                <w:rFonts w:ascii="Verdana" w:hAnsi="Verdana" w:cs="Arial"/>
                <w:bCs/>
                <w:color w:val="000000" w:themeColor="text1"/>
                <w:sz w:val="20"/>
                <w:szCs w:val="20"/>
              </w:rPr>
              <w:t xml:space="preserve"> of TCNs. This flagship technical support project also seeks to support Member States facing skills gaps, who need support to </w:t>
            </w:r>
            <w:r w:rsidRPr="001955D5">
              <w:rPr>
                <w:rFonts w:ascii="Verdana" w:hAnsi="Verdana" w:cs="Arial"/>
                <w:color w:val="000000" w:themeColor="text1"/>
                <w:sz w:val="20"/>
                <w:szCs w:val="20"/>
              </w:rPr>
              <w:t xml:space="preserve">create </w:t>
            </w:r>
            <w:r>
              <w:rPr>
                <w:rFonts w:ascii="Verdana" w:hAnsi="Verdana" w:cs="Arial"/>
                <w:color w:val="000000" w:themeColor="text1"/>
                <w:sz w:val="20"/>
                <w:szCs w:val="20"/>
              </w:rPr>
              <w:t xml:space="preserve">enhanced </w:t>
            </w:r>
            <w:r w:rsidRPr="001955D5">
              <w:rPr>
                <w:rFonts w:ascii="Verdana" w:hAnsi="Verdana" w:cs="Arial"/>
                <w:color w:val="000000" w:themeColor="text1"/>
                <w:sz w:val="20"/>
                <w:szCs w:val="20"/>
              </w:rPr>
              <w:t xml:space="preserve">opportunities for employers to recruit international talent. </w:t>
            </w:r>
          </w:p>
          <w:p w14:paraId="60CD6B23" w14:textId="77777777" w:rsidR="00085FB1" w:rsidRPr="00633809" w:rsidRDefault="00085FB1" w:rsidP="00085FB1">
            <w:pPr>
              <w:pStyle w:val="Text1"/>
              <w:ind w:left="0"/>
              <w:rPr>
                <w:rFonts w:ascii="Verdana" w:hAnsi="Verdana" w:cstheme="minorHAnsi"/>
                <w:color w:val="000000" w:themeColor="text1"/>
                <w:sz w:val="20"/>
                <w:szCs w:val="20"/>
              </w:rPr>
            </w:pPr>
            <w:r w:rsidRPr="00633809">
              <w:rPr>
                <w:rFonts w:ascii="Verdana" w:hAnsi="Verdana" w:cstheme="minorHAnsi"/>
                <w:color w:val="000000" w:themeColor="text1"/>
                <w:sz w:val="20"/>
                <w:szCs w:val="20"/>
              </w:rPr>
              <w:t xml:space="preserve">Based on </w:t>
            </w:r>
            <w:r>
              <w:rPr>
                <w:rFonts w:ascii="Verdana" w:hAnsi="Verdana" w:cstheme="minorHAnsi"/>
                <w:color w:val="000000" w:themeColor="text1"/>
                <w:sz w:val="20"/>
                <w:szCs w:val="20"/>
              </w:rPr>
              <w:t xml:space="preserve">the </w:t>
            </w:r>
            <w:r w:rsidRPr="00633809">
              <w:rPr>
                <w:rFonts w:ascii="Verdana" w:hAnsi="Verdana" w:cstheme="minorHAnsi"/>
                <w:color w:val="000000" w:themeColor="text1"/>
                <w:sz w:val="20"/>
                <w:szCs w:val="20"/>
              </w:rPr>
              <w:t>experience gained while supporting Member States, the Flagship identified common technical support needs such as:</w:t>
            </w:r>
          </w:p>
          <w:p w14:paraId="43940BC9" w14:textId="77777777" w:rsidR="00085FB1" w:rsidRPr="00633809" w:rsidRDefault="00085FB1" w:rsidP="00085FB1">
            <w:pPr>
              <w:pStyle w:val="Text1"/>
              <w:numPr>
                <w:ilvl w:val="0"/>
                <w:numId w:val="16"/>
              </w:numPr>
              <w:contextualSpacing/>
              <w:rPr>
                <w:rFonts w:ascii="Verdana" w:hAnsi="Verdana" w:cstheme="minorHAnsi"/>
                <w:color w:val="000000" w:themeColor="text1"/>
                <w:sz w:val="20"/>
                <w:szCs w:val="20"/>
              </w:rPr>
            </w:pPr>
            <w:r w:rsidRPr="00633809">
              <w:rPr>
                <w:rFonts w:ascii="Verdana" w:hAnsi="Verdana" w:cstheme="minorHAnsi"/>
                <w:color w:val="000000" w:themeColor="text1"/>
                <w:sz w:val="20"/>
                <w:szCs w:val="20"/>
              </w:rPr>
              <w:t>identification of gaps and weaknesses in the policy and institutional framework;</w:t>
            </w:r>
          </w:p>
          <w:p w14:paraId="2194F158" w14:textId="77777777" w:rsidR="00085FB1" w:rsidRPr="00633809" w:rsidRDefault="00085FB1" w:rsidP="00085FB1">
            <w:pPr>
              <w:pStyle w:val="Text1"/>
              <w:numPr>
                <w:ilvl w:val="0"/>
                <w:numId w:val="16"/>
              </w:numPr>
              <w:contextualSpacing/>
              <w:rPr>
                <w:rFonts w:ascii="Verdana" w:hAnsi="Verdana" w:cstheme="minorHAnsi"/>
                <w:color w:val="000000" w:themeColor="text1"/>
                <w:sz w:val="20"/>
                <w:szCs w:val="20"/>
              </w:rPr>
            </w:pPr>
            <w:r w:rsidRPr="00633809">
              <w:rPr>
                <w:rFonts w:ascii="Verdana" w:hAnsi="Verdana" w:cstheme="minorHAnsi"/>
                <w:color w:val="000000" w:themeColor="text1"/>
                <w:sz w:val="20"/>
                <w:szCs w:val="20"/>
              </w:rPr>
              <w:t xml:space="preserve">adaptation of legislative and regulatory frameworks to address observed gaps and weaknesses; </w:t>
            </w:r>
          </w:p>
          <w:p w14:paraId="69FB6FD8" w14:textId="77777777" w:rsidR="00085FB1" w:rsidRPr="00633809" w:rsidRDefault="00085FB1" w:rsidP="00085FB1">
            <w:pPr>
              <w:pStyle w:val="Text1"/>
              <w:numPr>
                <w:ilvl w:val="0"/>
                <w:numId w:val="16"/>
              </w:numPr>
              <w:contextualSpacing/>
              <w:rPr>
                <w:rFonts w:ascii="Verdana" w:hAnsi="Verdana" w:cstheme="minorHAnsi"/>
                <w:color w:val="000000" w:themeColor="text1"/>
                <w:sz w:val="20"/>
                <w:szCs w:val="20"/>
              </w:rPr>
            </w:pPr>
            <w:r w:rsidRPr="00633809">
              <w:rPr>
                <w:rFonts w:ascii="Verdana" w:hAnsi="Verdana" w:cstheme="minorHAnsi"/>
                <w:color w:val="000000" w:themeColor="text1"/>
                <w:sz w:val="20"/>
                <w:szCs w:val="20"/>
              </w:rPr>
              <w:t xml:space="preserve">adjusting monitoring and evaluation mechanisms to policy or regulatory contexts; </w:t>
            </w:r>
          </w:p>
          <w:p w14:paraId="6DFE981E" w14:textId="77777777" w:rsidR="00085FB1" w:rsidRPr="00633809" w:rsidRDefault="00085FB1" w:rsidP="00085FB1">
            <w:pPr>
              <w:pStyle w:val="Text1"/>
              <w:numPr>
                <w:ilvl w:val="0"/>
                <w:numId w:val="16"/>
              </w:numPr>
              <w:contextualSpacing/>
              <w:rPr>
                <w:rFonts w:ascii="Verdana" w:hAnsi="Verdana" w:cstheme="minorHAnsi"/>
                <w:color w:val="000000" w:themeColor="text1"/>
                <w:sz w:val="20"/>
                <w:szCs w:val="20"/>
              </w:rPr>
            </w:pPr>
            <w:r w:rsidRPr="00633809">
              <w:rPr>
                <w:rFonts w:ascii="Verdana" w:hAnsi="Verdana" w:cstheme="minorHAnsi"/>
                <w:color w:val="000000" w:themeColor="text1"/>
                <w:sz w:val="20"/>
                <w:szCs w:val="20"/>
              </w:rPr>
              <w:t xml:space="preserve">improved coordination and consultation mechanisms within the administration and stakeholders; </w:t>
            </w:r>
          </w:p>
          <w:p w14:paraId="5B1EB141" w14:textId="77777777" w:rsidR="00085FB1" w:rsidRDefault="00085FB1" w:rsidP="00085FB1">
            <w:pPr>
              <w:pStyle w:val="Text1"/>
              <w:numPr>
                <w:ilvl w:val="0"/>
                <w:numId w:val="16"/>
              </w:numPr>
              <w:contextualSpacing/>
              <w:rPr>
                <w:rFonts w:ascii="Verdana" w:hAnsi="Verdana" w:cstheme="minorHAnsi"/>
                <w:color w:val="000000" w:themeColor="text1"/>
                <w:sz w:val="20"/>
                <w:szCs w:val="20"/>
              </w:rPr>
            </w:pPr>
            <w:r w:rsidRPr="001955D5">
              <w:rPr>
                <w:rFonts w:ascii="Verdana" w:hAnsi="Verdana" w:cstheme="minorHAnsi"/>
                <w:color w:val="000000" w:themeColor="text1"/>
                <w:sz w:val="20"/>
                <w:szCs w:val="20"/>
              </w:rPr>
              <w:t xml:space="preserve">revision of institutional structures and operational processes to facilitate access to rights and provide swift, affordable and adequate essential services to migrants, including through digital means; </w:t>
            </w:r>
          </w:p>
          <w:p w14:paraId="4382FC48" w14:textId="77777777" w:rsidR="00085FB1" w:rsidRPr="001955D5" w:rsidRDefault="00085FB1" w:rsidP="00085FB1">
            <w:pPr>
              <w:pStyle w:val="Text1"/>
              <w:numPr>
                <w:ilvl w:val="0"/>
                <w:numId w:val="16"/>
              </w:numPr>
              <w:contextualSpacing/>
              <w:rPr>
                <w:rFonts w:ascii="Verdana" w:hAnsi="Verdana" w:cstheme="minorHAnsi"/>
                <w:color w:val="000000" w:themeColor="text1"/>
                <w:sz w:val="20"/>
                <w:szCs w:val="20"/>
              </w:rPr>
            </w:pPr>
            <w:r>
              <w:rPr>
                <w:rFonts w:ascii="Verdana" w:hAnsi="Verdana" w:cstheme="minorHAnsi"/>
                <w:color w:val="000000" w:themeColor="text1"/>
                <w:sz w:val="20"/>
                <w:szCs w:val="20"/>
              </w:rPr>
              <w:t xml:space="preserve">support with </w:t>
            </w:r>
            <w:r w:rsidRPr="001955D5">
              <w:rPr>
                <w:rFonts w:ascii="Verdana" w:hAnsi="Verdana" w:cstheme="minorHAnsi"/>
                <w:color w:val="000000" w:themeColor="text1"/>
                <w:sz w:val="20"/>
                <w:szCs w:val="20"/>
              </w:rPr>
              <w:t xml:space="preserve">matching between labour supply and labour demand for TCNs’ skills and talent, including </w:t>
            </w:r>
            <w:r>
              <w:rPr>
                <w:rFonts w:ascii="Verdana" w:hAnsi="Verdana" w:cstheme="minorHAnsi"/>
                <w:color w:val="000000" w:themeColor="text1"/>
                <w:sz w:val="20"/>
                <w:szCs w:val="20"/>
              </w:rPr>
              <w:t>by</w:t>
            </w:r>
            <w:r w:rsidRPr="001955D5">
              <w:rPr>
                <w:rFonts w:ascii="Verdana" w:hAnsi="Verdana" w:cstheme="minorHAnsi"/>
                <w:color w:val="000000" w:themeColor="text1"/>
                <w:sz w:val="20"/>
                <w:szCs w:val="20"/>
              </w:rPr>
              <w:t xml:space="preserve"> us</w:t>
            </w:r>
            <w:r>
              <w:rPr>
                <w:rFonts w:ascii="Verdana" w:hAnsi="Verdana" w:cstheme="minorHAnsi"/>
                <w:color w:val="000000" w:themeColor="text1"/>
                <w:sz w:val="20"/>
                <w:szCs w:val="20"/>
              </w:rPr>
              <w:t>ing or adapting</w:t>
            </w:r>
            <w:r w:rsidRPr="001955D5">
              <w:rPr>
                <w:rFonts w:ascii="Verdana" w:hAnsi="Verdana" w:cstheme="minorHAnsi"/>
                <w:color w:val="000000" w:themeColor="text1"/>
                <w:sz w:val="20"/>
                <w:szCs w:val="20"/>
              </w:rPr>
              <w:t xml:space="preserve"> EU instruments for this purpose</w:t>
            </w:r>
            <w:r>
              <w:rPr>
                <w:rFonts w:ascii="Verdana" w:hAnsi="Verdana" w:cstheme="minorHAnsi"/>
                <w:color w:val="000000" w:themeColor="text1"/>
                <w:sz w:val="20"/>
                <w:szCs w:val="20"/>
              </w:rPr>
              <w:t>;</w:t>
            </w:r>
          </w:p>
          <w:p w14:paraId="13151EB1" w14:textId="77777777" w:rsidR="00085FB1" w:rsidRDefault="00085FB1" w:rsidP="00085FB1">
            <w:pPr>
              <w:pStyle w:val="Text1"/>
              <w:numPr>
                <w:ilvl w:val="0"/>
                <w:numId w:val="16"/>
              </w:numPr>
              <w:contextualSpacing/>
              <w:rPr>
                <w:rFonts w:ascii="Verdana" w:hAnsi="Verdana" w:cstheme="minorHAnsi"/>
                <w:color w:val="000000" w:themeColor="text1"/>
                <w:sz w:val="20"/>
                <w:szCs w:val="20"/>
              </w:rPr>
            </w:pPr>
            <w:r>
              <w:rPr>
                <w:rFonts w:ascii="Verdana" w:hAnsi="Verdana" w:cstheme="minorHAnsi"/>
                <w:color w:val="000000" w:themeColor="text1"/>
                <w:sz w:val="20"/>
                <w:szCs w:val="20"/>
              </w:rPr>
              <w:t>implementing</w:t>
            </w:r>
            <w:r w:rsidRPr="00633809">
              <w:rPr>
                <w:rFonts w:ascii="Verdana" w:hAnsi="Verdana" w:cstheme="minorHAnsi"/>
                <w:color w:val="000000" w:themeColor="text1"/>
                <w:sz w:val="20"/>
                <w:szCs w:val="20"/>
              </w:rPr>
              <w:t xml:space="preserve"> newly developed structures, processes, services and programmes</w:t>
            </w:r>
            <w:r>
              <w:rPr>
                <w:rFonts w:ascii="Verdana" w:hAnsi="Verdana" w:cstheme="minorHAnsi"/>
                <w:color w:val="000000" w:themeColor="text1"/>
                <w:sz w:val="20"/>
                <w:szCs w:val="20"/>
              </w:rPr>
              <w:t>, or adjusting existing ones;</w:t>
            </w:r>
          </w:p>
          <w:p w14:paraId="2C47192F" w14:textId="77777777" w:rsidR="00085FB1" w:rsidRPr="00633809" w:rsidRDefault="00085FB1" w:rsidP="00085FB1">
            <w:pPr>
              <w:pStyle w:val="Text1"/>
              <w:ind w:left="360"/>
              <w:contextualSpacing/>
              <w:rPr>
                <w:rFonts w:ascii="Verdana" w:hAnsi="Verdana" w:cstheme="minorHAnsi"/>
                <w:color w:val="000000" w:themeColor="text1"/>
                <w:sz w:val="20"/>
                <w:szCs w:val="20"/>
              </w:rPr>
            </w:pPr>
            <w:r w:rsidRPr="00633809">
              <w:rPr>
                <w:rFonts w:ascii="Verdana" w:hAnsi="Verdana" w:cstheme="minorHAnsi"/>
                <w:color w:val="000000" w:themeColor="text1"/>
                <w:sz w:val="20"/>
                <w:szCs w:val="20"/>
              </w:rPr>
              <w:t xml:space="preserve"> </w:t>
            </w:r>
          </w:p>
          <w:p w14:paraId="3E9DF259" w14:textId="77777777" w:rsidR="00085FB1" w:rsidRDefault="00085FB1" w:rsidP="00085FB1">
            <w:pPr>
              <w:pStyle w:val="Text1"/>
              <w:ind w:left="0"/>
              <w:rPr>
                <w:rFonts w:ascii="Verdana" w:hAnsi="Verdana" w:cstheme="minorHAnsi"/>
                <w:color w:val="000000" w:themeColor="text1"/>
                <w:sz w:val="20"/>
                <w:szCs w:val="20"/>
              </w:rPr>
            </w:pPr>
            <w:r>
              <w:rPr>
                <w:rFonts w:ascii="Verdana" w:hAnsi="Verdana" w:cstheme="minorHAnsi"/>
                <w:color w:val="000000" w:themeColor="text1"/>
                <w:sz w:val="20"/>
                <w:szCs w:val="20"/>
              </w:rPr>
              <w:t xml:space="preserve">The technical support measures </w:t>
            </w:r>
            <w:r w:rsidR="00334FF6">
              <w:rPr>
                <w:rFonts w:ascii="Verdana" w:hAnsi="Verdana" w:cstheme="minorHAnsi"/>
                <w:color w:val="000000" w:themeColor="text1"/>
                <w:sz w:val="20"/>
                <w:szCs w:val="20"/>
              </w:rPr>
              <w:t xml:space="preserve">proposed </w:t>
            </w:r>
            <w:r>
              <w:rPr>
                <w:rFonts w:ascii="Verdana" w:hAnsi="Verdana" w:cstheme="minorHAnsi"/>
                <w:color w:val="000000" w:themeColor="text1"/>
                <w:sz w:val="20"/>
                <w:szCs w:val="20"/>
              </w:rPr>
              <w:t xml:space="preserve">(see 2.1) </w:t>
            </w:r>
            <w:r w:rsidR="00334FF6">
              <w:rPr>
                <w:rFonts w:ascii="Verdana" w:hAnsi="Verdana" w:cstheme="minorHAnsi"/>
                <w:color w:val="000000" w:themeColor="text1"/>
                <w:sz w:val="20"/>
                <w:szCs w:val="20"/>
              </w:rPr>
              <w:t xml:space="preserve">would </w:t>
            </w:r>
            <w:r w:rsidRPr="00633809">
              <w:rPr>
                <w:rFonts w:ascii="Verdana" w:hAnsi="Verdana" w:cstheme="minorHAnsi"/>
                <w:color w:val="000000" w:themeColor="text1"/>
                <w:sz w:val="20"/>
                <w:szCs w:val="20"/>
              </w:rPr>
              <w:t xml:space="preserve">address some of the needs encountered by </w:t>
            </w:r>
            <w:r w:rsidR="00334FF6">
              <w:rPr>
                <w:rFonts w:ascii="Verdana" w:hAnsi="Verdana" w:cstheme="minorHAnsi"/>
                <w:color w:val="000000" w:themeColor="text1"/>
                <w:sz w:val="20"/>
                <w:szCs w:val="20"/>
              </w:rPr>
              <w:t xml:space="preserve">those </w:t>
            </w:r>
            <w:r w:rsidRPr="00633809">
              <w:rPr>
                <w:rFonts w:ascii="Verdana" w:hAnsi="Verdana" w:cstheme="minorHAnsi"/>
                <w:color w:val="000000" w:themeColor="text1"/>
                <w:sz w:val="20"/>
                <w:szCs w:val="20"/>
              </w:rPr>
              <w:t>Member States</w:t>
            </w:r>
            <w:r>
              <w:rPr>
                <w:rFonts w:ascii="Verdana" w:hAnsi="Verdana" w:cstheme="minorHAnsi"/>
                <w:color w:val="000000" w:themeColor="text1"/>
                <w:sz w:val="20"/>
                <w:szCs w:val="20"/>
              </w:rPr>
              <w:t xml:space="preserve"> which</w:t>
            </w:r>
            <w:r w:rsidRPr="00633809">
              <w:rPr>
                <w:rFonts w:ascii="Verdana" w:hAnsi="Verdana" w:cstheme="minorHAnsi"/>
                <w:color w:val="000000" w:themeColor="text1"/>
                <w:sz w:val="20"/>
                <w:szCs w:val="20"/>
              </w:rPr>
              <w:t xml:space="preserve"> engage in reforms that contribute to bridg</w:t>
            </w:r>
            <w:r>
              <w:rPr>
                <w:rFonts w:ascii="Verdana" w:hAnsi="Verdana" w:cstheme="minorHAnsi"/>
                <w:color w:val="000000" w:themeColor="text1"/>
                <w:sz w:val="20"/>
                <w:szCs w:val="20"/>
              </w:rPr>
              <w:t>ing</w:t>
            </w:r>
            <w:r w:rsidRPr="00633809">
              <w:rPr>
                <w:rFonts w:ascii="Verdana" w:hAnsi="Verdana" w:cstheme="minorHAnsi"/>
                <w:color w:val="000000" w:themeColor="text1"/>
                <w:sz w:val="20"/>
                <w:szCs w:val="20"/>
              </w:rPr>
              <w:t xml:space="preserve"> the integration</w:t>
            </w:r>
            <w:r>
              <w:rPr>
                <w:rFonts w:ascii="Verdana" w:hAnsi="Verdana" w:cstheme="minorHAnsi"/>
                <w:color w:val="000000" w:themeColor="text1"/>
                <w:sz w:val="20"/>
                <w:szCs w:val="20"/>
              </w:rPr>
              <w:t xml:space="preserve">, </w:t>
            </w:r>
            <w:r w:rsidRPr="00633809">
              <w:rPr>
                <w:rFonts w:ascii="Verdana" w:hAnsi="Verdana" w:cstheme="minorHAnsi"/>
                <w:color w:val="000000" w:themeColor="text1"/>
                <w:sz w:val="20"/>
                <w:szCs w:val="20"/>
              </w:rPr>
              <w:t>inclusion</w:t>
            </w:r>
            <w:r>
              <w:rPr>
                <w:rFonts w:ascii="Verdana" w:hAnsi="Verdana" w:cstheme="minorHAnsi"/>
                <w:color w:val="000000" w:themeColor="text1"/>
                <w:sz w:val="20"/>
                <w:szCs w:val="20"/>
              </w:rPr>
              <w:t xml:space="preserve"> and skills</w:t>
            </w:r>
            <w:r w:rsidRPr="00633809">
              <w:rPr>
                <w:rFonts w:ascii="Verdana" w:hAnsi="Verdana" w:cstheme="minorHAnsi"/>
                <w:color w:val="000000" w:themeColor="text1"/>
                <w:sz w:val="20"/>
                <w:szCs w:val="20"/>
              </w:rPr>
              <w:t xml:space="preserve"> gap</w:t>
            </w:r>
            <w:r>
              <w:rPr>
                <w:rFonts w:ascii="Verdana" w:hAnsi="Verdana" w:cstheme="minorHAnsi"/>
                <w:color w:val="000000" w:themeColor="text1"/>
                <w:sz w:val="20"/>
                <w:szCs w:val="20"/>
              </w:rPr>
              <w:t>, as part of a structural support effort or the response to an abrupt change of circumstances (ie. political, sanitary, economic crisis for example), by</w:t>
            </w:r>
            <w:r w:rsidRPr="00633809">
              <w:rPr>
                <w:rFonts w:ascii="Verdana" w:hAnsi="Verdana" w:cstheme="minorHAnsi"/>
                <w:color w:val="000000" w:themeColor="text1"/>
                <w:sz w:val="20"/>
                <w:szCs w:val="20"/>
              </w:rPr>
              <w:t xml:space="preserve"> </w:t>
            </w:r>
            <w:r w:rsidRPr="001955D5">
              <w:rPr>
                <w:rFonts w:ascii="Verdana" w:hAnsi="Verdana" w:cstheme="minorHAnsi"/>
                <w:color w:val="000000" w:themeColor="text1"/>
                <w:sz w:val="20"/>
                <w:szCs w:val="20"/>
              </w:rPr>
              <w:t>enabl</w:t>
            </w:r>
            <w:r>
              <w:rPr>
                <w:rFonts w:ascii="Verdana" w:hAnsi="Verdana" w:cstheme="minorHAnsi"/>
                <w:color w:val="000000" w:themeColor="text1"/>
                <w:sz w:val="20"/>
                <w:szCs w:val="20"/>
              </w:rPr>
              <w:t>ing swift,</w:t>
            </w:r>
            <w:r w:rsidRPr="001955D5">
              <w:rPr>
                <w:rFonts w:ascii="Verdana" w:hAnsi="Verdana" w:cstheme="minorHAnsi"/>
                <w:color w:val="000000" w:themeColor="text1"/>
                <w:sz w:val="20"/>
                <w:szCs w:val="20"/>
              </w:rPr>
              <w:t xml:space="preserve"> effective and sustainable reforms</w:t>
            </w:r>
            <w:r>
              <w:rPr>
                <w:rFonts w:ascii="Verdana" w:hAnsi="Verdana" w:cstheme="minorHAnsi"/>
                <w:color w:val="000000" w:themeColor="text1"/>
                <w:sz w:val="20"/>
                <w:szCs w:val="20"/>
              </w:rPr>
              <w:t>.</w:t>
            </w:r>
          </w:p>
          <w:p w14:paraId="4C6704BE" w14:textId="77777777" w:rsidR="00085FB1" w:rsidRPr="00F214E1" w:rsidRDefault="00085FB1" w:rsidP="00085FB1">
            <w:pPr>
              <w:spacing w:after="0"/>
              <w:jc w:val="both"/>
              <w:rPr>
                <w:rFonts w:ascii="Verdana" w:eastAsia="Times New Roman" w:hAnsi="Verdana" w:cs="Arial"/>
                <w:color w:val="FF0000"/>
                <w:sz w:val="20"/>
                <w:szCs w:val="20"/>
                <w:lang w:eastAsia="en-GB"/>
              </w:rPr>
            </w:pPr>
          </w:p>
          <w:p w14:paraId="272DC0A5" w14:textId="77777777" w:rsidR="00085FB1" w:rsidRDefault="00085FB1" w:rsidP="00085FB1">
            <w:pPr>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what needs (see all bullet points above) are pertinent to your request. </w:t>
            </w:r>
          </w:p>
          <w:p w14:paraId="214448B1" w14:textId="77777777" w:rsidR="00085FB1" w:rsidRDefault="00085FB1" w:rsidP="00085FB1">
            <w:pPr>
              <w:spacing w:after="0"/>
              <w:jc w:val="both"/>
              <w:rPr>
                <w:rFonts w:ascii="Verdana" w:hAnsi="Verdana" w:cs="Arial"/>
                <w:i/>
                <w:color w:val="FF0000"/>
                <w:sz w:val="20"/>
                <w:szCs w:val="20"/>
              </w:rPr>
            </w:pPr>
          </w:p>
          <w:p w14:paraId="53A58478" w14:textId="77777777" w:rsidR="00085FB1" w:rsidRDefault="00085FB1" w:rsidP="00085FB1">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problems/needs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FD7C517" w14:textId="77777777" w:rsidR="00085FB1" w:rsidRDefault="00085FB1" w:rsidP="00085FB1">
            <w:pPr>
              <w:spacing w:after="0"/>
              <w:jc w:val="both"/>
              <w:rPr>
                <w:rFonts w:ascii="Verdana" w:eastAsia="Times New Roman" w:hAnsi="Verdana" w:cs="Arial"/>
                <w:color w:val="FF0000"/>
                <w:sz w:val="20"/>
                <w:szCs w:val="20"/>
                <w:lang w:eastAsia="en-GB"/>
              </w:rPr>
            </w:pPr>
          </w:p>
          <w:p w14:paraId="63B0C07F" w14:textId="77777777"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14:paraId="0ED5AA5F" w14:textId="77777777"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43875B21" w14:textId="77777777" w:rsidTr="2E4F5906">
        <w:trPr>
          <w:trHeight w:val="420"/>
        </w:trPr>
        <w:tc>
          <w:tcPr>
            <w:tcW w:w="673" w:type="dxa"/>
            <w:shd w:val="clear" w:color="auto" w:fill="D9D9D9" w:themeFill="background1" w:themeFillShade="D9"/>
            <w:vAlign w:val="center"/>
          </w:tcPr>
          <w:p w14:paraId="2E7A9FEB"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155CC32"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w:t>
            </w:r>
            <w:bookmarkStart w:id="1" w:name="_GoBack"/>
            <w:bookmarkEnd w:id="1"/>
            <w:r w:rsidRPr="00EC5A01">
              <w:rPr>
                <w:rFonts w:ascii="Verdana" w:eastAsia="Times New Roman" w:hAnsi="Verdana" w:cs="Arial"/>
                <w:b/>
                <w:bCs/>
                <w:sz w:val="20"/>
                <w:szCs w:val="20"/>
                <w:lang w:val="en-US" w:eastAsia="en-GB"/>
              </w:rPr>
              <w:t>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6A410AF5" w14:textId="77777777" w:rsidTr="2E4F5906">
        <w:trPr>
          <w:trHeight w:val="420"/>
        </w:trPr>
        <w:tc>
          <w:tcPr>
            <w:tcW w:w="9072" w:type="dxa"/>
            <w:gridSpan w:val="3"/>
            <w:shd w:val="clear" w:color="auto" w:fill="FFFFFF" w:themeFill="background1"/>
            <w:vAlign w:val="center"/>
          </w:tcPr>
          <w:p w14:paraId="3ABFC6F9" w14:textId="77777777"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100250FF" w14:textId="77777777" w:rsidTr="001240F8">
        <w:trPr>
          <w:trHeight w:val="420"/>
        </w:trPr>
        <w:tc>
          <w:tcPr>
            <w:tcW w:w="673" w:type="dxa"/>
            <w:shd w:val="clear" w:color="auto" w:fill="FDE9D9" w:themeFill="accent6" w:themeFillTint="33"/>
            <w:vAlign w:val="center"/>
          </w:tcPr>
          <w:p w14:paraId="5C4E444D"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19F1C02"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0204BE06" w14:textId="77777777" w:rsidTr="2E4F5906">
        <w:trPr>
          <w:trHeight w:val="420"/>
        </w:trPr>
        <w:tc>
          <w:tcPr>
            <w:tcW w:w="9072" w:type="dxa"/>
            <w:gridSpan w:val="3"/>
            <w:shd w:val="clear" w:color="auto" w:fill="FFFFFF" w:themeFill="background1"/>
            <w:vAlign w:val="center"/>
          </w:tcPr>
          <w:p w14:paraId="43E9F910"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634F7B33" w14:textId="77777777" w:rsidTr="2E4F5906">
        <w:trPr>
          <w:trHeight w:val="420"/>
        </w:trPr>
        <w:tc>
          <w:tcPr>
            <w:tcW w:w="673" w:type="dxa"/>
            <w:shd w:val="clear" w:color="auto" w:fill="D9D9D9" w:themeFill="background1" w:themeFillShade="D9"/>
            <w:vAlign w:val="center"/>
          </w:tcPr>
          <w:p w14:paraId="0AFA8C2D"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48E06354"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6B799E29" w14:textId="77777777" w:rsidTr="2E4F5906">
        <w:trPr>
          <w:trHeight w:val="355"/>
        </w:trPr>
        <w:tc>
          <w:tcPr>
            <w:tcW w:w="9072" w:type="dxa"/>
            <w:gridSpan w:val="3"/>
            <w:shd w:val="clear" w:color="auto" w:fill="FFFFFF" w:themeFill="background1"/>
            <w:vAlign w:val="center"/>
          </w:tcPr>
          <w:p w14:paraId="7B364172"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7B8154FB" w14:textId="77777777" w:rsidTr="2E4F5906">
        <w:trPr>
          <w:trHeight w:val="420"/>
        </w:trPr>
        <w:tc>
          <w:tcPr>
            <w:tcW w:w="673" w:type="dxa"/>
            <w:shd w:val="clear" w:color="auto" w:fill="D9D9D9" w:themeFill="background1" w:themeFillShade="D9"/>
            <w:vAlign w:val="center"/>
          </w:tcPr>
          <w:p w14:paraId="33B56C87"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2114498"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1D16FED7" w14:textId="77777777" w:rsidTr="2E4F5906">
        <w:trPr>
          <w:trHeight w:val="365"/>
        </w:trPr>
        <w:tc>
          <w:tcPr>
            <w:tcW w:w="9072" w:type="dxa"/>
            <w:gridSpan w:val="3"/>
            <w:shd w:val="clear" w:color="auto" w:fill="FFFFFF" w:themeFill="background1"/>
            <w:vAlign w:val="center"/>
          </w:tcPr>
          <w:p w14:paraId="2BA61241"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lastRenderedPageBreak/>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08A6C531" w14:textId="77777777" w:rsidTr="2E4F5906">
        <w:trPr>
          <w:trHeight w:val="966"/>
        </w:trPr>
        <w:tc>
          <w:tcPr>
            <w:tcW w:w="708" w:type="dxa"/>
            <w:gridSpan w:val="2"/>
            <w:shd w:val="clear" w:color="auto" w:fill="D9D9D9" w:themeFill="background1" w:themeFillShade="D9"/>
            <w:vAlign w:val="center"/>
          </w:tcPr>
          <w:p w14:paraId="163B2C90"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77295B76"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50A81E5C" w14:textId="77777777" w:rsidTr="2E4F5906">
        <w:trPr>
          <w:trHeight w:val="333"/>
        </w:trPr>
        <w:tc>
          <w:tcPr>
            <w:tcW w:w="9072" w:type="dxa"/>
            <w:gridSpan w:val="3"/>
            <w:shd w:val="clear" w:color="auto" w:fill="FFFFFF" w:themeFill="background1"/>
            <w:vAlign w:val="center"/>
          </w:tcPr>
          <w:p w14:paraId="00E79E14"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5CA198FF"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3B7955C3"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3E775151"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027772BC"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9C1AE9" w:rsidRPr="00F64CAB" w14:paraId="6A84F534"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38DBEDEA" w14:textId="77777777" w:rsidR="009C1AE9" w:rsidRPr="00F64CAB" w:rsidRDefault="009C1AE9" w:rsidP="009C1AE9">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6842ECD7" w14:textId="1B4EAD28" w:rsidR="009C1AE9" w:rsidRPr="00A00921" w:rsidRDefault="00884C52" w:rsidP="009C1AE9">
            <w:pPr>
              <w:spacing w:after="0"/>
              <w:jc w:val="both"/>
              <w:rPr>
                <w:rFonts w:ascii="Verdana" w:eastAsia="Times New Roman" w:hAnsi="Verdana" w:cs="Arial"/>
                <w:b/>
                <w:sz w:val="20"/>
                <w:szCs w:val="20"/>
                <w:lang w:val="en-US" w:eastAsia="en-GB"/>
              </w:rPr>
            </w:pPr>
            <w:r>
              <w:rPr>
                <w:rFonts w:ascii="Verdana" w:hAnsi="Verdana"/>
                <w:b/>
                <w:bCs/>
                <w:sz w:val="20"/>
                <w:szCs w:val="20"/>
                <w:lang w:val="en-US" w:eastAsia="en-GB"/>
              </w:rPr>
              <w:t>Please select/identify the required support measures (outputs and related activities).</w:t>
            </w:r>
          </w:p>
        </w:tc>
      </w:tr>
      <w:tr w:rsidR="009C1AE9" w:rsidRPr="00F64CAB" w14:paraId="62474E62"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DD4A897" w14:textId="358CF446" w:rsidR="009C1AE9" w:rsidRPr="009C1AE9" w:rsidRDefault="009C1AE9" w:rsidP="00622B78">
            <w:pPr>
              <w:shd w:val="clear" w:color="auto" w:fill="FFFF00"/>
              <w:spacing w:after="0" w:line="240" w:lineRule="auto"/>
              <w:jc w:val="both"/>
              <w:textAlignment w:val="baseline"/>
              <w:rPr>
                <w:rFonts w:ascii="Verdana" w:eastAsia="Times New Roman" w:hAnsi="Verdana" w:cs="Arial"/>
                <w:b/>
                <w:iCs/>
                <w:color w:val="FF0000"/>
                <w:sz w:val="20"/>
                <w:szCs w:val="20"/>
                <w:highlight w:val="yellow"/>
              </w:rPr>
            </w:pPr>
            <w:r w:rsidRPr="009C1AE9">
              <w:rPr>
                <w:rFonts w:ascii="Verdana" w:eastAsia="Times New Roman" w:hAnsi="Verdana" w:cs="Arial"/>
                <w:b/>
                <w:iCs/>
                <w:color w:val="FF0000"/>
                <w:sz w:val="20"/>
                <w:szCs w:val="20"/>
                <w:highlight w:val="yellow"/>
              </w:rPr>
              <w:t>The TSI 2023 f</w:t>
            </w:r>
            <w:r w:rsidRPr="009C1AE9">
              <w:rPr>
                <w:rFonts w:ascii="Verdana" w:eastAsia="Times New Roman" w:hAnsi="Verdana" w:cs="Arial"/>
                <w:b/>
                <w:color w:val="FF0000"/>
                <w:sz w:val="20"/>
                <w:szCs w:val="20"/>
                <w:highlight w:val="yellow"/>
                <w:lang w:eastAsia="en-GB"/>
              </w:rPr>
              <w:t xml:space="preserve">lagship technical support project </w:t>
            </w:r>
            <w:r w:rsidRPr="009C1AE9">
              <w:rPr>
                <w:rFonts w:ascii="Verdana" w:hAnsi="Verdana" w:cs="Arial"/>
                <w:b/>
                <w:bCs/>
                <w:color w:val="FF0000"/>
                <w:sz w:val="20"/>
                <w:szCs w:val="20"/>
                <w:highlight w:val="yellow"/>
              </w:rPr>
              <w:t xml:space="preserve">“Migrant Integration and Talent Attraction” </w:t>
            </w:r>
            <w:r w:rsidRPr="009C1AE9">
              <w:rPr>
                <w:rFonts w:ascii="Verdana" w:eastAsia="Times New Roman" w:hAnsi="Verdana" w:cs="Arial"/>
                <w:b/>
                <w:iCs/>
                <w:color w:val="FF0000"/>
                <w:sz w:val="20"/>
                <w:szCs w:val="20"/>
                <w:highlight w:val="yellow"/>
              </w:rPr>
              <w:t>identifie</w:t>
            </w:r>
            <w:r w:rsidR="00334FF6">
              <w:rPr>
                <w:rFonts w:ascii="Verdana" w:eastAsia="Times New Roman" w:hAnsi="Verdana" w:cs="Arial"/>
                <w:b/>
                <w:iCs/>
                <w:color w:val="FF0000"/>
                <w:sz w:val="20"/>
                <w:szCs w:val="20"/>
                <w:highlight w:val="yellow"/>
              </w:rPr>
              <w:t>s</w:t>
            </w:r>
            <w:r w:rsidRPr="009C1AE9">
              <w:rPr>
                <w:rFonts w:ascii="Verdana" w:eastAsia="Times New Roman" w:hAnsi="Verdana" w:cs="Arial"/>
                <w:b/>
                <w:iCs/>
                <w:color w:val="FF0000"/>
                <w:sz w:val="20"/>
                <w:szCs w:val="20"/>
                <w:highlight w:val="yellow"/>
              </w:rPr>
              <w:t xml:space="preserve"> ten activity packages with measures that you can chose from and that can be tailor-made to your specific context. Additional measures can be added. </w:t>
            </w:r>
          </w:p>
          <w:p w14:paraId="535EC169" w14:textId="77777777" w:rsidR="00622B78" w:rsidRDefault="009C1AE9" w:rsidP="00622B78">
            <w:pPr>
              <w:shd w:val="clear" w:color="auto" w:fill="FFFF00"/>
              <w:jc w:val="both"/>
              <w:rPr>
                <w:rFonts w:ascii="Verdana" w:eastAsia="Times New Roman" w:hAnsi="Verdana" w:cs="Arial"/>
                <w:b/>
                <w:iCs/>
                <w:color w:val="FF0000"/>
                <w:sz w:val="20"/>
                <w:szCs w:val="20"/>
                <w:highlight w:val="yellow"/>
              </w:rPr>
            </w:pPr>
            <w:r w:rsidRPr="009C1AE9">
              <w:rPr>
                <w:rFonts w:ascii="Verdana" w:eastAsia="Times New Roman" w:hAnsi="Verdana" w:cs="Arial"/>
                <w:b/>
                <w:iCs/>
                <w:color w:val="FF0000"/>
                <w:sz w:val="20"/>
                <w:szCs w:val="20"/>
                <w:highlight w:val="yellow"/>
              </w:rPr>
              <w:t xml:space="preserve">The list of proposed technical measures is intended to help </w:t>
            </w:r>
            <w:r w:rsidR="00334FF6">
              <w:rPr>
                <w:rFonts w:ascii="Verdana" w:eastAsia="Times New Roman" w:hAnsi="Verdana" w:cs="Arial"/>
                <w:b/>
                <w:iCs/>
                <w:color w:val="FF0000"/>
                <w:sz w:val="20"/>
                <w:szCs w:val="20"/>
                <w:highlight w:val="yellow"/>
              </w:rPr>
              <w:t>b</w:t>
            </w:r>
            <w:r w:rsidRPr="009C1AE9">
              <w:rPr>
                <w:rFonts w:ascii="Verdana" w:eastAsia="Times New Roman" w:hAnsi="Verdana" w:cs="Arial"/>
                <w:b/>
                <w:iCs/>
                <w:color w:val="FF0000"/>
                <w:sz w:val="20"/>
                <w:szCs w:val="20"/>
                <w:highlight w:val="yellow"/>
              </w:rPr>
              <w:t xml:space="preserve">eneficiary </w:t>
            </w:r>
            <w:r w:rsidR="00334FF6">
              <w:rPr>
                <w:rFonts w:ascii="Verdana" w:eastAsia="Times New Roman" w:hAnsi="Verdana" w:cs="Arial"/>
                <w:b/>
                <w:iCs/>
                <w:color w:val="FF0000"/>
                <w:sz w:val="20"/>
                <w:szCs w:val="20"/>
                <w:highlight w:val="yellow"/>
              </w:rPr>
              <w:t>a</w:t>
            </w:r>
            <w:r w:rsidRPr="009C1AE9">
              <w:rPr>
                <w:rFonts w:ascii="Verdana" w:eastAsia="Times New Roman" w:hAnsi="Verdana" w:cs="Arial"/>
                <w:b/>
                <w:iCs/>
                <w:color w:val="FF0000"/>
                <w:sz w:val="20"/>
                <w:szCs w:val="20"/>
                <w:highlight w:val="yellow"/>
              </w:rPr>
              <w:t xml:space="preserve">uthorities describe the requested technical support measures by taking inspiration from the information provided.  </w:t>
            </w:r>
          </w:p>
          <w:p w14:paraId="7E15A49E" w14:textId="513402DD" w:rsidR="009C1AE9" w:rsidRPr="009C1AE9" w:rsidRDefault="009C1AE9" w:rsidP="00622B78">
            <w:pPr>
              <w:shd w:val="clear" w:color="auto" w:fill="FFFF00"/>
              <w:jc w:val="both"/>
              <w:rPr>
                <w:rFonts w:ascii="Verdana" w:eastAsia="Times New Roman" w:hAnsi="Verdana" w:cs="Arial"/>
                <w:b/>
                <w:iCs/>
                <w:color w:val="FF0000"/>
                <w:sz w:val="20"/>
                <w:szCs w:val="20"/>
                <w:highlight w:val="yellow"/>
              </w:rPr>
            </w:pPr>
            <w:r w:rsidRPr="009C1AE9">
              <w:rPr>
                <w:rFonts w:ascii="Verdana" w:eastAsia="Times New Roman" w:hAnsi="Verdana" w:cs="Arial"/>
                <w:b/>
                <w:iCs/>
                <w:color w:val="FF0000"/>
                <w:sz w:val="20"/>
                <w:szCs w:val="20"/>
                <w:highlight w:val="yellow"/>
              </w:rPr>
              <w:t>The list of proposed technical support measures and the short descriptions provided in the dedicated templates do not provide any information about the specific context in the Member State submitting the request. Member States are therefore asked to provide a justification for each requested measure, as to how it w</w:t>
            </w:r>
            <w:r w:rsidR="00334FF6">
              <w:rPr>
                <w:rFonts w:ascii="Verdana" w:eastAsia="Times New Roman" w:hAnsi="Verdana" w:cs="Arial"/>
                <w:b/>
                <w:iCs/>
                <w:color w:val="FF0000"/>
                <w:sz w:val="20"/>
                <w:szCs w:val="20"/>
                <w:highlight w:val="yellow"/>
              </w:rPr>
              <w:t>ould</w:t>
            </w:r>
            <w:r w:rsidRPr="009C1AE9">
              <w:rPr>
                <w:rFonts w:ascii="Verdana" w:eastAsia="Times New Roman" w:hAnsi="Verdana" w:cs="Arial"/>
                <w:b/>
                <w:iCs/>
                <w:color w:val="FF0000"/>
                <w:sz w:val="20"/>
                <w:szCs w:val="20"/>
                <w:highlight w:val="yellow"/>
              </w:rPr>
              <w:t xml:space="preserve"> help to address the problems identified in section 1.1.  </w:t>
            </w:r>
          </w:p>
          <w:p w14:paraId="1F594906" w14:textId="65F8B311" w:rsidR="009C1AE9" w:rsidRPr="009C1AE9" w:rsidRDefault="009C1AE9" w:rsidP="00622B78">
            <w:pPr>
              <w:shd w:val="clear" w:color="auto" w:fill="FFFF00"/>
              <w:jc w:val="both"/>
              <w:rPr>
                <w:rFonts w:ascii="Verdana" w:eastAsia="Times New Roman" w:hAnsi="Verdana" w:cs="Arial"/>
                <w:b/>
                <w:iCs/>
                <w:color w:val="FF0000"/>
                <w:sz w:val="20"/>
                <w:szCs w:val="20"/>
              </w:rPr>
            </w:pPr>
            <w:r w:rsidRPr="009C1AE9">
              <w:rPr>
                <w:rFonts w:ascii="Verdana" w:eastAsia="Times New Roman" w:hAnsi="Verdana" w:cs="Arial"/>
                <w:b/>
                <w:iCs/>
                <w:color w:val="FF0000"/>
                <w:sz w:val="20"/>
                <w:szCs w:val="20"/>
                <w:highlight w:val="yellow"/>
              </w:rPr>
              <w:t xml:space="preserve">When filling in the request online, you are invited to only select </w:t>
            </w:r>
            <w:r w:rsidR="004A5914">
              <w:rPr>
                <w:rFonts w:ascii="Verdana" w:eastAsia="Times New Roman" w:hAnsi="Verdana" w:cs="Arial"/>
                <w:b/>
                <w:iCs/>
                <w:color w:val="FF0000"/>
                <w:sz w:val="20"/>
                <w:szCs w:val="20"/>
                <w:highlight w:val="yellow"/>
              </w:rPr>
              <w:t>and</w:t>
            </w:r>
            <w:r w:rsidRPr="009C1AE9">
              <w:rPr>
                <w:rFonts w:ascii="Verdana" w:eastAsia="Times New Roman" w:hAnsi="Verdana" w:cs="Arial"/>
                <w:b/>
                <w:iCs/>
                <w:color w:val="FF0000"/>
                <w:sz w:val="20"/>
                <w:szCs w:val="20"/>
                <w:highlight w:val="yellow"/>
              </w:rPr>
              <w:t xml:space="preserve"> describe the technical support measures you are requesting, taking inspiration from the general overview, if you find it helpful, and to provide any additional information relevant to your specific context.</w:t>
            </w:r>
          </w:p>
          <w:p w14:paraId="3F532CE4" w14:textId="6D8D2338" w:rsidR="009C1AE9" w:rsidRPr="00D17D94" w:rsidRDefault="009C1AE9" w:rsidP="009C1AE9">
            <w:pPr>
              <w:jc w:val="both"/>
              <w:rPr>
                <w:rFonts w:ascii="Verdana" w:eastAsia="Times New Roman" w:hAnsi="Verdana" w:cs="Arial"/>
                <w:color w:val="000000" w:themeColor="text1"/>
                <w:sz w:val="20"/>
                <w:szCs w:val="20"/>
                <w:u w:val="single"/>
                <w:lang w:eastAsia="en-GB"/>
              </w:rPr>
            </w:pPr>
            <w:r w:rsidRPr="00D17D94">
              <w:rPr>
                <w:rFonts w:ascii="Verdana" w:eastAsia="Times New Roman" w:hAnsi="Verdana" w:cs="Arial"/>
                <w:b/>
                <w:iCs/>
                <w:color w:val="000000" w:themeColor="text1"/>
                <w:sz w:val="20"/>
                <w:szCs w:val="20"/>
                <w:u w:val="single"/>
              </w:rPr>
              <w:t>Proposed technical support measures</w:t>
            </w:r>
            <w:r w:rsidR="00B8265D" w:rsidRPr="00D17D94">
              <w:rPr>
                <w:rFonts w:ascii="Verdana" w:eastAsia="Times New Roman" w:hAnsi="Verdana" w:cs="Arial"/>
                <w:b/>
                <w:iCs/>
                <w:color w:val="000000" w:themeColor="text1"/>
                <w:sz w:val="20"/>
                <w:szCs w:val="20"/>
                <w:u w:val="single"/>
              </w:rPr>
              <w:t xml:space="preserve"> </w:t>
            </w:r>
            <w:r w:rsidR="00612910">
              <w:rPr>
                <w:rFonts w:ascii="Verdana" w:eastAsia="Times New Roman" w:hAnsi="Verdana" w:cs="Arial"/>
                <w:b/>
                <w:iCs/>
                <w:color w:val="000000" w:themeColor="text1"/>
                <w:sz w:val="20"/>
                <w:szCs w:val="20"/>
                <w:u w:val="single"/>
              </w:rPr>
              <w:t>pursuant to</w:t>
            </w:r>
            <w:r w:rsidR="00B8265D" w:rsidRPr="00D17D94">
              <w:rPr>
                <w:rFonts w:ascii="Verdana" w:eastAsia="Times New Roman" w:hAnsi="Verdana" w:cs="Arial"/>
                <w:b/>
                <w:iCs/>
                <w:color w:val="000000" w:themeColor="text1"/>
                <w:sz w:val="20"/>
                <w:szCs w:val="20"/>
                <w:u w:val="single"/>
              </w:rPr>
              <w:t xml:space="preserve"> Art.8 of TSI Regulation</w:t>
            </w:r>
            <w:r w:rsidRPr="00D17D94">
              <w:rPr>
                <w:rFonts w:ascii="Verdana" w:eastAsia="Times New Roman" w:hAnsi="Verdana" w:cs="Arial"/>
                <w:b/>
                <w:iCs/>
                <w:color w:val="000000" w:themeColor="text1"/>
                <w:sz w:val="20"/>
                <w:szCs w:val="20"/>
                <w:u w:val="single"/>
              </w:rPr>
              <w:t>:</w:t>
            </w:r>
          </w:p>
          <w:p w14:paraId="74EE0C21" w14:textId="1752679E"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1018241543"/>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Situational analysis</w:t>
            </w:r>
            <w:r w:rsidR="009C1AE9" w:rsidRPr="009C1AE9">
              <w:rPr>
                <w:rFonts w:ascii="Verdana" w:hAnsi="Verdana" w:cs="Arial"/>
                <w:sz w:val="20"/>
                <w:szCs w:val="20"/>
              </w:rPr>
              <w:t>: Assessment of socio-economic integration, inclusion and talent attraction policies, institutional frameworks and iden</w:t>
            </w:r>
            <w:r w:rsidR="005C6F99">
              <w:rPr>
                <w:rFonts w:ascii="Verdana" w:hAnsi="Verdana" w:cs="Arial"/>
                <w:sz w:val="20"/>
                <w:szCs w:val="20"/>
              </w:rPr>
              <w:t>tifying existing needs and gaps,</w:t>
            </w:r>
            <w:r w:rsidR="005C6F99">
              <w:t xml:space="preserve"> </w:t>
            </w:r>
            <w:r w:rsidR="005C6F99" w:rsidRPr="00D9501F">
              <w:rPr>
                <w:rFonts w:ascii="Verdana" w:hAnsi="Verdana"/>
                <w:sz w:val="20"/>
                <w:szCs w:val="20"/>
              </w:rPr>
              <w:t xml:space="preserve">by </w:t>
            </w:r>
            <w:r w:rsidR="005C6F99" w:rsidRPr="00D9501F">
              <w:rPr>
                <w:rFonts w:ascii="Verdana" w:eastAsia="Times New Roman" w:hAnsi="Verdana" w:cs="Times New Roman"/>
                <w:sz w:val="20"/>
                <w:szCs w:val="20"/>
                <w:lang w:val="en-IE" w:eastAsia="nl-BE"/>
              </w:rPr>
              <w:t>carrying out studies, including feasibility studies, research, analyses and surveys, evaluations and impact assessments</w:t>
            </w:r>
            <w:r w:rsidR="005C6F99" w:rsidDel="005C6F99">
              <w:rPr>
                <w:rFonts w:ascii="Verdana" w:hAnsi="Verdana" w:cs="Arial"/>
                <w:sz w:val="20"/>
                <w:szCs w:val="20"/>
              </w:rPr>
              <w:t xml:space="preserve"> </w:t>
            </w:r>
          </w:p>
          <w:p w14:paraId="6B543E01" w14:textId="17844F69"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1697184303"/>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Regulatory frameworks</w:t>
            </w:r>
            <w:r w:rsidR="009C1AE9" w:rsidRPr="009C1AE9">
              <w:rPr>
                <w:rFonts w:ascii="Verdana" w:hAnsi="Verdana" w:cs="Arial"/>
                <w:sz w:val="20"/>
                <w:szCs w:val="20"/>
              </w:rPr>
              <w:t>: Reviewing and developing existing legislative and regulatory frameworks based on the situational analyses</w:t>
            </w:r>
            <w:r w:rsidR="005C6F99">
              <w:rPr>
                <w:rFonts w:ascii="Verdana" w:hAnsi="Verdana" w:cs="Arial"/>
                <w:sz w:val="20"/>
                <w:szCs w:val="20"/>
              </w:rPr>
              <w:t xml:space="preserve">, </w:t>
            </w:r>
            <w:r w:rsidR="003C16F8" w:rsidRPr="00D9501F">
              <w:rPr>
                <w:rFonts w:ascii="Verdana" w:hAnsi="Verdana"/>
                <w:sz w:val="20"/>
                <w:szCs w:val="20"/>
              </w:rPr>
              <w:t>through</w:t>
            </w:r>
            <w:r w:rsidR="005C6F99" w:rsidRPr="00D9501F">
              <w:rPr>
                <w:rFonts w:ascii="Verdana" w:hAnsi="Verdana"/>
                <w:sz w:val="20"/>
                <w:szCs w:val="20"/>
              </w:rPr>
              <w:t xml:space="preserve"> the provision of expertise related to legislative, institutional, structural and administrative reforms</w:t>
            </w:r>
          </w:p>
          <w:p w14:paraId="19DB9B7C" w14:textId="7B2FBB40"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807290748"/>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Stakeholder mapping:</w:t>
            </w:r>
            <w:r w:rsidR="009C1AE9" w:rsidRPr="009C1AE9">
              <w:rPr>
                <w:rFonts w:ascii="Verdana" w:hAnsi="Verdana" w:cs="Arial"/>
                <w:sz w:val="20"/>
                <w:szCs w:val="20"/>
              </w:rPr>
              <w:t xml:space="preserve"> Identification and involvement of stakeholders in integrating and attracting the talent of TCNs</w:t>
            </w:r>
            <w:r w:rsidR="003C16F8">
              <w:rPr>
                <w:rFonts w:ascii="Verdana" w:hAnsi="Verdana" w:cs="Arial"/>
                <w:sz w:val="20"/>
                <w:szCs w:val="20"/>
              </w:rPr>
              <w:t xml:space="preserve">, through the provision of expertise </w:t>
            </w:r>
            <w:r w:rsidR="007C2023">
              <w:rPr>
                <w:rFonts w:ascii="Verdana" w:hAnsi="Verdana" w:cs="Arial"/>
                <w:sz w:val="20"/>
                <w:szCs w:val="20"/>
              </w:rPr>
              <w:t>and/or capacity building</w:t>
            </w:r>
          </w:p>
          <w:p w14:paraId="18E8A5E9" w14:textId="29BD51CF" w:rsidR="009C1AE9" w:rsidRPr="009C1AE9" w:rsidRDefault="000B30AA" w:rsidP="003C16F8">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2081441292"/>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 xml:space="preserve">Coordination mechanisms: </w:t>
            </w:r>
            <w:r w:rsidR="009C1AE9" w:rsidRPr="009C1AE9">
              <w:rPr>
                <w:rFonts w:ascii="Verdana" w:hAnsi="Verdana" w:cs="Arial"/>
                <w:sz w:val="20"/>
                <w:szCs w:val="20"/>
              </w:rPr>
              <w:t>Structured coordination and information sharing in the administration and beyond</w:t>
            </w:r>
            <w:r w:rsidR="003C16F8" w:rsidRPr="003C16F8">
              <w:rPr>
                <w:rFonts w:ascii="Verdana" w:hAnsi="Verdana" w:cs="Arial"/>
                <w:sz w:val="20"/>
                <w:szCs w:val="20"/>
              </w:rPr>
              <w:t xml:space="preserve">, through the provision of expertise related to policy </w:t>
            </w:r>
            <w:r w:rsidR="003C16F8">
              <w:rPr>
                <w:rFonts w:ascii="Verdana" w:hAnsi="Verdana" w:cs="Arial"/>
                <w:sz w:val="20"/>
                <w:szCs w:val="20"/>
              </w:rPr>
              <w:t>and/or and</w:t>
            </w:r>
            <w:r w:rsidR="003C16F8" w:rsidRPr="003C16F8">
              <w:rPr>
                <w:rFonts w:ascii="Verdana" w:hAnsi="Verdana" w:cs="Arial"/>
                <w:sz w:val="20"/>
                <w:szCs w:val="20"/>
              </w:rPr>
              <w:t xml:space="preserve"> capacity building </w:t>
            </w:r>
          </w:p>
          <w:p w14:paraId="7C1ADE17" w14:textId="5F0DB34A"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219408029"/>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Monitoring and evaluation</w:t>
            </w:r>
            <w:r w:rsidR="009C1AE9" w:rsidRPr="009C1AE9">
              <w:rPr>
                <w:rFonts w:ascii="Verdana" w:hAnsi="Verdana" w:cs="Arial"/>
                <w:sz w:val="20"/>
                <w:szCs w:val="20"/>
              </w:rPr>
              <w:t>: Strengthening monitoring and evaluation mechanisms to support evidence-based policymaking</w:t>
            </w:r>
            <w:r w:rsidR="003C16F8">
              <w:rPr>
                <w:rFonts w:ascii="Verdana" w:hAnsi="Verdana" w:cs="Arial"/>
                <w:sz w:val="20"/>
                <w:szCs w:val="20"/>
              </w:rPr>
              <w:t xml:space="preserve">, </w:t>
            </w:r>
            <w:r w:rsidR="003C16F8" w:rsidRPr="003C16F8">
              <w:rPr>
                <w:rFonts w:ascii="Verdana" w:hAnsi="Verdana" w:cs="Arial"/>
                <w:sz w:val="20"/>
                <w:szCs w:val="20"/>
              </w:rPr>
              <w:t xml:space="preserve">through the provision of expertise and/or capacity building </w:t>
            </w:r>
            <w:sdt>
              <w:sdtPr>
                <w:rPr>
                  <w:rFonts w:ascii="Verdana" w:eastAsia="MS Gothic" w:hAnsi="Verdana" w:cs="Arial"/>
                  <w:b/>
                  <w:color w:val="000000" w:themeColor="text1"/>
                  <w:sz w:val="20"/>
                  <w:szCs w:val="20"/>
                </w:rPr>
                <w:id w:val="-460961010"/>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 xml:space="preserve">E-Government design: </w:t>
            </w:r>
            <w:r w:rsidR="009C1AE9" w:rsidRPr="009C1AE9">
              <w:rPr>
                <w:rFonts w:ascii="Verdana" w:hAnsi="Verdana" w:cs="Arial"/>
                <w:sz w:val="20"/>
                <w:szCs w:val="20"/>
              </w:rPr>
              <w:t xml:space="preserve">Support policies </w:t>
            </w:r>
            <w:r w:rsidR="009C1AE9" w:rsidRPr="009C1AE9">
              <w:rPr>
                <w:rFonts w:ascii="Verdana" w:hAnsi="Verdana" w:cs="Arial"/>
                <w:sz w:val="20"/>
                <w:szCs w:val="20"/>
              </w:rPr>
              <w:lastRenderedPageBreak/>
              <w:t>through accessible, efficient and trustworthy digital services and tools in the administration and beyond</w:t>
            </w:r>
            <w:r w:rsidR="00BE6AC5">
              <w:rPr>
                <w:rFonts w:ascii="Verdana" w:hAnsi="Verdana" w:cs="Arial"/>
                <w:sz w:val="20"/>
                <w:szCs w:val="20"/>
              </w:rPr>
              <w:t>, through the provision of expertise and/or capacity building, including IT capacity building</w:t>
            </w:r>
          </w:p>
          <w:p w14:paraId="2DC70826" w14:textId="06479D2B"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1836104831"/>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 xml:space="preserve">Access to rights and services: </w:t>
            </w:r>
            <w:r w:rsidR="009C1AE9" w:rsidRPr="009C1AE9">
              <w:rPr>
                <w:rFonts w:ascii="Verdana" w:hAnsi="Verdana" w:cs="Arial"/>
                <w:sz w:val="20"/>
                <w:szCs w:val="20"/>
              </w:rPr>
              <w:t>Facilitating access to rights and adequate services (healthcare, housing, welfare, education)</w:t>
            </w:r>
            <w:r w:rsidR="00BE6AC5">
              <w:rPr>
                <w:rFonts w:ascii="Verdana" w:hAnsi="Verdana" w:cs="Arial"/>
                <w:sz w:val="20"/>
                <w:szCs w:val="20"/>
              </w:rPr>
              <w:t>, through the provision of expertise, studies and/or capacity building</w:t>
            </w:r>
          </w:p>
          <w:p w14:paraId="479073F1" w14:textId="0CC0CC1A"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864177137"/>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 xml:space="preserve">Labour market inclusion and labour mobility: </w:t>
            </w:r>
            <w:r w:rsidR="009C1AE9" w:rsidRPr="009C1AE9">
              <w:rPr>
                <w:rFonts w:ascii="Verdana" w:hAnsi="Verdana" w:cs="Arial"/>
                <w:sz w:val="20"/>
                <w:szCs w:val="20"/>
              </w:rPr>
              <w:t>Support for identifying and operationalising the matching between labour supply and labour demand for TCNs’ skills and talent, including the proposed use of EU instruments for this purpose</w:t>
            </w:r>
            <w:r w:rsidR="00BE6AC5">
              <w:rPr>
                <w:rFonts w:ascii="Verdana" w:hAnsi="Verdana" w:cs="Arial"/>
                <w:sz w:val="20"/>
                <w:szCs w:val="20"/>
              </w:rPr>
              <w:t>, through the provision of expertise, studies, capacity building, and/or the collection of data and statistics</w:t>
            </w:r>
          </w:p>
          <w:p w14:paraId="0BBCD219" w14:textId="1B934946" w:rsidR="009C1AE9" w:rsidRPr="009C1AE9" w:rsidRDefault="000B30AA" w:rsidP="009C1AE9">
            <w:pPr>
              <w:spacing w:after="240" w:line="240" w:lineRule="auto"/>
              <w:ind w:left="458"/>
              <w:jc w:val="both"/>
              <w:rPr>
                <w:rFonts w:ascii="Verdana" w:hAnsi="Verdana" w:cs="Arial"/>
                <w:sz w:val="20"/>
                <w:szCs w:val="20"/>
              </w:rPr>
            </w:pPr>
            <w:sdt>
              <w:sdtPr>
                <w:rPr>
                  <w:rFonts w:ascii="Verdana" w:eastAsia="MS Gothic" w:hAnsi="Verdana" w:cs="Arial"/>
                  <w:b/>
                  <w:color w:val="000000" w:themeColor="text1"/>
                  <w:sz w:val="20"/>
                  <w:szCs w:val="20"/>
                </w:rPr>
                <w:id w:val="-216288131"/>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Capacity building</w:t>
            </w:r>
            <w:r w:rsidR="009C1AE9" w:rsidRPr="009C1AE9">
              <w:rPr>
                <w:rFonts w:ascii="Verdana" w:hAnsi="Verdana" w:cs="Arial"/>
                <w:sz w:val="20"/>
                <w:szCs w:val="20"/>
              </w:rPr>
              <w:t>: Developing administrative capacity to design and put in place policies, institutional structures and processes – including for the absorption of EU funds</w:t>
            </w:r>
          </w:p>
          <w:p w14:paraId="65D4D1FC" w14:textId="403B4222" w:rsidR="009C1AE9" w:rsidRPr="009C1AE9" w:rsidRDefault="000B30AA" w:rsidP="009C1AE9">
            <w:pPr>
              <w:spacing w:after="240" w:line="240" w:lineRule="auto"/>
              <w:ind w:left="458"/>
              <w:jc w:val="both"/>
              <w:rPr>
                <w:rFonts w:ascii="Verdana" w:hAnsi="Verdana" w:cs="Arial"/>
                <w:b/>
                <w:sz w:val="20"/>
                <w:szCs w:val="20"/>
              </w:rPr>
            </w:pPr>
            <w:sdt>
              <w:sdtPr>
                <w:rPr>
                  <w:rFonts w:ascii="Verdana" w:eastAsia="MS Gothic" w:hAnsi="Verdana" w:cs="Arial"/>
                  <w:b/>
                  <w:color w:val="000000" w:themeColor="text1"/>
                  <w:sz w:val="20"/>
                  <w:szCs w:val="20"/>
                </w:rPr>
                <w:id w:val="2143305866"/>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hAnsi="Verdana" w:cs="Arial"/>
                <w:b/>
                <w:sz w:val="20"/>
                <w:szCs w:val="20"/>
              </w:rPr>
              <w:t xml:space="preserve">Action planning and piloting: </w:t>
            </w:r>
            <w:r w:rsidR="009C1AE9" w:rsidRPr="009C1AE9">
              <w:rPr>
                <w:rFonts w:ascii="Verdana" w:hAnsi="Verdana" w:cs="Arial"/>
                <w:sz w:val="20"/>
                <w:szCs w:val="20"/>
              </w:rPr>
              <w:t>Support the implementation of newly developed structures, processes, services and programmes</w:t>
            </w:r>
            <w:r w:rsidR="00BE6AC5">
              <w:rPr>
                <w:rFonts w:ascii="Verdana" w:hAnsi="Verdana" w:cs="Arial"/>
                <w:sz w:val="20"/>
                <w:szCs w:val="20"/>
              </w:rPr>
              <w:t>, through the provision of expertise</w:t>
            </w:r>
            <w:r w:rsidR="007C2023" w:rsidRPr="007C2023">
              <w:rPr>
                <w:rFonts w:ascii="Verdana" w:hAnsi="Verdana" w:cs="Arial"/>
                <w:sz w:val="20"/>
                <w:szCs w:val="20"/>
              </w:rPr>
              <w:t>, capacity building, and/or the collection of data and statistics</w:t>
            </w:r>
          </w:p>
          <w:p w14:paraId="3088A6A3" w14:textId="6E204E06" w:rsidR="009C1AE9" w:rsidRPr="009C1AE9" w:rsidRDefault="000B30AA" w:rsidP="009C1AE9">
            <w:pPr>
              <w:spacing w:after="0"/>
              <w:ind w:left="458"/>
              <w:jc w:val="both"/>
              <w:rPr>
                <w:rFonts w:ascii="Verdana" w:eastAsia="Arial" w:hAnsi="Verdana" w:cs="Arial"/>
                <w:i/>
                <w:color w:val="000000" w:themeColor="text1"/>
                <w:sz w:val="20"/>
                <w:szCs w:val="20"/>
              </w:rPr>
            </w:pPr>
            <w:sdt>
              <w:sdtPr>
                <w:rPr>
                  <w:rFonts w:ascii="Verdana" w:eastAsia="Times New Roman" w:hAnsi="Verdana" w:cs="Arial"/>
                  <w:b/>
                  <w:color w:val="000000" w:themeColor="text1"/>
                  <w:sz w:val="20"/>
                  <w:szCs w:val="20"/>
                </w:rPr>
                <w:id w:val="1288862179"/>
                <w14:checkbox>
                  <w14:checked w14:val="0"/>
                  <w14:checkedState w14:val="2612" w14:font="MS Gothic"/>
                  <w14:uncheckedState w14:val="2610" w14:font="MS Gothic"/>
                </w14:checkbox>
              </w:sdtPr>
              <w:sdtEndPr/>
              <w:sdtContent>
                <w:r w:rsidR="009C1AE9" w:rsidRPr="009C1AE9">
                  <w:rPr>
                    <w:rFonts w:ascii="Segoe UI Symbol" w:eastAsia="MS Gothic" w:hAnsi="Segoe UI Symbol" w:cs="Segoe UI Symbol"/>
                    <w:b/>
                    <w:color w:val="000000" w:themeColor="text1"/>
                    <w:sz w:val="20"/>
                    <w:szCs w:val="20"/>
                  </w:rPr>
                  <w:t>☐</w:t>
                </w:r>
              </w:sdtContent>
            </w:sdt>
            <w:r w:rsidR="009C1AE9" w:rsidRPr="009C1AE9">
              <w:rPr>
                <w:rFonts w:ascii="Verdana" w:eastAsia="Times New Roman" w:hAnsi="Verdana" w:cs="Arial"/>
                <w:b/>
                <w:color w:val="000000" w:themeColor="text1"/>
                <w:sz w:val="20"/>
                <w:szCs w:val="20"/>
              </w:rPr>
              <w:t xml:space="preserve"> </w:t>
            </w:r>
            <w:r w:rsidR="009C1AE9" w:rsidRPr="009C1AE9">
              <w:rPr>
                <w:rFonts w:ascii="Verdana" w:eastAsia="Arial" w:hAnsi="Verdana" w:cs="Arial"/>
                <w:b/>
                <w:color w:val="000000" w:themeColor="text1"/>
                <w:sz w:val="20"/>
                <w:szCs w:val="20"/>
              </w:rPr>
              <w:t xml:space="preserve">Other </w:t>
            </w:r>
            <w:r w:rsidR="00B8265D" w:rsidRPr="00B8265D">
              <w:rPr>
                <w:rFonts w:ascii="Verdana" w:eastAsia="Arial" w:hAnsi="Verdana" w:cs="Arial"/>
                <w:b/>
                <w:color w:val="000000" w:themeColor="text1"/>
                <w:sz w:val="20"/>
                <w:szCs w:val="20"/>
              </w:rPr>
              <w:t>[please specify]</w:t>
            </w:r>
          </w:p>
          <w:p w14:paraId="056D78E2" w14:textId="77777777" w:rsidR="009C1AE9" w:rsidRPr="009C1AE9" w:rsidRDefault="009C1AE9" w:rsidP="009C1AE9">
            <w:pPr>
              <w:spacing w:before="200" w:after="120" w:line="240" w:lineRule="auto"/>
              <w:jc w:val="both"/>
              <w:rPr>
                <w:rFonts w:ascii="Verdana" w:hAnsi="Verdana"/>
                <w:color w:val="000000" w:themeColor="text1"/>
                <w:sz w:val="20"/>
                <w:szCs w:val="20"/>
                <w:highlight w:val="yellow"/>
              </w:rPr>
            </w:pPr>
          </w:p>
          <w:p w14:paraId="53C33C62" w14:textId="77777777" w:rsidR="009C1AE9" w:rsidRPr="009C1AE9" w:rsidRDefault="009C1AE9" w:rsidP="009C1AE9">
            <w:pPr>
              <w:spacing w:after="0"/>
              <w:jc w:val="both"/>
              <w:rPr>
                <w:rFonts w:ascii="Verdana" w:eastAsia="Times New Roman" w:hAnsi="Verdana" w:cs="Arial"/>
                <w:bCs/>
                <w:i/>
                <w:color w:val="FF0000"/>
                <w:sz w:val="20"/>
                <w:szCs w:val="20"/>
                <w:lang w:eastAsia="en-GB"/>
              </w:rPr>
            </w:pPr>
            <w:r w:rsidRPr="009C1AE9">
              <w:rPr>
                <w:rFonts w:ascii="Verdana" w:eastAsia="Times New Roman" w:hAnsi="Verdana" w:cs="Arial"/>
                <w:i/>
                <w:iCs/>
                <w:color w:val="FF0000"/>
                <w:sz w:val="20"/>
                <w:szCs w:val="20"/>
              </w:rPr>
              <w:t>When filling in the request online</w:t>
            </w:r>
            <w:r w:rsidRPr="009C1AE9">
              <w:rPr>
                <w:rFonts w:ascii="Verdana" w:eastAsia="Times New Roman" w:hAnsi="Verdana" w:cs="Arial"/>
                <w:bCs/>
                <w:i/>
                <w:color w:val="FF0000"/>
                <w:sz w:val="20"/>
                <w:szCs w:val="20"/>
                <w:lang w:eastAsia="en-GB"/>
              </w:rPr>
              <w:t xml:space="preserve">, please explain the measures selected, and how you envisage the measures to be delivered and structured. </w:t>
            </w:r>
          </w:p>
          <w:p w14:paraId="03F063FB" w14:textId="77777777" w:rsidR="009C1AE9" w:rsidRPr="009C1AE9" w:rsidRDefault="009C1AE9" w:rsidP="009C1AE9">
            <w:pPr>
              <w:spacing w:after="0"/>
              <w:jc w:val="both"/>
              <w:rPr>
                <w:rFonts w:ascii="Verdana" w:eastAsia="Times New Roman" w:hAnsi="Verdana" w:cs="Arial"/>
                <w:bCs/>
                <w:i/>
                <w:color w:val="FF0000"/>
                <w:sz w:val="20"/>
                <w:szCs w:val="20"/>
                <w:lang w:eastAsia="en-GB"/>
              </w:rPr>
            </w:pPr>
          </w:p>
          <w:p w14:paraId="383848A2" w14:textId="77777777" w:rsidR="009C1AE9" w:rsidRPr="009C1AE9" w:rsidRDefault="009C1AE9" w:rsidP="009C1AE9">
            <w:pPr>
              <w:spacing w:after="0"/>
              <w:jc w:val="both"/>
              <w:rPr>
                <w:rFonts w:ascii="Verdana" w:eastAsia="Times New Roman" w:hAnsi="Verdana" w:cs="Arial"/>
                <w:b/>
                <w:bCs/>
                <w:sz w:val="20"/>
                <w:szCs w:val="20"/>
                <w:lang w:val="en-US" w:eastAsia="en-GB"/>
              </w:rPr>
            </w:pPr>
          </w:p>
        </w:tc>
      </w:tr>
      <w:tr w:rsidR="00413910" w:rsidRPr="00F64CAB" w14:paraId="22E6BE78"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496F624" w14:textId="77777777" w:rsidR="00413910" w:rsidRPr="5ED146BE" w:rsidRDefault="00413910" w:rsidP="00413910">
            <w:pPr>
              <w:pStyle w:val="Text2"/>
              <w:spacing w:after="0"/>
              <w:ind w:left="0"/>
              <w:rPr>
                <w:rFonts w:ascii="Verdana" w:hAnsi="Verdana" w:cs="Arial"/>
                <w:b/>
                <w:bCs/>
                <w:sz w:val="20"/>
                <w:szCs w:val="20"/>
              </w:rPr>
            </w:pPr>
            <w:r>
              <w:rPr>
                <w:rFonts w:ascii="Verdana" w:hAnsi="Verdana" w:cs="Arial"/>
                <w:b/>
                <w:bCs/>
                <w:sz w:val="20"/>
                <w:szCs w:val="20"/>
              </w:rPr>
              <w:lastRenderedPageBreak/>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A1BD38A" w14:textId="77777777" w:rsidR="00831BED" w:rsidRDefault="00831BED" w:rsidP="00831BED">
            <w:pPr>
              <w:spacing w:after="0"/>
              <w:jc w:val="both"/>
              <w:rPr>
                <w:rFonts w:ascii="Verdana" w:hAnsi="Verdana"/>
                <w:b/>
                <w:bCs/>
                <w:sz w:val="20"/>
                <w:szCs w:val="20"/>
                <w:lang w:val="en-US" w:eastAsia="en-GB"/>
              </w:rPr>
            </w:pPr>
            <w:r>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p w14:paraId="0E6DBC8A" w14:textId="46655FDF" w:rsidR="00413910" w:rsidRPr="00EC5A01" w:rsidRDefault="00413910" w:rsidP="00413910">
            <w:pPr>
              <w:spacing w:after="0"/>
              <w:jc w:val="both"/>
              <w:rPr>
                <w:rFonts w:ascii="Verdana" w:eastAsia="Times New Roman" w:hAnsi="Verdana" w:cs="Arial"/>
                <w:b/>
                <w:bCs/>
                <w:sz w:val="20"/>
                <w:szCs w:val="20"/>
                <w:lang w:val="en-US" w:eastAsia="en-GB"/>
              </w:rPr>
            </w:pPr>
          </w:p>
        </w:tc>
      </w:tr>
      <w:tr w:rsidR="00413910" w:rsidRPr="00F64CAB" w14:paraId="385FEF8E" w14:textId="77777777" w:rsidTr="00413910">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0925CE40" w14:textId="77777777" w:rsidR="00413910" w:rsidRPr="002F2820" w:rsidRDefault="00413910" w:rsidP="00413910">
            <w:pPr>
              <w:shd w:val="clear" w:color="auto" w:fill="FFFF00"/>
              <w:spacing w:before="200" w:after="120" w:line="240" w:lineRule="auto"/>
              <w:jc w:val="both"/>
              <w:rPr>
                <w:rFonts w:ascii="Verdana" w:eastAsia="Arial" w:hAnsi="Verdana" w:cs="Arial"/>
                <w:b/>
                <w:color w:val="FF0000"/>
                <w:sz w:val="20"/>
                <w:szCs w:val="20"/>
              </w:rPr>
            </w:pPr>
            <w:r w:rsidRPr="002F2820">
              <w:rPr>
                <w:rFonts w:ascii="Verdana" w:eastAsia="Arial" w:hAnsi="Verdana" w:cs="Arial"/>
                <w:b/>
                <w:color w:val="FF0000"/>
                <w:sz w:val="20"/>
                <w:szCs w:val="20"/>
              </w:rPr>
              <w:t>The general overview of results (see text below) is intended to help the Beneficiary Authority describe its own circumstances.  It does not provide any information about the specific results linked to the technical support measures you requested.</w:t>
            </w:r>
          </w:p>
          <w:p w14:paraId="0A6619C3" w14:textId="77777777" w:rsidR="00413910" w:rsidRPr="002F2820" w:rsidRDefault="00413910" w:rsidP="00413910">
            <w:pPr>
              <w:shd w:val="clear" w:color="auto" w:fill="FFFF00"/>
              <w:spacing w:before="200" w:after="120" w:line="240" w:lineRule="auto"/>
              <w:jc w:val="both"/>
              <w:rPr>
                <w:rFonts w:ascii="Verdana" w:eastAsia="Arial" w:hAnsi="Verdana" w:cs="Arial"/>
                <w:b/>
                <w:color w:val="FF0000"/>
                <w:sz w:val="20"/>
                <w:szCs w:val="20"/>
              </w:rPr>
            </w:pPr>
            <w:r w:rsidRPr="002F2820">
              <w:rPr>
                <w:rFonts w:ascii="Verdana" w:eastAsia="Arial" w:hAnsi="Verdana" w:cs="Arial"/>
                <w:b/>
                <w:color w:val="FF0000"/>
                <w:sz w:val="20"/>
                <w:szCs w:val="20"/>
              </w:rPr>
              <w:t>When filling in the request, you are therefore invited to explain the results you expect to achieve through the measures you described under 2.1, taking inspiration from the text provided below, and to provide any additional information relevant to your specific context.</w:t>
            </w:r>
          </w:p>
          <w:p w14:paraId="09F6FD46" w14:textId="77777777" w:rsidR="00413910" w:rsidRPr="00B8265D" w:rsidRDefault="00413910" w:rsidP="00413910">
            <w:pPr>
              <w:spacing w:before="200" w:after="120" w:line="240" w:lineRule="auto"/>
              <w:jc w:val="both"/>
              <w:rPr>
                <w:rFonts w:ascii="Verdana" w:eastAsia="Arial" w:hAnsi="Verdana" w:cs="Arial"/>
                <w:color w:val="000000" w:themeColor="text1"/>
                <w:sz w:val="20"/>
                <w:szCs w:val="20"/>
              </w:rPr>
            </w:pPr>
            <w:r w:rsidRPr="00B8265D">
              <w:rPr>
                <w:rFonts w:ascii="Verdana" w:eastAsia="Arial" w:hAnsi="Verdana" w:cs="Arial"/>
                <w:color w:val="000000" w:themeColor="text1"/>
                <w:sz w:val="20"/>
                <w:szCs w:val="20"/>
              </w:rPr>
              <w:t>The overall objective of this flagship project is to enable Member States to steer structural reforms and carry out measures that will boost the successful integration of TCNs and their labour market inclusion. It could also enable Member States to tap into international talent to fill labour market gaps and make the EU more attractive to international talent.</w:t>
            </w:r>
          </w:p>
          <w:p w14:paraId="635F1914" w14:textId="77777777" w:rsidR="00413910" w:rsidRPr="00B8265D" w:rsidRDefault="00413910" w:rsidP="00413910">
            <w:pPr>
              <w:spacing w:before="200" w:after="120" w:line="240" w:lineRule="auto"/>
              <w:jc w:val="both"/>
              <w:rPr>
                <w:rFonts w:ascii="Verdana" w:hAnsi="Verdana"/>
                <w:color w:val="000000" w:themeColor="text1"/>
                <w:sz w:val="20"/>
                <w:szCs w:val="20"/>
                <w:highlight w:val="yellow"/>
              </w:rPr>
            </w:pPr>
            <w:r w:rsidRPr="00B8265D">
              <w:rPr>
                <w:rFonts w:ascii="Verdana" w:eastAsia="Arial" w:hAnsi="Verdana" w:cs="Arial"/>
                <w:color w:val="000000" w:themeColor="text1"/>
                <w:sz w:val="20"/>
                <w:szCs w:val="20"/>
              </w:rPr>
              <w:t>More specifically, it could result in:</w:t>
            </w:r>
            <w:r w:rsidRPr="00B8265D">
              <w:rPr>
                <w:rFonts w:ascii="Verdana" w:hAnsi="Verdana"/>
                <w:color w:val="000000" w:themeColor="text1"/>
                <w:sz w:val="20"/>
                <w:szCs w:val="20"/>
                <w:highlight w:val="yellow"/>
              </w:rPr>
              <w:t xml:space="preserve"> </w:t>
            </w:r>
          </w:p>
          <w:p w14:paraId="52520C60" w14:textId="77777777" w:rsidR="00413910" w:rsidRPr="009C1AE9" w:rsidRDefault="00413910" w:rsidP="00413910">
            <w:pPr>
              <w:spacing w:before="200" w:after="120" w:line="240" w:lineRule="auto"/>
              <w:jc w:val="both"/>
              <w:rPr>
                <w:rFonts w:ascii="Verdana" w:hAnsi="Verdana"/>
                <w:color w:val="000000" w:themeColor="text1"/>
                <w:sz w:val="20"/>
                <w:szCs w:val="20"/>
              </w:rPr>
            </w:pPr>
            <w:r w:rsidRPr="009C1AE9">
              <w:rPr>
                <w:rFonts w:ascii="Verdana" w:hAnsi="Verdana"/>
                <w:color w:val="000000" w:themeColor="text1"/>
                <w:sz w:val="20"/>
                <w:szCs w:val="20"/>
              </w:rPr>
              <w:t>•</w:t>
            </w:r>
            <w:r w:rsidRPr="009C1AE9">
              <w:rPr>
                <w:rFonts w:ascii="Verdana" w:hAnsi="Verdana"/>
                <w:color w:val="000000" w:themeColor="text1"/>
                <w:sz w:val="20"/>
                <w:szCs w:val="20"/>
              </w:rPr>
              <w:tab/>
              <w:t>Shaping successful, future-oriented TCNs integration, inclusion and labour mobility policies, by learning from good practices tested elsewhere, better coordination and monitoring;</w:t>
            </w:r>
          </w:p>
          <w:p w14:paraId="30B19F3C" w14:textId="77777777" w:rsidR="00413910" w:rsidRPr="009C1AE9" w:rsidRDefault="00413910" w:rsidP="00413910">
            <w:pPr>
              <w:spacing w:before="200" w:after="120" w:line="240" w:lineRule="auto"/>
              <w:jc w:val="both"/>
              <w:rPr>
                <w:rFonts w:ascii="Verdana" w:hAnsi="Verdana"/>
                <w:color w:val="000000" w:themeColor="text1"/>
                <w:sz w:val="20"/>
                <w:szCs w:val="20"/>
              </w:rPr>
            </w:pPr>
            <w:r w:rsidRPr="009C1AE9">
              <w:rPr>
                <w:rFonts w:ascii="Verdana" w:hAnsi="Verdana"/>
                <w:color w:val="000000" w:themeColor="text1"/>
                <w:sz w:val="20"/>
                <w:szCs w:val="20"/>
              </w:rPr>
              <w:lastRenderedPageBreak/>
              <w:t>•</w:t>
            </w:r>
            <w:r w:rsidRPr="009C1AE9">
              <w:rPr>
                <w:rFonts w:ascii="Verdana" w:hAnsi="Verdana"/>
                <w:color w:val="000000" w:themeColor="text1"/>
                <w:sz w:val="20"/>
                <w:szCs w:val="20"/>
              </w:rPr>
              <w:tab/>
              <w:t>Stronger socio-economic integration of TCNs, through accessible and efficient administrative services, facilitated access to essential services and adequate jobs;</w:t>
            </w:r>
          </w:p>
          <w:p w14:paraId="29368AE7" w14:textId="77777777" w:rsidR="00413910" w:rsidRPr="009C1AE9" w:rsidRDefault="00413910" w:rsidP="00413910">
            <w:pPr>
              <w:spacing w:before="200" w:after="120" w:line="240" w:lineRule="auto"/>
              <w:jc w:val="both"/>
              <w:rPr>
                <w:rFonts w:ascii="Verdana" w:hAnsi="Verdana"/>
                <w:color w:val="000000" w:themeColor="text1"/>
                <w:sz w:val="20"/>
                <w:szCs w:val="20"/>
              </w:rPr>
            </w:pPr>
            <w:r w:rsidRPr="009C1AE9">
              <w:rPr>
                <w:rFonts w:ascii="Verdana" w:hAnsi="Verdana"/>
                <w:color w:val="000000" w:themeColor="text1"/>
                <w:sz w:val="20"/>
                <w:szCs w:val="20"/>
              </w:rPr>
              <w:t>•</w:t>
            </w:r>
            <w:r w:rsidRPr="009C1AE9">
              <w:rPr>
                <w:rFonts w:ascii="Verdana" w:hAnsi="Verdana"/>
                <w:color w:val="000000" w:themeColor="text1"/>
                <w:sz w:val="20"/>
                <w:szCs w:val="20"/>
              </w:rPr>
              <w:tab/>
              <w:t>Better opportunities for employers to match labour market needs with international talent present in and outside the EU.</w:t>
            </w:r>
          </w:p>
          <w:p w14:paraId="2C7B8C0C" w14:textId="77777777" w:rsidR="00413910" w:rsidRPr="009C1AE9" w:rsidRDefault="00413910" w:rsidP="00413910">
            <w:pPr>
              <w:spacing w:after="0"/>
              <w:jc w:val="both"/>
              <w:rPr>
                <w:rFonts w:ascii="Verdana" w:hAnsi="Verdana"/>
                <w:i/>
                <w:color w:val="FF0000"/>
                <w:sz w:val="20"/>
                <w:szCs w:val="20"/>
              </w:rPr>
            </w:pPr>
            <w:r w:rsidRPr="009C1AE9">
              <w:rPr>
                <w:rFonts w:ascii="Verdana" w:eastAsia="Times New Roman" w:hAnsi="Verdana" w:cs="Arial"/>
                <w:i/>
                <w:color w:val="FF0000"/>
                <w:sz w:val="20"/>
                <w:szCs w:val="20"/>
                <w:lang w:eastAsia="en-GB"/>
              </w:rPr>
              <w:t>Please select the objectives and results that correspond to your request and provide additional information on the results expected from carrying out measures requested under 2.1.</w:t>
            </w:r>
            <w:r w:rsidRPr="009C1AE9">
              <w:rPr>
                <w:rFonts w:ascii="Verdana" w:hAnsi="Verdana"/>
                <w:i/>
                <w:color w:val="FF0000"/>
                <w:sz w:val="20"/>
                <w:szCs w:val="20"/>
              </w:rPr>
              <w:t xml:space="preserve"> </w:t>
            </w:r>
          </w:p>
          <w:p w14:paraId="1AB870D1" w14:textId="77777777" w:rsidR="00413910" w:rsidRPr="009C1AE9" w:rsidRDefault="00413910" w:rsidP="00413910">
            <w:pPr>
              <w:spacing w:after="0"/>
              <w:jc w:val="both"/>
              <w:rPr>
                <w:rFonts w:ascii="Verdana" w:eastAsia="Times New Roman" w:hAnsi="Verdana" w:cs="Arial"/>
                <w:b/>
                <w:bCs/>
                <w:color w:val="FF0000"/>
                <w:sz w:val="20"/>
                <w:szCs w:val="20"/>
                <w:lang w:eastAsia="en-GB"/>
              </w:rPr>
            </w:pPr>
          </w:p>
          <w:p w14:paraId="30CCCE34" w14:textId="77777777" w:rsidR="00413910" w:rsidRPr="009C1AE9" w:rsidRDefault="00413910" w:rsidP="00413910">
            <w:pPr>
              <w:spacing w:after="0"/>
              <w:jc w:val="both"/>
              <w:rPr>
                <w:rFonts w:ascii="Verdana" w:eastAsia="Times New Roman" w:hAnsi="Verdana" w:cs="Arial"/>
                <w:b/>
                <w:bCs/>
                <w:color w:val="FF0000"/>
                <w:sz w:val="20"/>
                <w:szCs w:val="20"/>
                <w:lang w:eastAsia="en-GB"/>
              </w:rPr>
            </w:pPr>
            <w:r w:rsidRPr="009C1AE9">
              <w:rPr>
                <w:rFonts w:ascii="Verdana" w:eastAsia="Times New Roman" w:hAnsi="Verdana" w:cs="Arial"/>
                <w:b/>
                <w:bCs/>
                <w:color w:val="FF0000"/>
                <w:sz w:val="20"/>
                <w:szCs w:val="20"/>
                <w:lang w:eastAsia="en-GB"/>
              </w:rPr>
              <w:t>[between 300 - 350 words]</w:t>
            </w:r>
          </w:p>
          <w:p w14:paraId="3C0F7749" w14:textId="77777777" w:rsidR="00413910" w:rsidRPr="00EC5A01" w:rsidRDefault="00413910" w:rsidP="00413910">
            <w:pPr>
              <w:spacing w:after="0"/>
              <w:jc w:val="both"/>
              <w:rPr>
                <w:rFonts w:ascii="Verdana" w:eastAsia="Times New Roman" w:hAnsi="Verdana" w:cs="Arial"/>
                <w:b/>
                <w:bCs/>
                <w:sz w:val="20"/>
                <w:szCs w:val="20"/>
                <w:lang w:val="en-US" w:eastAsia="en-GB"/>
              </w:rPr>
            </w:pPr>
          </w:p>
        </w:tc>
      </w:tr>
      <w:tr w:rsidR="00413910" w:rsidRPr="00F64CAB" w14:paraId="6F520B64"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375F1BA" w14:textId="77777777" w:rsidR="00413910" w:rsidRPr="00F64CAB" w:rsidRDefault="00413910" w:rsidP="00413910">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EC74FEC" w14:textId="77777777" w:rsidR="00413910" w:rsidRPr="00F64CAB" w:rsidRDefault="00413910" w:rsidP="00413910">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13910" w:rsidRPr="00F64CAB" w14:paraId="467D4D59"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98BE281" w14:textId="77777777" w:rsidR="00413910" w:rsidRPr="00F64CAB" w:rsidRDefault="00413910" w:rsidP="00413910">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413910" w:rsidRPr="00F64CAB" w14:paraId="4043B3B0"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500D2B0B" w14:textId="77777777" w:rsidR="00413910" w:rsidRPr="00F64CAB" w:rsidRDefault="00413910" w:rsidP="00413910">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24392B6D" w14:textId="77777777" w:rsidR="00413910" w:rsidRPr="00F64CAB" w:rsidRDefault="00413910" w:rsidP="00413910">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413910" w:rsidRPr="00F64CAB" w14:paraId="47D8A7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513E88" w14:textId="77777777" w:rsidR="00413910" w:rsidRPr="00F64CAB" w:rsidRDefault="00413910" w:rsidP="00413910">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413910" w:rsidRPr="00F64CAB" w14:paraId="7368EC42"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5DABEB66" w14:textId="77777777" w:rsidR="00413910" w:rsidRPr="00F64CAB" w:rsidRDefault="00413910" w:rsidP="00413910">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27729FCB" w14:textId="77777777" w:rsidR="00413910" w:rsidRPr="00F64CAB" w:rsidRDefault="00413910" w:rsidP="00413910">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r w:rsidRPr="008C2EFF">
              <w:rPr>
                <w:rFonts w:ascii="Verdana" w:hAnsi="Verdana"/>
                <w:b/>
                <w:bCs/>
                <w:sz w:val="20"/>
                <w:szCs w:val="20"/>
              </w:rPr>
              <w:t xml:space="preserve">, including the </w:t>
            </w:r>
            <w:r w:rsidRPr="008C2EFF">
              <w:rPr>
                <w:rFonts w:ascii="Verdana" w:hAnsi="Verdana"/>
                <w:b/>
                <w:bCs/>
                <w:sz w:val="20"/>
                <w:szCs w:val="20"/>
                <w:lang w:val="en-US"/>
              </w:rPr>
              <w:t>foreseen activities).</w:t>
            </w:r>
          </w:p>
        </w:tc>
      </w:tr>
      <w:tr w:rsidR="00413910" w:rsidRPr="00F64CAB" w14:paraId="0094ADFB"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B3CA50D" w14:textId="77777777" w:rsidR="00413910" w:rsidRPr="00F64CAB" w:rsidRDefault="00413910" w:rsidP="00413910">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tc>
      </w:tr>
      <w:tr w:rsidR="00413910" w:rsidRPr="00F64CAB" w14:paraId="1F24200D"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62E329E2" w14:textId="77777777" w:rsidR="00413910" w:rsidRPr="00F64CAB" w:rsidRDefault="00413910" w:rsidP="00413910">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FCAA9AE" w14:textId="77777777" w:rsidR="00413910" w:rsidRPr="00F9656B" w:rsidRDefault="00413910" w:rsidP="00413910">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r w:rsidRPr="00F9656B">
              <w:rPr>
                <w:rFonts w:ascii="Verdana" w:eastAsia="Times New Roman" w:hAnsi="Verdana" w:cs="Arial"/>
                <w:b/>
                <w:sz w:val="20"/>
                <w:szCs w:val="20"/>
                <w:lang w:val="en-US" w:eastAsia="en-GB"/>
              </w:rPr>
              <w:t>Please indicate for:</w:t>
            </w:r>
          </w:p>
          <w:p w14:paraId="5CDC50B3" w14:textId="77777777" w:rsidR="00413910" w:rsidRPr="00F9656B" w:rsidRDefault="00413910" w:rsidP="00413910">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0B10D0BA" w14:textId="77777777" w:rsidR="00413910" w:rsidRPr="003D06A2" w:rsidRDefault="00413910" w:rsidP="00413910">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413910" w:rsidRPr="00F64CAB" w14:paraId="1E0761AC"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7EE5A34" w14:textId="77777777" w:rsidR="00413910" w:rsidRPr="00F64CAB" w:rsidRDefault="00413910" w:rsidP="00413910">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413910" w:rsidRPr="00F64CAB" w14:paraId="49BAC2DB"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C3AC2BA" w14:textId="77777777" w:rsidR="00413910" w:rsidRPr="008C2EFF" w:rsidRDefault="00413910" w:rsidP="00413910">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54D18BD" w14:textId="77777777" w:rsidR="00413910" w:rsidRPr="008C2EFF" w:rsidRDefault="00413910" w:rsidP="00413910">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requested, please indicate how your entity has used the results of this support. </w:t>
            </w:r>
          </w:p>
        </w:tc>
      </w:tr>
      <w:tr w:rsidR="00413910" w:rsidRPr="00F64CAB" w14:paraId="4644BC7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1CD22E3E" w14:textId="77777777" w:rsidR="00413910" w:rsidRPr="008C2EFF" w:rsidRDefault="00413910" w:rsidP="00413910">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13910" w:rsidRPr="00F64CAB" w14:paraId="32D42684" w14:textId="77777777" w:rsidTr="009F3D9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55FF070F" w14:textId="77777777" w:rsidR="00413910" w:rsidRPr="008C2EFF" w:rsidRDefault="00413910" w:rsidP="00413910">
            <w:pPr>
              <w:pStyle w:val="Text2"/>
              <w:spacing w:after="0"/>
              <w:ind w:left="0"/>
              <w:rPr>
                <w:rFonts w:ascii="Verdana" w:hAnsi="Verdana" w:cs="Arial"/>
                <w:b/>
                <w:bCs/>
                <w:sz w:val="20"/>
                <w:szCs w:val="20"/>
              </w:rPr>
            </w:pPr>
            <w:r w:rsidRPr="008C2EFF">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3BE9E85" w14:textId="77777777" w:rsidR="00413910" w:rsidRPr="008C2EFF" w:rsidRDefault="00413910" w:rsidP="00413910">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national authority (i.e. staff availability in relation with the requested support measures and the follow-up on their results). </w:t>
            </w:r>
            <w:r w:rsidRPr="008C2EFF">
              <w:rPr>
                <w:rFonts w:ascii="Verdana" w:hAnsi="Verdana"/>
                <w:b/>
                <w:bCs/>
                <w:sz w:val="20"/>
                <w:szCs w:val="20"/>
                <w:lang w:val="en-US" w:eastAsia="en-GB"/>
              </w:rPr>
              <w:t xml:space="preserve">Please describe the team that will be responsible for coordinating/following the reform and the work of DG REFORM and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 </w:t>
            </w:r>
          </w:p>
        </w:tc>
      </w:tr>
      <w:tr w:rsidR="00413910" w:rsidRPr="00F64CAB" w14:paraId="2C4A216F"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FD65366" w14:textId="77777777" w:rsidR="00413910" w:rsidRPr="008C2EFF" w:rsidRDefault="00413910" w:rsidP="00413910">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13910" w:rsidRPr="00F64CAB" w14:paraId="6C216794"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2F16DB3" w14:textId="77777777" w:rsidR="00413910" w:rsidRPr="008C2EFF" w:rsidRDefault="00413910" w:rsidP="00413910">
            <w:pPr>
              <w:pStyle w:val="Text2"/>
              <w:spacing w:after="0"/>
              <w:ind w:left="0"/>
              <w:rPr>
                <w:rFonts w:ascii="Verdana" w:hAnsi="Verdana" w:cs="Arial"/>
                <w:b/>
                <w:bCs/>
                <w:sz w:val="20"/>
                <w:szCs w:val="20"/>
              </w:rPr>
            </w:pPr>
            <w:r w:rsidRPr="008C2EFF">
              <w:rPr>
                <w:rFonts w:ascii="Verdana" w:hAnsi="Verdana" w:cs="Arial"/>
                <w:b/>
                <w:bCs/>
                <w:sz w:val="20"/>
                <w:szCs w:val="20"/>
              </w:rPr>
              <w:t>2.7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30A45B7" w14:textId="77777777" w:rsidR="00413910" w:rsidRPr="008C2EFF" w:rsidRDefault="00413910" w:rsidP="00413910">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may need to be involved in the design or implementation of the requested support measures. </w:t>
            </w:r>
          </w:p>
        </w:tc>
      </w:tr>
      <w:tr w:rsidR="00413910" w:rsidRPr="00F64CAB" w14:paraId="1357689C"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88F7A65" w14:textId="77777777" w:rsidR="00413910" w:rsidRPr="008C2EFF" w:rsidRDefault="00413910" w:rsidP="00413910">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413910" w:rsidRPr="00F64CAB" w14:paraId="02110AD3"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B54DC13" w14:textId="77777777" w:rsidR="00413910" w:rsidRPr="008C2EFF" w:rsidRDefault="00413910" w:rsidP="00413910">
            <w:pPr>
              <w:pStyle w:val="Text2"/>
              <w:spacing w:after="0"/>
              <w:ind w:left="0"/>
              <w:rPr>
                <w:rFonts w:ascii="Verdana" w:hAnsi="Verdana" w:cs="Arial"/>
                <w:b/>
                <w:bCs/>
                <w:sz w:val="20"/>
                <w:szCs w:val="20"/>
              </w:rPr>
            </w:pPr>
            <w:r w:rsidRPr="008C2EFF">
              <w:rPr>
                <w:rFonts w:ascii="Verdana" w:hAnsi="Verdana" w:cs="Arial"/>
                <w:b/>
                <w:bCs/>
                <w:sz w:val="20"/>
                <w:szCs w:val="20"/>
              </w:rPr>
              <w:t>2.8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18B8F9C" w14:textId="77777777" w:rsidR="00413910" w:rsidRPr="008C2EFF" w:rsidRDefault="00413910" w:rsidP="00413910">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(If applicable,) indicate any envisaged provider of support (please do not provide names of private providers). Include explanations as to </w:t>
            </w:r>
            <w:r w:rsidRPr="008C2EFF">
              <w:rPr>
                <w:rFonts w:ascii="Verdana" w:eastAsia="Times New Roman" w:hAnsi="Verdana" w:cs="Arial"/>
                <w:b/>
                <w:bCs/>
                <w:sz w:val="20"/>
                <w:szCs w:val="20"/>
                <w:lang w:val="en-US" w:eastAsia="en-GB"/>
              </w:rPr>
              <w:lastRenderedPageBreak/>
              <w:t>their know-how/capacity.</w:t>
            </w:r>
          </w:p>
        </w:tc>
      </w:tr>
      <w:tr w:rsidR="00413910" w:rsidRPr="00F64CAB" w14:paraId="364E7C5B" w14:textId="77777777"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62D8E823" w14:textId="77777777" w:rsidR="00413910" w:rsidRPr="00F64CAB" w:rsidRDefault="00413910" w:rsidP="00413910">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lastRenderedPageBreak/>
              <w:t>[Insert Text; between 50-100 words]</w:t>
            </w:r>
          </w:p>
        </w:tc>
      </w:tr>
    </w:tbl>
    <w:p w14:paraId="7C058047"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378970B8"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7A172019"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6437461B"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1CFB45CA"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2EB626CD"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EB3845" w:rsidRPr="0089320F" w14:paraId="5CBDB575"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6EB11C83" w14:textId="6D4D554B" w:rsidR="00EB3845" w:rsidRDefault="000B30AA" w:rsidP="00EB3845">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EB3845">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1B9FCE65" w14:textId="5DF1F04A" w:rsidR="00EB3845" w:rsidRPr="00F01ABA" w:rsidRDefault="00EB3845" w:rsidP="00EB3845">
            <w:pPr>
              <w:spacing w:before="60" w:after="60"/>
              <w:jc w:val="both"/>
              <w:rPr>
                <w:rFonts w:ascii="Verdana" w:hAnsi="Verdana" w:cs="Arial"/>
                <w:sz w:val="20"/>
                <w:szCs w:val="20"/>
              </w:rPr>
            </w:pPr>
            <w:r>
              <w:rPr>
                <w:rFonts w:ascii="Verdana" w:hAnsi="Verdana" w:cs="Arial"/>
                <w:sz w:val="20"/>
                <w:szCs w:val="20"/>
              </w:rPr>
              <w:t>Preparation, implementation, amendment and revision of Recovery and Resilience Plans (RRP) under the Recovery and Resilience Facility  (including REPowerEU chapters if relevant)</w:t>
            </w:r>
          </w:p>
        </w:tc>
      </w:tr>
      <w:tr w:rsidR="00EB3845" w:rsidRPr="0089320F" w14:paraId="58CB09A8"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74E72F41" w14:textId="714CCEA0" w:rsidR="00EB3845" w:rsidRPr="0089320F" w:rsidRDefault="000B30AA" w:rsidP="00EB3845">
            <w:pPr>
              <w:spacing w:before="60" w:after="60"/>
              <w:jc w:val="center"/>
              <w:rPr>
                <w:rFonts w:ascii="Verdana" w:hAnsi="Verdana" w:cs="Arial"/>
                <w:sz w:val="20"/>
                <w:szCs w:val="20"/>
              </w:rPr>
            </w:pPr>
            <w:sdt>
              <w:sdtPr>
                <w:rPr>
                  <w:rFonts w:ascii="Verdana" w:hAnsi="Verdana" w:cs="Arial"/>
                  <w:sz w:val="20"/>
                  <w:szCs w:val="20"/>
                </w:rPr>
                <w:alias w:val="Checkbox"/>
                <w:tag w:val="Checkbox"/>
                <w:id w:val="2093194651"/>
                <w14:checkbox>
                  <w14:checked w14:val="0"/>
                  <w14:checkedState w14:val="2612" w14:font="MS Gothic"/>
                  <w14:uncheckedState w14:val="2610" w14:font="MS Gothic"/>
                </w14:checkbox>
              </w:sdtPr>
              <w:sdtEndPr/>
              <w:sdtContent>
                <w:r w:rsidR="00EB3845">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40CC413" w14:textId="50A05155" w:rsidR="00EB3845" w:rsidRPr="0089320F" w:rsidRDefault="00EB3845" w:rsidP="00EB3845">
            <w:pPr>
              <w:spacing w:before="60" w:after="60"/>
              <w:jc w:val="both"/>
              <w:rPr>
                <w:rFonts w:ascii="Verdana" w:hAnsi="Verdana" w:cs="Arial"/>
                <w:sz w:val="20"/>
                <w:szCs w:val="20"/>
              </w:rPr>
            </w:pPr>
            <w:r>
              <w:rPr>
                <w:rFonts w:ascii="Verdana" w:hAnsi="Verdana" w:cs="Arial"/>
                <w:sz w:val="20"/>
                <w:szCs w:val="20"/>
              </w:rPr>
              <w:t>Reforms in the context of economic governance process (e.g. CSR, Country reports, implementation of economic adjustment programmes, etc.)</w:t>
            </w:r>
          </w:p>
        </w:tc>
      </w:tr>
      <w:tr w:rsidR="00F01ABA" w:rsidRPr="0089320F" w14:paraId="49EE9CEB"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288EAA2A" w14:textId="77777777" w:rsidR="00F01ABA" w:rsidRPr="0089320F" w:rsidRDefault="000B30AA"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0422E66D" w14:textId="77777777" w:rsidR="00F01ABA" w:rsidRPr="0089320F" w:rsidRDefault="00F01ABA" w:rsidP="00783D15">
            <w:pPr>
              <w:spacing w:before="60" w:after="60"/>
              <w:jc w:val="both"/>
              <w:rPr>
                <w:rFonts w:ascii="Verdana" w:hAnsi="Verdana" w:cs="Arial"/>
                <w:sz w:val="20"/>
                <w:szCs w:val="20"/>
              </w:rPr>
            </w:pPr>
            <w:r w:rsidRPr="00085FB1">
              <w:rPr>
                <w:rFonts w:ascii="Verdana" w:hAnsi="Verdana" w:cs="Arial"/>
                <w:color w:val="FF0000"/>
                <w:sz w:val="20"/>
                <w:szCs w:val="20"/>
              </w:rPr>
              <w:t>Implementation of Union priorities (e.g. CMU, Energy Union, Customs Union, etc.)</w:t>
            </w:r>
          </w:p>
        </w:tc>
      </w:tr>
      <w:tr w:rsidR="00F01ABA" w:rsidRPr="0089320F" w14:paraId="17C676CA"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6206BB7C" w14:textId="77777777" w:rsidR="00F01ABA" w:rsidRPr="0089320F" w:rsidRDefault="000B30AA"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37537544"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6010C526"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33C7E8FE" w14:textId="77777777" w:rsidR="00F01ABA" w:rsidRPr="0089320F" w:rsidRDefault="000B30AA"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1742284D"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655AAE1C"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E681EF7"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78D39A"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0A7593B3"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62D6490D" w14:textId="77777777" w:rsidR="00F01ABA" w:rsidRPr="00F01ABA" w:rsidRDefault="00F01ABA" w:rsidP="00783D15">
            <w:pPr>
              <w:spacing w:before="60" w:after="60"/>
              <w:jc w:val="both"/>
              <w:rPr>
                <w:rFonts w:ascii="Verdana" w:hAnsi="Verdana" w:cs="Arial"/>
                <w:sz w:val="20"/>
                <w:szCs w:val="20"/>
              </w:rPr>
            </w:pPr>
            <w:r w:rsidRPr="0089320F">
              <w:rPr>
                <w:rFonts w:ascii="Verdana" w:hAnsi="Verdana" w:cs="Arial"/>
                <w:sz w:val="20"/>
                <w:szCs w:val="20"/>
              </w:rPr>
              <w:t>[</w:t>
            </w:r>
            <w:r w:rsidR="00B74A52">
              <w:rPr>
                <w:rFonts w:ascii="Verdana" w:hAnsi="Verdana" w:cs="Arial"/>
                <w:sz w:val="20"/>
                <w:szCs w:val="20"/>
              </w:rPr>
              <w:t>Please a</w:t>
            </w:r>
            <w:r w:rsidRPr="0089320F">
              <w:rPr>
                <w:rFonts w:ascii="Verdana" w:hAnsi="Verdana" w:cs="Arial"/>
                <w:sz w:val="20"/>
                <w:szCs w:val="20"/>
              </w:rPr>
              <w:t xml:space="preserve">dd </w:t>
            </w:r>
            <w:r w:rsidRPr="00F01ABA">
              <w:rPr>
                <w:rFonts w:ascii="Verdana" w:hAnsi="Verdana" w:cs="Arial"/>
                <w:sz w:val="20"/>
                <w:szCs w:val="20"/>
              </w:rPr>
              <w:t>relevant explanations as appropriate:</w:t>
            </w:r>
          </w:p>
          <w:p w14:paraId="51BD729B" w14:textId="77777777" w:rsidR="005A5E5A" w:rsidRDefault="005A5E5A" w:rsidP="00783D15">
            <w:pPr>
              <w:spacing w:before="60" w:after="60"/>
              <w:jc w:val="both"/>
              <w:rPr>
                <w:rFonts w:ascii="Verdana" w:hAnsi="Verdana" w:cs="Arial"/>
                <w:sz w:val="20"/>
                <w:szCs w:val="20"/>
              </w:rPr>
            </w:pPr>
          </w:p>
          <w:p w14:paraId="6BE279F3" w14:textId="77777777" w:rsidR="00F01ABA" w:rsidRDefault="00F01ABA" w:rsidP="00783D15">
            <w:pPr>
              <w:spacing w:before="60" w:after="60"/>
              <w:jc w:val="both"/>
              <w:rPr>
                <w:rFonts w:ascii="Verdana" w:hAnsi="Verdana" w:cs="Arial"/>
                <w:sz w:val="20"/>
                <w:szCs w:val="20"/>
              </w:rPr>
            </w:pPr>
            <w:r w:rsidRPr="00F01ABA">
              <w:rPr>
                <w:rFonts w:ascii="Verdana" w:hAnsi="Verdana" w:cs="Arial"/>
                <w:sz w:val="20"/>
                <w:szCs w:val="20"/>
              </w:rPr>
              <w:t xml:space="preserve">i.e. number of the CSR; policy priority; relevant national strategy documents, etc.; additional information on the </w:t>
            </w:r>
            <w:r w:rsidR="00B50F3C">
              <w:rPr>
                <w:rFonts w:ascii="Verdana" w:hAnsi="Verdana" w:cs="Arial"/>
                <w:sz w:val="20"/>
                <w:szCs w:val="20"/>
              </w:rPr>
              <w:t>r</w:t>
            </w:r>
            <w:r w:rsidR="00B50F3C" w:rsidRPr="00F01ABA">
              <w:rPr>
                <w:rFonts w:ascii="Verdana" w:hAnsi="Verdana" w:cs="Arial"/>
                <w:sz w:val="20"/>
                <w:szCs w:val="20"/>
              </w:rPr>
              <w:t xml:space="preserve">ecovery </w:t>
            </w:r>
            <w:r w:rsidRPr="00F01ABA">
              <w:rPr>
                <w:rFonts w:ascii="Verdana" w:hAnsi="Verdana" w:cs="Arial"/>
                <w:sz w:val="20"/>
                <w:szCs w:val="20"/>
              </w:rPr>
              <w:t xml:space="preserve">and </w:t>
            </w:r>
            <w:r w:rsidR="00B50F3C">
              <w:rPr>
                <w:rFonts w:ascii="Verdana" w:hAnsi="Verdana" w:cs="Arial"/>
                <w:sz w:val="20"/>
                <w:szCs w:val="20"/>
              </w:rPr>
              <w:t>r</w:t>
            </w:r>
            <w:r w:rsidR="00B50F3C" w:rsidRPr="00F01ABA">
              <w:rPr>
                <w:rFonts w:ascii="Verdana" w:hAnsi="Verdana" w:cs="Arial"/>
                <w:sz w:val="20"/>
                <w:szCs w:val="20"/>
              </w:rPr>
              <w:t xml:space="preserve">esilience </w:t>
            </w:r>
            <w:r w:rsidR="00B50F3C">
              <w:rPr>
                <w:rFonts w:ascii="Verdana" w:hAnsi="Verdana" w:cs="Arial"/>
                <w:sz w:val="20"/>
                <w:szCs w:val="20"/>
              </w:rPr>
              <w:t>p</w:t>
            </w:r>
            <w:r w:rsidR="00B50F3C" w:rsidRPr="00F01ABA">
              <w:rPr>
                <w:rFonts w:ascii="Verdana" w:hAnsi="Verdana" w:cs="Arial"/>
                <w:sz w:val="20"/>
                <w:szCs w:val="20"/>
              </w:rPr>
              <w:t xml:space="preserve">lans </w:t>
            </w:r>
            <w:r w:rsidRPr="00F01ABA">
              <w:rPr>
                <w:rFonts w:ascii="Verdana" w:hAnsi="Verdana" w:cs="Arial"/>
                <w:sz w:val="20"/>
                <w:szCs w:val="20"/>
              </w:rPr>
              <w:t>under the Recovery and Resilience Facility</w:t>
            </w:r>
            <w:r w:rsidR="00B50F3C">
              <w:rPr>
                <w:rFonts w:ascii="Verdana" w:hAnsi="Verdana" w:cs="Arial"/>
                <w:sz w:val="20"/>
                <w:szCs w:val="20"/>
              </w:rPr>
              <w:t xml:space="preserve"> – i.a. whether it concerns the implementation, amendment or revision  and what specifically (e.g. </w:t>
            </w:r>
            <w:r w:rsidR="00A863DC">
              <w:rPr>
                <w:rFonts w:ascii="Verdana" w:hAnsi="Verdana" w:cs="Arial"/>
                <w:sz w:val="20"/>
                <w:szCs w:val="20"/>
              </w:rPr>
              <w:t>Integration of TCN</w:t>
            </w:r>
            <w:r w:rsidR="004D03E4">
              <w:rPr>
                <w:rFonts w:ascii="Verdana" w:hAnsi="Verdana" w:cs="Arial"/>
                <w:sz w:val="20"/>
                <w:szCs w:val="20"/>
              </w:rPr>
              <w:t>)</w:t>
            </w:r>
            <w:r w:rsidRPr="00F01ABA">
              <w:rPr>
                <w:rFonts w:ascii="Verdana" w:hAnsi="Verdana" w:cs="Arial"/>
                <w:sz w:val="20"/>
                <w:szCs w:val="20"/>
              </w:rPr>
              <w:t xml:space="preserve"> </w:t>
            </w:r>
          </w:p>
          <w:p w14:paraId="6A6D50B7" w14:textId="77777777" w:rsidR="005A5E5A" w:rsidRDefault="005A5E5A" w:rsidP="00783D15">
            <w:pPr>
              <w:spacing w:before="60" w:after="60"/>
              <w:jc w:val="both"/>
              <w:rPr>
                <w:rFonts w:ascii="Verdana" w:hAnsi="Verdana" w:cs="Arial"/>
                <w:sz w:val="20"/>
                <w:szCs w:val="20"/>
              </w:rPr>
            </w:pPr>
          </w:p>
          <w:p w14:paraId="7EBE7CFB" w14:textId="77777777" w:rsidR="005A5E5A" w:rsidRDefault="005A5E5A" w:rsidP="005A5E5A">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r>
              <w:rPr>
                <w:rFonts w:ascii="Verdana" w:hAnsi="Verdana" w:cs="Arial"/>
                <w:color w:val="FF0000"/>
                <w:sz w:val="20"/>
                <w:szCs w:val="20"/>
              </w:rPr>
              <w:t>,</w:t>
            </w:r>
            <w:r w:rsidRPr="00DC04DA">
              <w:rPr>
                <w:rFonts w:ascii="Verdana" w:hAnsi="Verdana" w:cs="Arial"/>
                <w:color w:val="FF0000"/>
                <w:sz w:val="20"/>
                <w:szCs w:val="20"/>
              </w:rPr>
              <w:t xml:space="preserve"> number of the CSR; policy priority; relevant national strategy documents, etc.; additional information on the Recovery and Resilience Plans under the Recovery and Resilience Facility</w:t>
            </w:r>
            <w:r>
              <w:rPr>
                <w:rFonts w:ascii="Verdana" w:hAnsi="Verdana" w:cs="Arial"/>
                <w:color w:val="FF0000"/>
                <w:sz w:val="20"/>
                <w:szCs w:val="20"/>
              </w:rPr>
              <w:t>.</w:t>
            </w:r>
          </w:p>
          <w:p w14:paraId="6CCD96BA" w14:textId="77777777" w:rsidR="005A5E5A" w:rsidRDefault="005A5E5A" w:rsidP="00783D15">
            <w:pPr>
              <w:spacing w:before="60" w:after="60"/>
              <w:jc w:val="both"/>
              <w:rPr>
                <w:rFonts w:ascii="Verdana" w:hAnsi="Verdana" w:cs="Arial"/>
                <w:sz w:val="20"/>
                <w:szCs w:val="20"/>
              </w:rPr>
            </w:pPr>
          </w:p>
          <w:p w14:paraId="261C4CFE" w14:textId="77777777" w:rsidR="005A5E5A" w:rsidRPr="00F01ABA" w:rsidRDefault="005A5E5A" w:rsidP="00783D15">
            <w:pPr>
              <w:spacing w:before="60" w:after="60"/>
              <w:jc w:val="both"/>
              <w:rPr>
                <w:rFonts w:ascii="Verdana" w:hAnsi="Verdana" w:cs="Arial"/>
                <w:sz w:val="20"/>
                <w:szCs w:val="20"/>
              </w:rPr>
            </w:pPr>
          </w:p>
          <w:p w14:paraId="26C263A6" w14:textId="77777777"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14:paraId="098764E6"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BAFFCF0" w14:textId="77777777" w:rsidR="00596E2C" w:rsidRPr="00F937C5" w:rsidRDefault="00596E2C" w:rsidP="00BB4B21">
            <w:pPr>
              <w:spacing w:before="60" w:after="60"/>
              <w:jc w:val="both"/>
              <w:rPr>
                <w:rFonts w:ascii="Verdana" w:hAnsi="Verdana" w:cs="Arial"/>
                <w:i/>
                <w:sz w:val="20"/>
                <w:szCs w:val="20"/>
              </w:rPr>
            </w:pPr>
            <w:r w:rsidRPr="00AF6BC6">
              <w:rPr>
                <w:rFonts w:ascii="Verdana" w:hAnsi="Verdana" w:cs="Arial"/>
                <w:sz w:val="20"/>
                <w:szCs w:val="20"/>
              </w:rPr>
              <w:t xml:space="preserve">If </w:t>
            </w:r>
            <w:r w:rsidR="00A915F0" w:rsidRPr="00AF6BC6">
              <w:rPr>
                <w:rFonts w:ascii="Verdana" w:hAnsi="Verdana" w:cs="Arial"/>
                <w:sz w:val="20"/>
                <w:szCs w:val="20"/>
              </w:rPr>
              <w:t>you select</w:t>
            </w:r>
            <w:r w:rsidRPr="00F937C5">
              <w:rPr>
                <w:rFonts w:ascii="Verdana" w:hAnsi="Verdana" w:cs="Arial"/>
                <w:i/>
                <w:sz w:val="20"/>
                <w:szCs w:val="20"/>
              </w:rPr>
              <w:t xml:space="preserve"> </w:t>
            </w:r>
            <w:r w:rsidRPr="00F937C5">
              <w:rPr>
                <w:rFonts w:ascii="Verdana" w:hAnsi="Verdana" w:cs="Arial"/>
                <w:i/>
                <w:iCs/>
                <w:sz w:val="20"/>
                <w:szCs w:val="20"/>
              </w:rPr>
              <w:t>“</w:t>
            </w:r>
            <w:r w:rsidR="00F937C5" w:rsidRPr="00F937C5">
              <w:rPr>
                <w:rFonts w:ascii="Verdana" w:hAnsi="Verdana" w:cs="Arial"/>
                <w:i/>
                <w:iCs/>
                <w:sz w:val="20"/>
                <w:szCs w:val="20"/>
              </w:rPr>
              <w:t>Implementation, amendment and revision of recovery and resilience plans under the Recovery and Resilience Facility</w:t>
            </w:r>
            <w:r w:rsidRPr="00F937C5">
              <w:rPr>
                <w:rFonts w:ascii="Verdana" w:hAnsi="Verdana" w:cs="Arial"/>
                <w:i/>
                <w:iCs/>
                <w:sz w:val="20"/>
                <w:szCs w:val="20"/>
              </w:rPr>
              <w:t>”</w:t>
            </w:r>
          </w:p>
        </w:tc>
      </w:tr>
      <w:tr w:rsidR="00F266F8" w:rsidRPr="0089320F" w14:paraId="21916A08"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2A3679A3"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6E530E5" w14:textId="18BDB8BD" w:rsidR="00F266F8" w:rsidRPr="00B74A52" w:rsidRDefault="00F266F8" w:rsidP="00782530">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79C69E25"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629D6828" w14:textId="77777777" w:rsidR="00F266F8" w:rsidRPr="0089320F" w:rsidRDefault="000B30AA"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4BB1A9A9"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3D29A6E2"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53ADE4E8" w14:textId="77777777" w:rsidR="00F266F8" w:rsidDel="00F266F8" w:rsidRDefault="000B30AA"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51336EAC"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28B84009"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1F4033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92D44E2" w14:textId="38E11B61" w:rsidR="00F266F8" w:rsidRPr="00B74A52" w:rsidRDefault="00F266F8" w:rsidP="00BB4B2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 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w:t>
            </w:r>
            <w:r w:rsidR="00782530" w:rsidRPr="00782530">
              <w:rPr>
                <w:rFonts w:ascii="Verdana" w:hAnsi="Verdana" w:cs="Arial"/>
                <w:b/>
                <w:bCs/>
                <w:i/>
                <w:sz w:val="20"/>
                <w:szCs w:val="20"/>
              </w:rPr>
              <w:t>add FENIX reference and corresponding deadlines when available</w:t>
            </w:r>
            <w:r w:rsidR="007336D0">
              <w:rPr>
                <w:rFonts w:ascii="Verdana" w:hAnsi="Verdana" w:cs="Arial"/>
                <w:b/>
                <w:bCs/>
                <w:i/>
                <w:sz w:val="20"/>
                <w:szCs w:val="20"/>
              </w:rPr>
              <w:t>)</w:t>
            </w:r>
          </w:p>
        </w:tc>
      </w:tr>
      <w:tr w:rsidR="00F266F8" w:rsidRPr="0089320F" w14:paraId="1DB793B5"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3F7D7100"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lastRenderedPageBreak/>
              <w:t>If 3.2. is “YES”</w:t>
            </w:r>
          </w:p>
          <w:p w14:paraId="4A64F27D"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2C4E3F35"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26AA489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6DB0A246" w14:textId="77777777" w:rsidR="00F266F8" w:rsidRPr="00B74A52" w:rsidRDefault="00F266F8" w:rsidP="001C1AB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75C9C98D"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50DB9DC2"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143FFC96"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94615DD"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2E13BADA"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70C1B1FF"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51D6875C" w14:textId="77777777"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3C22541C"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45F3FC49"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71336550"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C019CFA"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34EFDE64" w14:textId="7777777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32B89278"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5BC296BC" w14:textId="77777777" w:rsidR="0035718D" w:rsidRDefault="000B30AA"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531DA10F"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37FC00DB"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6DD7CD26" w14:textId="77777777" w:rsidR="0035718D" w:rsidRPr="0089320F" w:rsidRDefault="000B30AA"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0AE6168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27DE2E01"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9B99F09"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116EF11"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03896AE0"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11979324" w14:textId="77777777" w:rsidR="0035718D" w:rsidRPr="0089320F" w:rsidRDefault="000B30AA"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7EF47715"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2F49ECD3"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9D5CBCC" w14:textId="77777777" w:rsidR="0035718D" w:rsidRPr="0089320F" w:rsidRDefault="000B30AA"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29F82255"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894E307"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420F1B3E"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11E15837"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2D664A6"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5E01DBA"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11A9480"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0D020230"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3BFBAA9" w14:textId="77777777" w:rsidR="0035718D" w:rsidRDefault="0035718D" w:rsidP="0035718D"/>
    <w:p w14:paraId="3D6895C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2D3A97A5"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4799FC"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05EB4173" w14:textId="77777777"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75A68849" w14:textId="77777777" w:rsidTr="2E4F5906">
        <w:tc>
          <w:tcPr>
            <w:tcW w:w="5000" w:type="pct"/>
            <w:tcBorders>
              <w:top w:val="single" w:sz="12" w:space="0" w:color="auto"/>
              <w:left w:val="single" w:sz="12" w:space="0" w:color="auto"/>
              <w:bottom w:val="single" w:sz="12" w:space="0" w:color="auto"/>
              <w:right w:val="single" w:sz="12" w:space="0" w:color="auto"/>
            </w:tcBorders>
          </w:tcPr>
          <w:p w14:paraId="3BD857A1"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w:t>
            </w:r>
            <w:r w:rsidR="00B974B9" w:rsidRPr="66590D7B">
              <w:rPr>
                <w:rFonts w:ascii="Verdana" w:hAnsi="Verdana" w:cs="Arial"/>
                <w:b/>
                <w:bCs/>
                <w:sz w:val="20"/>
                <w:szCs w:val="20"/>
              </w:rPr>
              <w:lastRenderedPageBreak/>
              <w:t>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4BAED6DA" w14:textId="77777777" w:rsidTr="2E4F5906">
        <w:tc>
          <w:tcPr>
            <w:tcW w:w="5000" w:type="pct"/>
            <w:tcBorders>
              <w:top w:val="single" w:sz="12" w:space="0" w:color="auto"/>
              <w:left w:val="single" w:sz="12" w:space="0" w:color="auto"/>
              <w:bottom w:val="single" w:sz="12" w:space="0" w:color="auto"/>
              <w:right w:val="single" w:sz="12" w:space="0" w:color="auto"/>
            </w:tcBorders>
          </w:tcPr>
          <w:p w14:paraId="10C75FB2"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lastRenderedPageBreak/>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6696A212" w14:textId="77777777" w:rsidTr="2E4F5906">
        <w:tc>
          <w:tcPr>
            <w:tcW w:w="5000" w:type="pct"/>
            <w:tcBorders>
              <w:top w:val="single" w:sz="12" w:space="0" w:color="auto"/>
              <w:left w:val="single" w:sz="12" w:space="0" w:color="auto"/>
              <w:bottom w:val="single" w:sz="12" w:space="0" w:color="auto"/>
              <w:right w:val="single" w:sz="12" w:space="0" w:color="auto"/>
            </w:tcBorders>
          </w:tcPr>
          <w:p w14:paraId="0D7542F6"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14:paraId="5EF54292" w14:textId="77777777" w:rsidTr="2E4F5906">
        <w:tc>
          <w:tcPr>
            <w:tcW w:w="5000" w:type="pct"/>
            <w:tcBorders>
              <w:top w:val="single" w:sz="12" w:space="0" w:color="auto"/>
              <w:left w:val="single" w:sz="12" w:space="0" w:color="auto"/>
              <w:bottom w:val="single" w:sz="12" w:space="0" w:color="auto"/>
              <w:right w:val="single" w:sz="12" w:space="0" w:color="auto"/>
            </w:tcBorders>
          </w:tcPr>
          <w:p w14:paraId="3BD46A0D"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00DD5D6F" w14:textId="77777777" w:rsidTr="2E4F5906">
        <w:tc>
          <w:tcPr>
            <w:tcW w:w="5000" w:type="pct"/>
            <w:tcBorders>
              <w:top w:val="single" w:sz="12" w:space="0" w:color="auto"/>
              <w:left w:val="single" w:sz="12" w:space="0" w:color="auto"/>
              <w:bottom w:val="single" w:sz="12" w:space="0" w:color="auto"/>
              <w:right w:val="single" w:sz="12" w:space="0" w:color="auto"/>
            </w:tcBorders>
          </w:tcPr>
          <w:p w14:paraId="0207D0AE" w14:textId="77777777"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14:paraId="4EAEDE38" w14:textId="77777777" w:rsidTr="2E4F5906">
        <w:tc>
          <w:tcPr>
            <w:tcW w:w="5000" w:type="pct"/>
            <w:tcBorders>
              <w:top w:val="single" w:sz="12" w:space="0" w:color="auto"/>
              <w:left w:val="single" w:sz="12" w:space="0" w:color="auto"/>
              <w:bottom w:val="single" w:sz="12" w:space="0" w:color="auto"/>
              <w:right w:val="single" w:sz="12" w:space="0" w:color="auto"/>
            </w:tcBorders>
          </w:tcPr>
          <w:p w14:paraId="475623F9"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258FDE1E" w14:textId="77777777" w:rsidR="00305060" w:rsidRPr="003A5F9A" w:rsidRDefault="00305060" w:rsidP="5AD5729F">
      <w:pPr>
        <w:spacing w:after="0"/>
        <w:rPr>
          <w:rFonts w:ascii="Verdana" w:hAnsi="Verdana"/>
          <w:b/>
          <w:noProof/>
        </w:rPr>
      </w:pPr>
    </w:p>
    <w:sectPr w:rsidR="00305060" w:rsidRPr="003A5F9A"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96923" w14:textId="77777777" w:rsidR="008D4C94" w:rsidRDefault="008D4C94" w:rsidP="00EE6AE0">
      <w:pPr>
        <w:spacing w:after="0" w:line="240" w:lineRule="auto"/>
      </w:pPr>
      <w:r>
        <w:separator/>
      </w:r>
    </w:p>
  </w:endnote>
  <w:endnote w:type="continuationSeparator" w:id="0">
    <w:p w14:paraId="7BC8751F" w14:textId="77777777" w:rsidR="008D4C94" w:rsidRDefault="008D4C94" w:rsidP="00EE6AE0">
      <w:pPr>
        <w:spacing w:after="0" w:line="240" w:lineRule="auto"/>
      </w:pPr>
      <w:r>
        <w:continuationSeparator/>
      </w:r>
    </w:p>
  </w:endnote>
  <w:endnote w:type="continuationNotice" w:id="1">
    <w:p w14:paraId="05E7B64B" w14:textId="77777777" w:rsidR="008D4C94" w:rsidRDefault="008D4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2A11" w14:textId="77777777" w:rsidR="0038691F" w:rsidRDefault="0038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337FE73A" w14:textId="2A2C3903" w:rsidR="00E802BC" w:rsidRDefault="00E802BC">
        <w:pPr>
          <w:pStyle w:val="Footer"/>
          <w:jc w:val="right"/>
        </w:pPr>
        <w:r>
          <w:fldChar w:fldCharType="begin"/>
        </w:r>
        <w:r>
          <w:instrText xml:space="preserve"> PAGE   \* MERGEFORMAT </w:instrText>
        </w:r>
        <w:r>
          <w:fldChar w:fldCharType="separate"/>
        </w:r>
        <w:r w:rsidR="000B30AA">
          <w:rPr>
            <w:noProof/>
          </w:rPr>
          <w:t>10</w:t>
        </w:r>
        <w:r>
          <w:rPr>
            <w:noProof/>
          </w:rPr>
          <w:fldChar w:fldCharType="end"/>
        </w:r>
      </w:p>
    </w:sdtContent>
  </w:sdt>
  <w:p w14:paraId="4CD67A1B" w14:textId="77777777" w:rsidR="00E802BC" w:rsidRDefault="00E8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6D96" w14:textId="77777777" w:rsidR="0038691F" w:rsidRDefault="0038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2AF7E" w14:textId="77777777" w:rsidR="008D4C94" w:rsidRDefault="008D4C94" w:rsidP="00EE6AE0">
      <w:pPr>
        <w:spacing w:after="0" w:line="240" w:lineRule="auto"/>
      </w:pPr>
      <w:r>
        <w:separator/>
      </w:r>
    </w:p>
  </w:footnote>
  <w:footnote w:type="continuationSeparator" w:id="0">
    <w:p w14:paraId="0495F51F" w14:textId="77777777" w:rsidR="008D4C94" w:rsidRDefault="008D4C94" w:rsidP="00EE6AE0">
      <w:pPr>
        <w:spacing w:after="0" w:line="240" w:lineRule="auto"/>
      </w:pPr>
      <w:r>
        <w:continuationSeparator/>
      </w:r>
    </w:p>
  </w:footnote>
  <w:footnote w:type="continuationNotice" w:id="1">
    <w:p w14:paraId="1D866073" w14:textId="77777777" w:rsidR="008D4C94" w:rsidRDefault="008D4C94">
      <w:pPr>
        <w:spacing w:after="0" w:line="240" w:lineRule="auto"/>
      </w:pPr>
    </w:p>
  </w:footnote>
  <w:footnote w:id="2">
    <w:p w14:paraId="06D89437" w14:textId="77777777"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4397" w14:textId="77777777" w:rsidR="0038691F" w:rsidRDefault="0038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78F5" w14:textId="77777777" w:rsidR="009C1AE9" w:rsidRDefault="009C1AE9" w:rsidP="009C1AE9">
    <w:pPr>
      <w:pStyle w:val="Header"/>
      <w:tabs>
        <w:tab w:val="clear" w:pos="4536"/>
        <w:tab w:val="center" w:pos="7797"/>
      </w:tabs>
      <w:ind w:right="-30"/>
      <w:jc w:val="right"/>
      <w:rPr>
        <w:rFonts w:ascii="Verdana" w:hAnsi="Verdana"/>
        <w:b/>
        <w:bCs/>
        <w:sz w:val="20"/>
        <w:szCs w:val="20"/>
        <w:lang w:val="en-US"/>
      </w:rPr>
    </w:pPr>
    <w:r>
      <w:rPr>
        <w:rFonts w:ascii="Verdana" w:hAnsi="Verdana"/>
        <w:b/>
        <w:sz w:val="20"/>
        <w:szCs w:val="20"/>
        <w:lang w:val="en-US"/>
      </w:rPr>
      <w:t>Te</w:t>
    </w:r>
    <w:r w:rsidRPr="00E70B08">
      <w:rPr>
        <w:rFonts w:ascii="Verdana" w:hAnsi="Verdana"/>
        <w:b/>
        <w:sz w:val="20"/>
        <w:szCs w:val="20"/>
        <w:lang w:val="en-US"/>
      </w:rPr>
      <w:t xml:space="preserve">mplate for request for </w:t>
    </w:r>
    <w:r>
      <w:rPr>
        <w:rFonts w:ascii="Verdana" w:hAnsi="Verdana"/>
        <w:b/>
        <w:bCs/>
        <w:sz w:val="20"/>
        <w:szCs w:val="20"/>
        <w:lang w:val="en-US"/>
      </w:rPr>
      <w:t>Flagship Technical Support Project</w:t>
    </w:r>
  </w:p>
  <w:p w14:paraId="765417FB" w14:textId="77777777" w:rsidR="00085FB1" w:rsidRPr="00FA4464" w:rsidRDefault="009C1AE9" w:rsidP="009C1AE9">
    <w:pPr>
      <w:pStyle w:val="Header"/>
      <w:tabs>
        <w:tab w:val="clear" w:pos="4536"/>
        <w:tab w:val="center" w:pos="7797"/>
      </w:tabs>
      <w:ind w:right="-30"/>
      <w:jc w:val="right"/>
      <w:rPr>
        <w:rFonts w:ascii="Verdana" w:hAnsi="Verdana"/>
        <w:sz w:val="20"/>
        <w:szCs w:val="20"/>
        <w:lang w:val="en-US"/>
      </w:rPr>
    </w:pPr>
    <w:r>
      <w:rPr>
        <w:rFonts w:ascii="Verdana" w:hAnsi="Verdana" w:cs="Arial"/>
        <w:b/>
        <w:bCs/>
        <w:sz w:val="20"/>
        <w:szCs w:val="20"/>
      </w:rPr>
      <w:t xml:space="preserve"> </w:t>
    </w:r>
    <w:r w:rsidR="00085FB1">
      <w:rPr>
        <w:rFonts w:ascii="Verdana" w:hAnsi="Verdana" w:cs="Arial"/>
        <w:b/>
        <w:bCs/>
        <w:sz w:val="20"/>
        <w:szCs w:val="20"/>
      </w:rPr>
      <w:t xml:space="preserve">“Migrant </w:t>
    </w:r>
    <w:r w:rsidR="0038691F">
      <w:rPr>
        <w:rFonts w:ascii="Verdana" w:hAnsi="Verdana" w:cs="Arial"/>
        <w:b/>
        <w:bCs/>
        <w:sz w:val="20"/>
        <w:szCs w:val="20"/>
      </w:rPr>
      <w:t>I</w:t>
    </w:r>
    <w:r w:rsidR="00085FB1">
      <w:rPr>
        <w:rFonts w:ascii="Verdana" w:hAnsi="Verdana" w:cs="Arial"/>
        <w:b/>
        <w:bCs/>
        <w:sz w:val="20"/>
        <w:szCs w:val="20"/>
      </w:rPr>
      <w:t>ntegration and Talent Attraction”</w:t>
    </w:r>
  </w:p>
  <w:p w14:paraId="1328F53E" w14:textId="77777777" w:rsidR="00E802BC" w:rsidRDefault="00E8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4FB2" w14:textId="77777777" w:rsidR="0038691F" w:rsidRDefault="0038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8"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29B7"/>
    <w:multiLevelType w:val="hybridMultilevel"/>
    <w:tmpl w:val="34A4D432"/>
    <w:lvl w:ilvl="0" w:tplc="830CD55C">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541AC"/>
    <w:multiLevelType w:val="hybridMultilevel"/>
    <w:tmpl w:val="D8746364"/>
    <w:lvl w:ilvl="0" w:tplc="830CD55C">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9857BC"/>
    <w:multiLevelType w:val="hybridMultilevel"/>
    <w:tmpl w:val="3232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B80A31"/>
    <w:multiLevelType w:val="hybridMultilevel"/>
    <w:tmpl w:val="3B825AA2"/>
    <w:lvl w:ilvl="0" w:tplc="830CD55C">
      <w:start w:val="1"/>
      <w:numFmt w:val="decimal"/>
      <w:lvlText w:val="%1)"/>
      <w:lvlJc w:val="left"/>
      <w:pPr>
        <w:ind w:left="720" w:hanging="360"/>
      </w:pPr>
      <w:rPr>
        <w:rFonts w:ascii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BC1F0F"/>
    <w:multiLevelType w:val="hybridMultilevel"/>
    <w:tmpl w:val="8C5AF27A"/>
    <w:lvl w:ilvl="0" w:tplc="830CD55C">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C86B6D"/>
    <w:multiLevelType w:val="hybridMultilevel"/>
    <w:tmpl w:val="29E48782"/>
    <w:lvl w:ilvl="0" w:tplc="830CD55C">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4"/>
  </w:num>
  <w:num w:numId="4">
    <w:abstractNumId w:val="18"/>
  </w:num>
  <w:num w:numId="5">
    <w:abstractNumId w:val="6"/>
  </w:num>
  <w:num w:numId="6">
    <w:abstractNumId w:val="7"/>
  </w:num>
  <w:num w:numId="7">
    <w:abstractNumId w:val="8"/>
  </w:num>
  <w:num w:numId="8">
    <w:abstractNumId w:val="17"/>
  </w:num>
  <w:num w:numId="9">
    <w:abstractNumId w:val="16"/>
  </w:num>
  <w:num w:numId="10">
    <w:abstractNumId w:val="13"/>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0"/>
  </w:num>
  <w:num w:numId="16">
    <w:abstractNumId w:val="2"/>
  </w:num>
  <w:num w:numId="17">
    <w:abstractNumId w:val="11"/>
  </w:num>
  <w:num w:numId="18">
    <w:abstractNumId w:val="9"/>
  </w:num>
  <w:num w:numId="19">
    <w:abstractNumId w:val="19"/>
  </w:num>
  <w:num w:numId="20">
    <w:abstractNumId w:val="20"/>
  </w:num>
  <w:num w:numId="21">
    <w:abstractNumId w:val="12"/>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TrackFormatting/>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4F3"/>
    <w:rsid w:val="00025F52"/>
    <w:rsid w:val="00032090"/>
    <w:rsid w:val="00036D70"/>
    <w:rsid w:val="00037D40"/>
    <w:rsid w:val="000433AC"/>
    <w:rsid w:val="00052F40"/>
    <w:rsid w:val="00054544"/>
    <w:rsid w:val="000573A6"/>
    <w:rsid w:val="00060746"/>
    <w:rsid w:val="00062713"/>
    <w:rsid w:val="00071AC4"/>
    <w:rsid w:val="00073CEF"/>
    <w:rsid w:val="00080242"/>
    <w:rsid w:val="00085FB1"/>
    <w:rsid w:val="0008727F"/>
    <w:rsid w:val="00087BC9"/>
    <w:rsid w:val="00087D96"/>
    <w:rsid w:val="000A3888"/>
    <w:rsid w:val="000A48F1"/>
    <w:rsid w:val="000A6292"/>
    <w:rsid w:val="000A7759"/>
    <w:rsid w:val="000B30AA"/>
    <w:rsid w:val="000B63C0"/>
    <w:rsid w:val="000C5361"/>
    <w:rsid w:val="000C612B"/>
    <w:rsid w:val="000D06F2"/>
    <w:rsid w:val="000D25FF"/>
    <w:rsid w:val="000E0C93"/>
    <w:rsid w:val="000E0E25"/>
    <w:rsid w:val="000E1567"/>
    <w:rsid w:val="000F6884"/>
    <w:rsid w:val="00104C82"/>
    <w:rsid w:val="001060ED"/>
    <w:rsid w:val="00106160"/>
    <w:rsid w:val="00123EA4"/>
    <w:rsid w:val="001240F8"/>
    <w:rsid w:val="00126003"/>
    <w:rsid w:val="00130D40"/>
    <w:rsid w:val="00132A25"/>
    <w:rsid w:val="001427C5"/>
    <w:rsid w:val="00145C07"/>
    <w:rsid w:val="00154168"/>
    <w:rsid w:val="0015773E"/>
    <w:rsid w:val="00163FA5"/>
    <w:rsid w:val="0017179C"/>
    <w:rsid w:val="001722E2"/>
    <w:rsid w:val="00173710"/>
    <w:rsid w:val="00177BB5"/>
    <w:rsid w:val="0018295F"/>
    <w:rsid w:val="00186D3F"/>
    <w:rsid w:val="001924BA"/>
    <w:rsid w:val="001977ED"/>
    <w:rsid w:val="001A0B00"/>
    <w:rsid w:val="001A5290"/>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F1272"/>
    <w:rsid w:val="001F1F89"/>
    <w:rsid w:val="001F4161"/>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47986"/>
    <w:rsid w:val="002507B4"/>
    <w:rsid w:val="00250CCC"/>
    <w:rsid w:val="00254055"/>
    <w:rsid w:val="00254CC9"/>
    <w:rsid w:val="00255BEB"/>
    <w:rsid w:val="002566BA"/>
    <w:rsid w:val="00257DA6"/>
    <w:rsid w:val="002616EF"/>
    <w:rsid w:val="00264F57"/>
    <w:rsid w:val="00270E0E"/>
    <w:rsid w:val="00271C71"/>
    <w:rsid w:val="002738E2"/>
    <w:rsid w:val="0028448B"/>
    <w:rsid w:val="002848DC"/>
    <w:rsid w:val="00286CA3"/>
    <w:rsid w:val="00292CD3"/>
    <w:rsid w:val="00295EAD"/>
    <w:rsid w:val="002A6200"/>
    <w:rsid w:val="002B5F8E"/>
    <w:rsid w:val="002C02B1"/>
    <w:rsid w:val="002C11A9"/>
    <w:rsid w:val="002C5913"/>
    <w:rsid w:val="002D64D2"/>
    <w:rsid w:val="002D670E"/>
    <w:rsid w:val="002E3AFF"/>
    <w:rsid w:val="002F1566"/>
    <w:rsid w:val="002F4656"/>
    <w:rsid w:val="002F712F"/>
    <w:rsid w:val="00300A4B"/>
    <w:rsid w:val="003018BC"/>
    <w:rsid w:val="00305060"/>
    <w:rsid w:val="003061EF"/>
    <w:rsid w:val="003065BC"/>
    <w:rsid w:val="00320931"/>
    <w:rsid w:val="0032586D"/>
    <w:rsid w:val="00326FF9"/>
    <w:rsid w:val="00334FF6"/>
    <w:rsid w:val="003448F1"/>
    <w:rsid w:val="00347344"/>
    <w:rsid w:val="00351D5C"/>
    <w:rsid w:val="00356CC4"/>
    <w:rsid w:val="0035718D"/>
    <w:rsid w:val="003571E6"/>
    <w:rsid w:val="00377808"/>
    <w:rsid w:val="003802CB"/>
    <w:rsid w:val="003823AB"/>
    <w:rsid w:val="00386826"/>
    <w:rsid w:val="0038691F"/>
    <w:rsid w:val="00386CCE"/>
    <w:rsid w:val="00387629"/>
    <w:rsid w:val="00394080"/>
    <w:rsid w:val="00394820"/>
    <w:rsid w:val="00395FCF"/>
    <w:rsid w:val="003A4B93"/>
    <w:rsid w:val="003A5F9A"/>
    <w:rsid w:val="003A6379"/>
    <w:rsid w:val="003B077A"/>
    <w:rsid w:val="003B3BB0"/>
    <w:rsid w:val="003C16F8"/>
    <w:rsid w:val="003C4F83"/>
    <w:rsid w:val="003C6E67"/>
    <w:rsid w:val="003D06A2"/>
    <w:rsid w:val="003D4D40"/>
    <w:rsid w:val="003D68FB"/>
    <w:rsid w:val="003D7B7B"/>
    <w:rsid w:val="003E0A87"/>
    <w:rsid w:val="003E3E6E"/>
    <w:rsid w:val="003F34D5"/>
    <w:rsid w:val="003F68D7"/>
    <w:rsid w:val="004019E1"/>
    <w:rsid w:val="00404E6D"/>
    <w:rsid w:val="00405A02"/>
    <w:rsid w:val="00410166"/>
    <w:rsid w:val="00412B20"/>
    <w:rsid w:val="00412CB4"/>
    <w:rsid w:val="00413910"/>
    <w:rsid w:val="00414364"/>
    <w:rsid w:val="0041552D"/>
    <w:rsid w:val="004161CA"/>
    <w:rsid w:val="00420A19"/>
    <w:rsid w:val="0042111B"/>
    <w:rsid w:val="00431136"/>
    <w:rsid w:val="00434040"/>
    <w:rsid w:val="00434B92"/>
    <w:rsid w:val="0044533F"/>
    <w:rsid w:val="0044775D"/>
    <w:rsid w:val="00447B04"/>
    <w:rsid w:val="00450562"/>
    <w:rsid w:val="004519D5"/>
    <w:rsid w:val="00471F42"/>
    <w:rsid w:val="0047305E"/>
    <w:rsid w:val="0047408E"/>
    <w:rsid w:val="00474C8C"/>
    <w:rsid w:val="00477CA5"/>
    <w:rsid w:val="00481633"/>
    <w:rsid w:val="00483128"/>
    <w:rsid w:val="00485788"/>
    <w:rsid w:val="00490741"/>
    <w:rsid w:val="00491980"/>
    <w:rsid w:val="004924BB"/>
    <w:rsid w:val="004A36BA"/>
    <w:rsid w:val="004A44F0"/>
    <w:rsid w:val="004A5914"/>
    <w:rsid w:val="004A6C1B"/>
    <w:rsid w:val="004B2A29"/>
    <w:rsid w:val="004B34AE"/>
    <w:rsid w:val="004B5E1D"/>
    <w:rsid w:val="004D03E4"/>
    <w:rsid w:val="004D2640"/>
    <w:rsid w:val="004D485E"/>
    <w:rsid w:val="004E2E17"/>
    <w:rsid w:val="00513403"/>
    <w:rsid w:val="00515693"/>
    <w:rsid w:val="0051578B"/>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91B63"/>
    <w:rsid w:val="00596E2C"/>
    <w:rsid w:val="005A184C"/>
    <w:rsid w:val="005A2007"/>
    <w:rsid w:val="005A5E5A"/>
    <w:rsid w:val="005B0AB3"/>
    <w:rsid w:val="005B155B"/>
    <w:rsid w:val="005B4299"/>
    <w:rsid w:val="005B6243"/>
    <w:rsid w:val="005B79C4"/>
    <w:rsid w:val="005B7E6E"/>
    <w:rsid w:val="005C1F5E"/>
    <w:rsid w:val="005C3A5B"/>
    <w:rsid w:val="005C48CB"/>
    <w:rsid w:val="005C5525"/>
    <w:rsid w:val="005C6F09"/>
    <w:rsid w:val="005C6F99"/>
    <w:rsid w:val="005D1F69"/>
    <w:rsid w:val="005D3C6F"/>
    <w:rsid w:val="005E7011"/>
    <w:rsid w:val="005F1235"/>
    <w:rsid w:val="005F3D5C"/>
    <w:rsid w:val="005F56F9"/>
    <w:rsid w:val="005F59EC"/>
    <w:rsid w:val="005F6ED7"/>
    <w:rsid w:val="0060330B"/>
    <w:rsid w:val="00603B74"/>
    <w:rsid w:val="0060523A"/>
    <w:rsid w:val="00606DDB"/>
    <w:rsid w:val="00607164"/>
    <w:rsid w:val="00607CF0"/>
    <w:rsid w:val="00612910"/>
    <w:rsid w:val="00614C17"/>
    <w:rsid w:val="006221D3"/>
    <w:rsid w:val="006227C2"/>
    <w:rsid w:val="00622B78"/>
    <w:rsid w:val="0062328B"/>
    <w:rsid w:val="00626265"/>
    <w:rsid w:val="006262E0"/>
    <w:rsid w:val="00632580"/>
    <w:rsid w:val="006370FD"/>
    <w:rsid w:val="006425CE"/>
    <w:rsid w:val="00646298"/>
    <w:rsid w:val="00650695"/>
    <w:rsid w:val="00656307"/>
    <w:rsid w:val="00656BE6"/>
    <w:rsid w:val="00670295"/>
    <w:rsid w:val="00677A34"/>
    <w:rsid w:val="006864AE"/>
    <w:rsid w:val="006874CA"/>
    <w:rsid w:val="00693EFF"/>
    <w:rsid w:val="00696AEE"/>
    <w:rsid w:val="006A3BAA"/>
    <w:rsid w:val="006A4CF2"/>
    <w:rsid w:val="006B4E8B"/>
    <w:rsid w:val="006B6BFF"/>
    <w:rsid w:val="006D4F1C"/>
    <w:rsid w:val="006D5913"/>
    <w:rsid w:val="006E5356"/>
    <w:rsid w:val="006E57F1"/>
    <w:rsid w:val="006E6DEF"/>
    <w:rsid w:val="006E6E3E"/>
    <w:rsid w:val="006E74D2"/>
    <w:rsid w:val="006F3282"/>
    <w:rsid w:val="006F3347"/>
    <w:rsid w:val="006F3E3C"/>
    <w:rsid w:val="006F7BB1"/>
    <w:rsid w:val="0070562C"/>
    <w:rsid w:val="00706F0C"/>
    <w:rsid w:val="00707EE9"/>
    <w:rsid w:val="00712B39"/>
    <w:rsid w:val="00714D6C"/>
    <w:rsid w:val="0072487E"/>
    <w:rsid w:val="0073016D"/>
    <w:rsid w:val="00731204"/>
    <w:rsid w:val="00731789"/>
    <w:rsid w:val="007336D0"/>
    <w:rsid w:val="007353E2"/>
    <w:rsid w:val="00736FCB"/>
    <w:rsid w:val="00741C91"/>
    <w:rsid w:val="00745037"/>
    <w:rsid w:val="0074774C"/>
    <w:rsid w:val="00756C93"/>
    <w:rsid w:val="0076002F"/>
    <w:rsid w:val="00762EAE"/>
    <w:rsid w:val="00765249"/>
    <w:rsid w:val="00765C35"/>
    <w:rsid w:val="00766EC1"/>
    <w:rsid w:val="00782530"/>
    <w:rsid w:val="00783A7A"/>
    <w:rsid w:val="00783D15"/>
    <w:rsid w:val="0078425F"/>
    <w:rsid w:val="00786BF7"/>
    <w:rsid w:val="00787E9D"/>
    <w:rsid w:val="00797755"/>
    <w:rsid w:val="007A2C4C"/>
    <w:rsid w:val="007A2DB5"/>
    <w:rsid w:val="007B061E"/>
    <w:rsid w:val="007B79D7"/>
    <w:rsid w:val="007C2023"/>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27F41"/>
    <w:rsid w:val="00831BED"/>
    <w:rsid w:val="00833A74"/>
    <w:rsid w:val="0084186E"/>
    <w:rsid w:val="0084345E"/>
    <w:rsid w:val="008455EB"/>
    <w:rsid w:val="00845604"/>
    <w:rsid w:val="0084652C"/>
    <w:rsid w:val="0085036E"/>
    <w:rsid w:val="00854A82"/>
    <w:rsid w:val="00860C8C"/>
    <w:rsid w:val="008638C4"/>
    <w:rsid w:val="00866E39"/>
    <w:rsid w:val="008737FC"/>
    <w:rsid w:val="00875BC5"/>
    <w:rsid w:val="00884486"/>
    <w:rsid w:val="00884C52"/>
    <w:rsid w:val="0089219C"/>
    <w:rsid w:val="00894643"/>
    <w:rsid w:val="008A2C86"/>
    <w:rsid w:val="008A46ED"/>
    <w:rsid w:val="008A4D75"/>
    <w:rsid w:val="008A787C"/>
    <w:rsid w:val="008B0DFC"/>
    <w:rsid w:val="008B492C"/>
    <w:rsid w:val="008C164A"/>
    <w:rsid w:val="008C2A80"/>
    <w:rsid w:val="008C2EFF"/>
    <w:rsid w:val="008D4C94"/>
    <w:rsid w:val="008D74DA"/>
    <w:rsid w:val="008D7F0D"/>
    <w:rsid w:val="008E0A79"/>
    <w:rsid w:val="0090180B"/>
    <w:rsid w:val="00905CDE"/>
    <w:rsid w:val="00906136"/>
    <w:rsid w:val="0090678A"/>
    <w:rsid w:val="00912B2D"/>
    <w:rsid w:val="00914465"/>
    <w:rsid w:val="009165E1"/>
    <w:rsid w:val="009174E2"/>
    <w:rsid w:val="009226A6"/>
    <w:rsid w:val="0092612D"/>
    <w:rsid w:val="00935657"/>
    <w:rsid w:val="00937AC0"/>
    <w:rsid w:val="00940AAD"/>
    <w:rsid w:val="00940EB6"/>
    <w:rsid w:val="00946DF0"/>
    <w:rsid w:val="00953A8B"/>
    <w:rsid w:val="00956321"/>
    <w:rsid w:val="00961AAB"/>
    <w:rsid w:val="00962426"/>
    <w:rsid w:val="00972619"/>
    <w:rsid w:val="0097568F"/>
    <w:rsid w:val="00982E93"/>
    <w:rsid w:val="00984960"/>
    <w:rsid w:val="009866B1"/>
    <w:rsid w:val="00997319"/>
    <w:rsid w:val="009B5DA5"/>
    <w:rsid w:val="009C133C"/>
    <w:rsid w:val="009C1AE9"/>
    <w:rsid w:val="009C25C6"/>
    <w:rsid w:val="009C31F7"/>
    <w:rsid w:val="009C4676"/>
    <w:rsid w:val="009C72DD"/>
    <w:rsid w:val="009D1D3E"/>
    <w:rsid w:val="009D2B8D"/>
    <w:rsid w:val="009E1C0A"/>
    <w:rsid w:val="009E2AB7"/>
    <w:rsid w:val="009E3306"/>
    <w:rsid w:val="009E33A8"/>
    <w:rsid w:val="009F3D97"/>
    <w:rsid w:val="00A00921"/>
    <w:rsid w:val="00A06932"/>
    <w:rsid w:val="00A07817"/>
    <w:rsid w:val="00A108DE"/>
    <w:rsid w:val="00A11C3D"/>
    <w:rsid w:val="00A12619"/>
    <w:rsid w:val="00A138DE"/>
    <w:rsid w:val="00A2151A"/>
    <w:rsid w:val="00A2262B"/>
    <w:rsid w:val="00A3118E"/>
    <w:rsid w:val="00A4640A"/>
    <w:rsid w:val="00A50355"/>
    <w:rsid w:val="00A50DD6"/>
    <w:rsid w:val="00A55814"/>
    <w:rsid w:val="00A60AD9"/>
    <w:rsid w:val="00A61EE1"/>
    <w:rsid w:val="00A6296E"/>
    <w:rsid w:val="00A63E64"/>
    <w:rsid w:val="00A7100F"/>
    <w:rsid w:val="00A72B53"/>
    <w:rsid w:val="00A73E9F"/>
    <w:rsid w:val="00A863DC"/>
    <w:rsid w:val="00A915F0"/>
    <w:rsid w:val="00A9384D"/>
    <w:rsid w:val="00A95153"/>
    <w:rsid w:val="00A97C92"/>
    <w:rsid w:val="00AA0769"/>
    <w:rsid w:val="00AA3062"/>
    <w:rsid w:val="00AA43E1"/>
    <w:rsid w:val="00AA5A63"/>
    <w:rsid w:val="00AB3CCC"/>
    <w:rsid w:val="00AB72EA"/>
    <w:rsid w:val="00AC3FFE"/>
    <w:rsid w:val="00AD04D6"/>
    <w:rsid w:val="00AD2252"/>
    <w:rsid w:val="00AD3BC9"/>
    <w:rsid w:val="00AE388C"/>
    <w:rsid w:val="00AE4F74"/>
    <w:rsid w:val="00AF0831"/>
    <w:rsid w:val="00AF08B2"/>
    <w:rsid w:val="00AF6BC6"/>
    <w:rsid w:val="00B11516"/>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82655"/>
    <w:rsid w:val="00B8265D"/>
    <w:rsid w:val="00B90C21"/>
    <w:rsid w:val="00B91A80"/>
    <w:rsid w:val="00B9504D"/>
    <w:rsid w:val="00B974B9"/>
    <w:rsid w:val="00BA13A5"/>
    <w:rsid w:val="00BA2FC2"/>
    <w:rsid w:val="00BA4ABF"/>
    <w:rsid w:val="00BA749B"/>
    <w:rsid w:val="00BB180F"/>
    <w:rsid w:val="00BB19CD"/>
    <w:rsid w:val="00BB4B21"/>
    <w:rsid w:val="00BB5C53"/>
    <w:rsid w:val="00BB7CF9"/>
    <w:rsid w:val="00BC4A69"/>
    <w:rsid w:val="00BC4DE2"/>
    <w:rsid w:val="00BD1C5F"/>
    <w:rsid w:val="00BD2D6A"/>
    <w:rsid w:val="00BD5082"/>
    <w:rsid w:val="00BE556C"/>
    <w:rsid w:val="00BE5BC8"/>
    <w:rsid w:val="00BE6AC5"/>
    <w:rsid w:val="00BF3BF0"/>
    <w:rsid w:val="00BF4345"/>
    <w:rsid w:val="00BF4619"/>
    <w:rsid w:val="00BF4FE2"/>
    <w:rsid w:val="00BF6092"/>
    <w:rsid w:val="00C10F59"/>
    <w:rsid w:val="00C21EA8"/>
    <w:rsid w:val="00C244E5"/>
    <w:rsid w:val="00C31D13"/>
    <w:rsid w:val="00C33B2C"/>
    <w:rsid w:val="00C37707"/>
    <w:rsid w:val="00C4127D"/>
    <w:rsid w:val="00C435B9"/>
    <w:rsid w:val="00C45BD6"/>
    <w:rsid w:val="00C462EE"/>
    <w:rsid w:val="00C52F24"/>
    <w:rsid w:val="00C55217"/>
    <w:rsid w:val="00C659FE"/>
    <w:rsid w:val="00C7446E"/>
    <w:rsid w:val="00C8131F"/>
    <w:rsid w:val="00C878F5"/>
    <w:rsid w:val="00C91F4C"/>
    <w:rsid w:val="00C96D03"/>
    <w:rsid w:val="00CA33AA"/>
    <w:rsid w:val="00CA5055"/>
    <w:rsid w:val="00CA5DB7"/>
    <w:rsid w:val="00CB7E84"/>
    <w:rsid w:val="00CC1798"/>
    <w:rsid w:val="00CC4817"/>
    <w:rsid w:val="00CC61F8"/>
    <w:rsid w:val="00CD4389"/>
    <w:rsid w:val="00CD73BD"/>
    <w:rsid w:val="00CD7801"/>
    <w:rsid w:val="00CE5E2C"/>
    <w:rsid w:val="00CE622B"/>
    <w:rsid w:val="00CE678C"/>
    <w:rsid w:val="00CF27BA"/>
    <w:rsid w:val="00CF2803"/>
    <w:rsid w:val="00CF3547"/>
    <w:rsid w:val="00D00C9D"/>
    <w:rsid w:val="00D101BA"/>
    <w:rsid w:val="00D171AF"/>
    <w:rsid w:val="00D17D94"/>
    <w:rsid w:val="00D2057A"/>
    <w:rsid w:val="00D22D5C"/>
    <w:rsid w:val="00D25DEF"/>
    <w:rsid w:val="00D31033"/>
    <w:rsid w:val="00D33A1A"/>
    <w:rsid w:val="00D3645C"/>
    <w:rsid w:val="00D40879"/>
    <w:rsid w:val="00D40B58"/>
    <w:rsid w:val="00D5039B"/>
    <w:rsid w:val="00D53C14"/>
    <w:rsid w:val="00D56489"/>
    <w:rsid w:val="00D65209"/>
    <w:rsid w:val="00D6661C"/>
    <w:rsid w:val="00D666F4"/>
    <w:rsid w:val="00D710D0"/>
    <w:rsid w:val="00D71631"/>
    <w:rsid w:val="00D725BE"/>
    <w:rsid w:val="00D72B9F"/>
    <w:rsid w:val="00D81722"/>
    <w:rsid w:val="00D8292F"/>
    <w:rsid w:val="00D85169"/>
    <w:rsid w:val="00D85CF2"/>
    <w:rsid w:val="00D8683B"/>
    <w:rsid w:val="00D87AD4"/>
    <w:rsid w:val="00D9501F"/>
    <w:rsid w:val="00DA119D"/>
    <w:rsid w:val="00DA6BB8"/>
    <w:rsid w:val="00DB3F6A"/>
    <w:rsid w:val="00DB40DC"/>
    <w:rsid w:val="00DB7BED"/>
    <w:rsid w:val="00DD0FF5"/>
    <w:rsid w:val="00DD1E2B"/>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5529F"/>
    <w:rsid w:val="00E56007"/>
    <w:rsid w:val="00E62E5B"/>
    <w:rsid w:val="00E671B0"/>
    <w:rsid w:val="00E72687"/>
    <w:rsid w:val="00E73796"/>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A762F"/>
    <w:rsid w:val="00EB308A"/>
    <w:rsid w:val="00EB3845"/>
    <w:rsid w:val="00EB4733"/>
    <w:rsid w:val="00EB62A9"/>
    <w:rsid w:val="00EC5A01"/>
    <w:rsid w:val="00ED050A"/>
    <w:rsid w:val="00ED254E"/>
    <w:rsid w:val="00ED28FD"/>
    <w:rsid w:val="00ED3549"/>
    <w:rsid w:val="00ED6716"/>
    <w:rsid w:val="00ED6FEE"/>
    <w:rsid w:val="00EE0361"/>
    <w:rsid w:val="00EE6AE0"/>
    <w:rsid w:val="00EE7533"/>
    <w:rsid w:val="00EF0A5B"/>
    <w:rsid w:val="00EF5C2F"/>
    <w:rsid w:val="00EF6DD3"/>
    <w:rsid w:val="00F00147"/>
    <w:rsid w:val="00F01ABA"/>
    <w:rsid w:val="00F06502"/>
    <w:rsid w:val="00F07EF6"/>
    <w:rsid w:val="00F13CF3"/>
    <w:rsid w:val="00F20050"/>
    <w:rsid w:val="00F266F8"/>
    <w:rsid w:val="00F35416"/>
    <w:rsid w:val="00F3550B"/>
    <w:rsid w:val="00F546E2"/>
    <w:rsid w:val="00F64CAB"/>
    <w:rsid w:val="00F7738C"/>
    <w:rsid w:val="00F81DC4"/>
    <w:rsid w:val="00F85D79"/>
    <w:rsid w:val="00F90D35"/>
    <w:rsid w:val="00F91EB3"/>
    <w:rsid w:val="00F92ED9"/>
    <w:rsid w:val="00F937C5"/>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194AC0"/>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68423876">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932742150">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sites/default/files/01_-_migrant_integrat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1A50-6163-442F-93E5-2E044B541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f91fe5-b91d-4940-8e43-17920bc15740"/>
    <ds:schemaRef ds:uri="aa30d10d-b30d-4a7a-9d26-d2ca493895f6"/>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87CE7DA-BFBB-444F-9357-B378D8DF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2924</Words>
  <Characters>17077</Characters>
  <Application>Microsoft Office Word</Application>
  <DocSecurity>0</DocSecurity>
  <Lines>449</Lines>
  <Paragraphs>235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ARNONE Augusto (REFORM-ATHENS)</cp:lastModifiedBy>
  <cp:revision>8</cp:revision>
  <cp:lastPrinted>2019-09-11T07:25:00Z</cp:lastPrinted>
  <dcterms:created xsi:type="dcterms:W3CDTF">2022-06-02T18:31:00Z</dcterms:created>
  <dcterms:modified xsi:type="dcterms:W3CDTF">2022-06-09T09:54:00Z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