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9288"/>
      </w:tblGrid>
      <w:tr w:rsidR="00D91B78" w:rsidRPr="00236152" w14:paraId="37946BAD" w14:textId="77777777" w:rsidTr="00D93BC6">
        <w:trPr>
          <w:jc w:val="center"/>
        </w:trPr>
        <w:tc>
          <w:tcPr>
            <w:tcW w:w="9288" w:type="dxa"/>
          </w:tcPr>
          <w:p w14:paraId="2C91BAF0" w14:textId="39FD2AD6" w:rsidR="00D93BC6" w:rsidRPr="00236152" w:rsidRDefault="00DA0187" w:rsidP="00D93BC6">
            <w:pPr>
              <w:jc w:val="center"/>
              <w:rPr>
                <w:b/>
                <w:color w:val="0070C0"/>
                <w:sz w:val="28"/>
                <w:szCs w:val="28"/>
              </w:rPr>
            </w:pPr>
            <w:r w:rsidRPr="00236152">
              <w:rPr>
                <w:b/>
                <w:color w:val="0070C0"/>
                <w:sz w:val="28"/>
                <w:szCs w:val="28"/>
              </w:rPr>
              <w:t xml:space="preserve">European Commission - </w:t>
            </w:r>
            <w:r w:rsidR="00D93BC6" w:rsidRPr="00236152">
              <w:rPr>
                <w:b/>
                <w:color w:val="0070C0"/>
                <w:sz w:val="28"/>
                <w:szCs w:val="28"/>
              </w:rPr>
              <w:t>DG I</w:t>
            </w:r>
            <w:r w:rsidRPr="00236152">
              <w:rPr>
                <w:b/>
                <w:color w:val="0070C0"/>
                <w:sz w:val="28"/>
                <w:szCs w:val="28"/>
              </w:rPr>
              <w:t>nterpretation</w:t>
            </w:r>
            <w:r w:rsidRPr="00236152">
              <w:rPr>
                <w:b/>
                <w:color w:val="0070C0"/>
                <w:sz w:val="28"/>
                <w:szCs w:val="28"/>
              </w:rPr>
              <w:br/>
            </w:r>
            <w:r w:rsidR="00D93BC6" w:rsidRPr="00236152">
              <w:rPr>
                <w:b/>
                <w:color w:val="0070C0"/>
                <w:sz w:val="28"/>
                <w:szCs w:val="28"/>
              </w:rPr>
              <w:t xml:space="preserve"> S</w:t>
            </w:r>
            <w:r w:rsidR="006D6014" w:rsidRPr="00236152">
              <w:rPr>
                <w:b/>
                <w:color w:val="0070C0"/>
                <w:sz w:val="28"/>
                <w:szCs w:val="28"/>
              </w:rPr>
              <w:t>tudy Bursaries for the academic year</w:t>
            </w:r>
            <w:r w:rsidR="00D93BC6" w:rsidRPr="00236152">
              <w:rPr>
                <w:b/>
                <w:color w:val="0070C0"/>
                <w:sz w:val="28"/>
                <w:szCs w:val="28"/>
              </w:rPr>
              <w:t xml:space="preserve"> 20</w:t>
            </w:r>
            <w:r w:rsidR="003E5C32">
              <w:rPr>
                <w:b/>
                <w:color w:val="0070C0"/>
                <w:sz w:val="28"/>
                <w:szCs w:val="28"/>
              </w:rPr>
              <w:t>21</w:t>
            </w:r>
            <w:r w:rsidR="002D6E1D" w:rsidRPr="00236152">
              <w:rPr>
                <w:b/>
                <w:color w:val="0070C0"/>
                <w:sz w:val="28"/>
                <w:szCs w:val="28"/>
              </w:rPr>
              <w:t>-202</w:t>
            </w:r>
            <w:r w:rsidR="003E5C32">
              <w:rPr>
                <w:b/>
                <w:color w:val="0070C0"/>
                <w:sz w:val="28"/>
                <w:szCs w:val="28"/>
              </w:rPr>
              <w:t>2</w:t>
            </w:r>
          </w:p>
          <w:p w14:paraId="6DBD59F5" w14:textId="38FC9479" w:rsidR="00D93BC6" w:rsidRPr="00236152" w:rsidRDefault="00D93BC6" w:rsidP="00D93BC6">
            <w:pPr>
              <w:jc w:val="center"/>
              <w:rPr>
                <w:b/>
                <w:color w:val="0070C0"/>
                <w:sz w:val="32"/>
                <w:szCs w:val="32"/>
              </w:rPr>
            </w:pPr>
            <w:r w:rsidRPr="00236152">
              <w:rPr>
                <w:b/>
                <w:sz w:val="32"/>
                <w:szCs w:val="32"/>
              </w:rPr>
              <w:t xml:space="preserve">University </w:t>
            </w:r>
            <w:r w:rsidR="00236152" w:rsidRPr="00236152">
              <w:rPr>
                <w:b/>
                <w:sz w:val="32"/>
                <w:szCs w:val="32"/>
              </w:rPr>
              <w:t>information</w:t>
            </w:r>
            <w:r w:rsidRPr="00236152">
              <w:rPr>
                <w:b/>
                <w:sz w:val="32"/>
                <w:szCs w:val="32"/>
              </w:rPr>
              <w:t xml:space="preserve"> form</w:t>
            </w:r>
            <w:r w:rsidR="00987007" w:rsidRPr="00346FC8">
              <w:rPr>
                <w:rStyle w:val="FootnoteReference"/>
                <w:b/>
                <w:sz w:val="32"/>
                <w:szCs w:val="32"/>
              </w:rPr>
              <w:footnoteReference w:id="1"/>
            </w:r>
            <w:r w:rsidR="000F5A89" w:rsidRPr="00346FC8">
              <w:rPr>
                <w:rStyle w:val="FootnoteReference"/>
                <w:b/>
                <w:sz w:val="32"/>
                <w:szCs w:val="32"/>
              </w:rPr>
              <w:footnoteReference w:id="2"/>
            </w:r>
          </w:p>
          <w:p w14:paraId="143104DE" w14:textId="77777777" w:rsidR="00D93BC6" w:rsidRPr="00236152" w:rsidRDefault="00D93BC6" w:rsidP="009801CD">
            <w:pPr>
              <w:jc w:val="center"/>
              <w:rPr>
                <w:b/>
                <w:color w:val="0070C0"/>
                <w:sz w:val="16"/>
                <w:szCs w:val="16"/>
              </w:rPr>
            </w:pPr>
          </w:p>
        </w:tc>
      </w:tr>
    </w:tbl>
    <w:p w14:paraId="53F39A12" w14:textId="54565A7B" w:rsidR="009801CD" w:rsidRPr="00236152" w:rsidRDefault="009801CD" w:rsidP="00C76C15">
      <w:pPr>
        <w:rPr>
          <w:color w:val="FF0000"/>
          <w:sz w:val="18"/>
          <w:szCs w:val="18"/>
        </w:rPr>
      </w:pPr>
      <w:r w:rsidRPr="00236152">
        <w:rPr>
          <w:b/>
          <w:sz w:val="18"/>
          <w:szCs w:val="18"/>
        </w:rPr>
        <w:br/>
      </w:r>
      <w:r w:rsidR="00445C37" w:rsidRPr="00DB178A">
        <w:rPr>
          <w:color w:val="FF0000"/>
          <w:sz w:val="18"/>
          <w:szCs w:val="18"/>
        </w:rPr>
        <w:t>In order t</w:t>
      </w:r>
      <w:r w:rsidR="00186D8B" w:rsidRPr="00DB178A">
        <w:rPr>
          <w:color w:val="FF0000"/>
          <w:sz w:val="18"/>
          <w:szCs w:val="18"/>
        </w:rPr>
        <w:t>o</w:t>
      </w:r>
      <w:r w:rsidR="00445C37" w:rsidRPr="00DB178A">
        <w:rPr>
          <w:color w:val="FF0000"/>
          <w:sz w:val="18"/>
          <w:szCs w:val="18"/>
        </w:rPr>
        <w:t xml:space="preserve"> comply with data protection rules, t</w:t>
      </w:r>
      <w:r w:rsidR="009003F9" w:rsidRPr="00DB178A">
        <w:rPr>
          <w:color w:val="FF0000"/>
          <w:sz w:val="18"/>
          <w:szCs w:val="18"/>
        </w:rPr>
        <w:t>he</w:t>
      </w:r>
      <w:r w:rsidR="00445C37" w:rsidRPr="00DB178A">
        <w:rPr>
          <w:color w:val="FF0000"/>
          <w:sz w:val="18"/>
          <w:szCs w:val="18"/>
        </w:rPr>
        <w:t xml:space="preserve"> student must ask to the</w:t>
      </w:r>
      <w:r w:rsidRPr="00DB178A">
        <w:rPr>
          <w:color w:val="FF0000"/>
          <w:sz w:val="18"/>
          <w:szCs w:val="18"/>
        </w:rPr>
        <w:t xml:space="preserve"> </w:t>
      </w:r>
      <w:r w:rsidRPr="00DB178A">
        <w:rPr>
          <w:color w:val="FF0000"/>
          <w:sz w:val="18"/>
          <w:szCs w:val="18"/>
          <w:u w:val="single"/>
        </w:rPr>
        <w:t xml:space="preserve">person </w:t>
      </w:r>
      <w:r w:rsidR="009003F9" w:rsidRPr="00DB178A">
        <w:rPr>
          <w:color w:val="FF0000"/>
          <w:sz w:val="18"/>
          <w:szCs w:val="18"/>
          <w:u w:val="single"/>
        </w:rPr>
        <w:t>in charge of</w:t>
      </w:r>
      <w:r w:rsidRPr="00DB178A">
        <w:rPr>
          <w:color w:val="FF0000"/>
          <w:sz w:val="18"/>
          <w:szCs w:val="18"/>
          <w:u w:val="single"/>
        </w:rPr>
        <w:t xml:space="preserve"> the course</w:t>
      </w:r>
      <w:r w:rsidR="00445C37" w:rsidRPr="00DB178A">
        <w:rPr>
          <w:color w:val="FF0000"/>
          <w:sz w:val="18"/>
          <w:szCs w:val="18"/>
        </w:rPr>
        <w:t xml:space="preserve"> to complete, dat</w:t>
      </w:r>
      <w:r w:rsidR="00186D8B" w:rsidRPr="00DB178A">
        <w:rPr>
          <w:color w:val="FF0000"/>
          <w:sz w:val="18"/>
          <w:szCs w:val="18"/>
        </w:rPr>
        <w:t>e</w:t>
      </w:r>
      <w:r w:rsidR="00445C37" w:rsidRPr="00DB178A">
        <w:rPr>
          <w:color w:val="FF0000"/>
          <w:sz w:val="18"/>
          <w:szCs w:val="18"/>
        </w:rPr>
        <w:t xml:space="preserve"> and sig</w:t>
      </w:r>
      <w:r w:rsidR="00186D8B" w:rsidRPr="00DB178A">
        <w:rPr>
          <w:color w:val="FF0000"/>
          <w:sz w:val="18"/>
          <w:szCs w:val="18"/>
        </w:rPr>
        <w:t>n</w:t>
      </w:r>
      <w:r w:rsidR="00445C37" w:rsidRPr="00DB178A">
        <w:rPr>
          <w:color w:val="FF0000"/>
          <w:sz w:val="18"/>
          <w:szCs w:val="18"/>
        </w:rPr>
        <w:t xml:space="preserve"> the form</w:t>
      </w:r>
      <w:r w:rsidR="00186D8B" w:rsidRPr="00DB178A">
        <w:rPr>
          <w:color w:val="FF0000"/>
          <w:sz w:val="18"/>
          <w:szCs w:val="18"/>
        </w:rPr>
        <w:t xml:space="preserve">. </w:t>
      </w:r>
      <w:r w:rsidR="00445C37" w:rsidRPr="00DB178A">
        <w:rPr>
          <w:color w:val="FF0000"/>
          <w:sz w:val="18"/>
          <w:szCs w:val="18"/>
        </w:rPr>
        <w:t>When the form is completed an</w:t>
      </w:r>
      <w:r w:rsidR="00186D8B" w:rsidRPr="00DB178A">
        <w:rPr>
          <w:color w:val="FF0000"/>
          <w:sz w:val="18"/>
          <w:szCs w:val="18"/>
        </w:rPr>
        <w:t>d</w:t>
      </w:r>
      <w:r w:rsidR="00445C37" w:rsidRPr="00DB178A">
        <w:rPr>
          <w:color w:val="FF0000"/>
          <w:sz w:val="18"/>
          <w:szCs w:val="18"/>
        </w:rPr>
        <w:t xml:space="preserve"> signed, t</w:t>
      </w:r>
      <w:r w:rsidR="00701E60" w:rsidRPr="00DB178A">
        <w:rPr>
          <w:color w:val="FF0000"/>
          <w:sz w:val="18"/>
          <w:szCs w:val="18"/>
        </w:rPr>
        <w:t>he student</w:t>
      </w:r>
      <w:r w:rsidR="00660786" w:rsidRPr="00DB178A">
        <w:rPr>
          <w:color w:val="FF0000"/>
          <w:sz w:val="18"/>
          <w:szCs w:val="18"/>
        </w:rPr>
        <w:t xml:space="preserve"> will</w:t>
      </w:r>
      <w:r w:rsidR="009003F9" w:rsidRPr="00DB178A">
        <w:rPr>
          <w:color w:val="FF0000"/>
          <w:sz w:val="18"/>
          <w:szCs w:val="18"/>
        </w:rPr>
        <w:t xml:space="preserve"> </w:t>
      </w:r>
      <w:r w:rsidR="00660786" w:rsidRPr="00DB178A">
        <w:rPr>
          <w:color w:val="FF0000"/>
          <w:sz w:val="18"/>
          <w:szCs w:val="18"/>
        </w:rPr>
        <w:t xml:space="preserve">have to upload </w:t>
      </w:r>
      <w:r w:rsidR="009003F9" w:rsidRPr="00DB178A">
        <w:rPr>
          <w:color w:val="FF0000"/>
          <w:sz w:val="18"/>
          <w:szCs w:val="18"/>
        </w:rPr>
        <w:t>the completed form</w:t>
      </w:r>
      <w:r w:rsidR="00660786" w:rsidRPr="00DB178A">
        <w:rPr>
          <w:color w:val="FF0000"/>
          <w:sz w:val="18"/>
          <w:szCs w:val="18"/>
        </w:rPr>
        <w:t xml:space="preserve"> into </w:t>
      </w:r>
      <w:r w:rsidR="00186D8B" w:rsidRPr="00DB178A">
        <w:rPr>
          <w:color w:val="FF0000"/>
          <w:sz w:val="18"/>
          <w:szCs w:val="18"/>
        </w:rPr>
        <w:t>their</w:t>
      </w:r>
      <w:r w:rsidR="00660786" w:rsidRPr="00DB178A">
        <w:rPr>
          <w:color w:val="FF0000"/>
          <w:sz w:val="18"/>
          <w:szCs w:val="18"/>
        </w:rPr>
        <w:t xml:space="preserve"> application file</w:t>
      </w:r>
      <w:r w:rsidR="00C76C15" w:rsidRPr="00DB178A">
        <w:rPr>
          <w:color w:val="FF0000"/>
          <w:sz w:val="18"/>
          <w:szCs w:val="18"/>
        </w:rPr>
        <w:t>.</w:t>
      </w:r>
      <w:r w:rsidR="00B576E6" w:rsidRPr="00DB178A">
        <w:rPr>
          <w:color w:val="FF0000"/>
          <w:sz w:val="18"/>
          <w:szCs w:val="18"/>
        </w:rPr>
        <w:t xml:space="preserve"> Without this </w:t>
      </w:r>
      <w:r w:rsidR="00236152" w:rsidRPr="00DB178A">
        <w:rPr>
          <w:color w:val="FF0000"/>
          <w:sz w:val="18"/>
          <w:szCs w:val="18"/>
        </w:rPr>
        <w:t>document,</w:t>
      </w:r>
      <w:r w:rsidR="00B576E6" w:rsidRPr="00DB178A">
        <w:rPr>
          <w:color w:val="FF0000"/>
          <w:sz w:val="18"/>
          <w:szCs w:val="18"/>
        </w:rPr>
        <w:t xml:space="preserve"> the applicant’s file is not eligible.</w:t>
      </w:r>
    </w:p>
    <w:p w14:paraId="436A96A8" w14:textId="77777777" w:rsidR="00997BE0" w:rsidRPr="00236152" w:rsidRDefault="00997BE0" w:rsidP="006C5642">
      <w:pPr>
        <w:spacing w:after="0"/>
        <w:rPr>
          <w:b/>
          <w:sz w:val="24"/>
          <w:szCs w:val="24"/>
        </w:rPr>
      </w:pPr>
    </w:p>
    <w:p w14:paraId="6B227702" w14:textId="1677C349" w:rsidR="009801CD" w:rsidRPr="00236152" w:rsidRDefault="009801CD" w:rsidP="00236152">
      <w:pPr>
        <w:spacing w:after="120"/>
        <w:rPr>
          <w:sz w:val="24"/>
          <w:szCs w:val="24"/>
        </w:rPr>
      </w:pPr>
      <w:r w:rsidRPr="00236152">
        <w:rPr>
          <w:b/>
          <w:sz w:val="24"/>
          <w:szCs w:val="24"/>
        </w:rPr>
        <w:t xml:space="preserve">Name of </w:t>
      </w:r>
      <w:r w:rsidR="00B576E6" w:rsidRPr="00236152">
        <w:rPr>
          <w:b/>
          <w:sz w:val="24"/>
          <w:szCs w:val="24"/>
        </w:rPr>
        <w:t xml:space="preserve">the </w:t>
      </w:r>
      <w:r w:rsidRPr="00236152">
        <w:rPr>
          <w:b/>
          <w:sz w:val="24"/>
          <w:szCs w:val="24"/>
        </w:rPr>
        <w:t>University</w:t>
      </w:r>
      <w:r w:rsidR="00C470B6">
        <w:rPr>
          <w:b/>
          <w:sz w:val="24"/>
          <w:szCs w:val="24"/>
        </w:rPr>
        <w:t xml:space="preserve"> and the title of the master course</w:t>
      </w:r>
      <w:r w:rsidRPr="00236152">
        <w:rPr>
          <w:sz w:val="24"/>
          <w:szCs w:val="24"/>
        </w:rPr>
        <w:t>:</w:t>
      </w:r>
      <w:r w:rsidR="009861FE" w:rsidRPr="00236152">
        <w:rPr>
          <w:sz w:val="24"/>
          <w:szCs w:val="24"/>
        </w:rPr>
        <w:tab/>
      </w:r>
    </w:p>
    <w:p w14:paraId="243C689C" w14:textId="77777777" w:rsidR="00B576E6" w:rsidRPr="00236152" w:rsidRDefault="00B576E6" w:rsidP="00236152">
      <w:pPr>
        <w:spacing w:after="120"/>
        <w:rPr>
          <w:b/>
          <w:sz w:val="24"/>
          <w:szCs w:val="24"/>
        </w:rPr>
      </w:pPr>
      <w:r w:rsidRPr="00236152">
        <w:rPr>
          <w:b/>
          <w:sz w:val="24"/>
          <w:szCs w:val="24"/>
        </w:rPr>
        <w:t>Address of the University:</w:t>
      </w:r>
      <w:r w:rsidR="009861FE" w:rsidRPr="00236152">
        <w:rPr>
          <w:b/>
          <w:sz w:val="24"/>
          <w:szCs w:val="24"/>
        </w:rPr>
        <w:tab/>
      </w:r>
    </w:p>
    <w:p w14:paraId="3C85FD44" w14:textId="77777777" w:rsidR="00B576E6" w:rsidRPr="00236152" w:rsidRDefault="00B576E6" w:rsidP="00236152">
      <w:pPr>
        <w:spacing w:after="120"/>
        <w:rPr>
          <w:b/>
          <w:sz w:val="24"/>
          <w:szCs w:val="24"/>
        </w:rPr>
      </w:pPr>
      <w:r w:rsidRPr="00236152">
        <w:rPr>
          <w:b/>
          <w:sz w:val="24"/>
          <w:szCs w:val="24"/>
        </w:rPr>
        <w:t>Name of the person responsible for the course:</w:t>
      </w:r>
      <w:r w:rsidR="009861FE" w:rsidRPr="00236152">
        <w:rPr>
          <w:b/>
          <w:sz w:val="24"/>
          <w:szCs w:val="24"/>
        </w:rPr>
        <w:tab/>
      </w:r>
    </w:p>
    <w:p w14:paraId="7B51F650" w14:textId="77777777" w:rsidR="00987007" w:rsidRPr="00236152" w:rsidRDefault="009801CD" w:rsidP="00236152">
      <w:pPr>
        <w:spacing w:after="120"/>
        <w:rPr>
          <w:sz w:val="24"/>
          <w:szCs w:val="24"/>
        </w:rPr>
      </w:pPr>
      <w:r w:rsidRPr="00DB178A">
        <w:rPr>
          <w:b/>
          <w:sz w:val="24"/>
          <w:szCs w:val="24"/>
        </w:rPr>
        <w:t>Number of students</w:t>
      </w:r>
      <w:r w:rsidR="001139A6" w:rsidRPr="00DB178A">
        <w:rPr>
          <w:sz w:val="24"/>
          <w:szCs w:val="24"/>
        </w:rPr>
        <w:t xml:space="preserve"> accepted on</w:t>
      </w:r>
      <w:r w:rsidRPr="00DB178A">
        <w:rPr>
          <w:sz w:val="24"/>
          <w:szCs w:val="24"/>
        </w:rPr>
        <w:t xml:space="preserve"> the course:</w:t>
      </w:r>
    </w:p>
    <w:p w14:paraId="56BFAB8F" w14:textId="38A516A3" w:rsidR="00421BA3" w:rsidRDefault="00421BA3" w:rsidP="00236152">
      <w:pPr>
        <w:spacing w:after="120"/>
        <w:rPr>
          <w:b/>
          <w:sz w:val="24"/>
          <w:szCs w:val="24"/>
        </w:rPr>
      </w:pPr>
      <w:r>
        <w:rPr>
          <w:b/>
          <w:sz w:val="24"/>
          <w:szCs w:val="24"/>
        </w:rPr>
        <w:t>Enrolment fee</w:t>
      </w:r>
      <w:r w:rsidR="00987007" w:rsidRPr="00236152">
        <w:rPr>
          <w:b/>
          <w:sz w:val="24"/>
          <w:szCs w:val="24"/>
        </w:rPr>
        <w:t xml:space="preserve"> amount</w:t>
      </w:r>
      <w:r w:rsidR="00236152">
        <w:rPr>
          <w:b/>
          <w:sz w:val="24"/>
          <w:szCs w:val="24"/>
        </w:rPr>
        <w:t xml:space="preserve"> to </w:t>
      </w:r>
      <w:proofErr w:type="gramStart"/>
      <w:r w:rsidR="00236152">
        <w:rPr>
          <w:b/>
          <w:sz w:val="24"/>
          <w:szCs w:val="24"/>
        </w:rPr>
        <w:t>be paid</w:t>
      </w:r>
      <w:proofErr w:type="gramEnd"/>
      <w:r w:rsidR="00987007" w:rsidRPr="00236152">
        <w:rPr>
          <w:b/>
          <w:sz w:val="24"/>
          <w:szCs w:val="24"/>
        </w:rPr>
        <w:t xml:space="preserve"> for academic year 20</w:t>
      </w:r>
      <w:r w:rsidR="003E5C32">
        <w:rPr>
          <w:b/>
          <w:sz w:val="24"/>
          <w:szCs w:val="24"/>
        </w:rPr>
        <w:t>21</w:t>
      </w:r>
      <w:r w:rsidR="00987007" w:rsidRPr="00236152">
        <w:rPr>
          <w:b/>
          <w:sz w:val="24"/>
          <w:szCs w:val="24"/>
        </w:rPr>
        <w:t>-202</w:t>
      </w:r>
      <w:r w:rsidR="003E5C32">
        <w:rPr>
          <w:b/>
          <w:sz w:val="24"/>
          <w:szCs w:val="24"/>
        </w:rPr>
        <w:t>2</w:t>
      </w:r>
      <w:r w:rsidR="00C470B6">
        <w:rPr>
          <w:b/>
          <w:sz w:val="24"/>
          <w:szCs w:val="24"/>
        </w:rPr>
        <w:t xml:space="preserve"> (local currency)</w:t>
      </w:r>
      <w:r>
        <w:rPr>
          <w:b/>
          <w:sz w:val="24"/>
          <w:szCs w:val="24"/>
        </w:rPr>
        <w:t xml:space="preserve">: </w:t>
      </w:r>
    </w:p>
    <w:p w14:paraId="50E21B96" w14:textId="3F3FBC29" w:rsidR="00421BA3" w:rsidRDefault="00987007" w:rsidP="00236152">
      <w:pPr>
        <w:spacing w:after="120"/>
        <w:rPr>
          <w:b/>
          <w:i/>
          <w:sz w:val="20"/>
          <w:szCs w:val="20"/>
        </w:rPr>
      </w:pPr>
      <w:r w:rsidRPr="00236152">
        <w:rPr>
          <w:b/>
          <w:i/>
          <w:sz w:val="20"/>
          <w:szCs w:val="20"/>
        </w:rPr>
        <w:t>Please note that</w:t>
      </w:r>
      <w:r w:rsidR="00421BA3">
        <w:rPr>
          <w:b/>
          <w:i/>
          <w:sz w:val="20"/>
          <w:szCs w:val="20"/>
        </w:rPr>
        <w:t>:</w:t>
      </w:r>
    </w:p>
    <w:p w14:paraId="1E739A5A" w14:textId="281B1FDA" w:rsidR="00421BA3" w:rsidRPr="00421BA3" w:rsidRDefault="00987007" w:rsidP="00421BA3">
      <w:pPr>
        <w:pStyle w:val="ListParagraph"/>
        <w:numPr>
          <w:ilvl w:val="0"/>
          <w:numId w:val="2"/>
        </w:numPr>
        <w:spacing w:after="120"/>
        <w:rPr>
          <w:b/>
          <w:sz w:val="24"/>
          <w:szCs w:val="24"/>
        </w:rPr>
      </w:pPr>
      <w:r w:rsidRPr="00421BA3">
        <w:rPr>
          <w:b/>
          <w:i/>
          <w:sz w:val="20"/>
          <w:szCs w:val="20"/>
        </w:rPr>
        <w:t xml:space="preserve"> </w:t>
      </w:r>
      <w:r w:rsidR="00421BA3" w:rsidRPr="00421BA3">
        <w:rPr>
          <w:b/>
          <w:i/>
          <w:sz w:val="20"/>
          <w:szCs w:val="20"/>
        </w:rPr>
        <w:t xml:space="preserve">the fee can be a tuition fee </w:t>
      </w:r>
      <w:r w:rsidR="00C470B6">
        <w:rPr>
          <w:b/>
          <w:i/>
          <w:sz w:val="20"/>
          <w:szCs w:val="20"/>
        </w:rPr>
        <w:t>and/</w:t>
      </w:r>
      <w:r w:rsidR="00421BA3" w:rsidRPr="00421BA3">
        <w:rPr>
          <w:b/>
          <w:i/>
          <w:sz w:val="20"/>
          <w:szCs w:val="20"/>
        </w:rPr>
        <w:t>or an administrative fee,</w:t>
      </w:r>
    </w:p>
    <w:p w14:paraId="12634863" w14:textId="3EB39EC2" w:rsidR="009801CD" w:rsidRPr="00421BA3" w:rsidRDefault="00987007" w:rsidP="00421BA3">
      <w:pPr>
        <w:pStyle w:val="ListParagraph"/>
        <w:numPr>
          <w:ilvl w:val="0"/>
          <w:numId w:val="2"/>
        </w:numPr>
        <w:spacing w:after="120"/>
        <w:rPr>
          <w:b/>
          <w:sz w:val="24"/>
          <w:szCs w:val="24"/>
        </w:rPr>
      </w:pPr>
      <w:r w:rsidRPr="00421BA3">
        <w:rPr>
          <w:b/>
          <w:i/>
          <w:sz w:val="20"/>
          <w:szCs w:val="20"/>
        </w:rPr>
        <w:t>students are not eligible to apply for a bursary if the course is free of charge</w:t>
      </w:r>
      <w:r w:rsidRPr="00421BA3">
        <w:rPr>
          <w:b/>
          <w:sz w:val="24"/>
          <w:szCs w:val="24"/>
        </w:rPr>
        <w:t xml:space="preserve"> </w:t>
      </w:r>
      <w:r w:rsidR="009861FE" w:rsidRPr="00421BA3">
        <w:rPr>
          <w:b/>
          <w:sz w:val="24"/>
          <w:szCs w:val="24"/>
        </w:rPr>
        <w:tab/>
      </w:r>
    </w:p>
    <w:p w14:paraId="05DCB20B" w14:textId="77777777" w:rsidR="00997BE0" w:rsidRPr="00236152" w:rsidRDefault="00997BE0" w:rsidP="006C5642">
      <w:pPr>
        <w:spacing w:after="0"/>
        <w:rPr>
          <w:b/>
          <w:sz w:val="24"/>
          <w:szCs w:val="24"/>
        </w:rPr>
      </w:pPr>
      <w:r w:rsidRPr="00236152">
        <w:rPr>
          <w:b/>
          <w:sz w:val="24"/>
          <w:szCs w:val="24"/>
        </w:rPr>
        <w:t>Duration of the course:</w:t>
      </w:r>
    </w:p>
    <w:p w14:paraId="7EA70CAF" w14:textId="6C7B8E6A" w:rsidR="00997BE0" w:rsidRPr="00236152" w:rsidRDefault="00997BE0" w:rsidP="00997BE0">
      <w:pPr>
        <w:autoSpaceDE w:val="0"/>
        <w:autoSpaceDN w:val="0"/>
        <w:adjustRightInd w:val="0"/>
        <w:spacing w:after="120"/>
        <w:jc w:val="both"/>
        <w:rPr>
          <w:rFonts w:cs="TimesNewRoman"/>
          <w:i/>
        </w:rPr>
      </w:pPr>
      <w:r w:rsidRPr="00236152">
        <w:rPr>
          <w:rFonts w:cstheme="minorHAnsi"/>
          <w:i/>
        </w:rPr>
        <w:t>→</w:t>
      </w:r>
      <w:r w:rsidRPr="00236152">
        <w:rPr>
          <w:rFonts w:cs="TimesNewRoman"/>
          <w:i/>
        </w:rPr>
        <w:t xml:space="preserve">If the course </w:t>
      </w:r>
      <w:proofErr w:type="gramStart"/>
      <w:r w:rsidRPr="00236152">
        <w:rPr>
          <w:rFonts w:cs="TimesNewRoman"/>
          <w:i/>
        </w:rPr>
        <w:t xml:space="preserve">is </w:t>
      </w:r>
      <w:r w:rsidR="001D010D" w:rsidRPr="00236152">
        <w:rPr>
          <w:rFonts w:cs="TimesNewRoman"/>
          <w:i/>
        </w:rPr>
        <w:t>spread</w:t>
      </w:r>
      <w:proofErr w:type="gramEnd"/>
      <w:r w:rsidR="001D010D" w:rsidRPr="00236152">
        <w:rPr>
          <w:rFonts w:cs="TimesNewRoman"/>
          <w:i/>
        </w:rPr>
        <w:t xml:space="preserve"> over two academic years</w:t>
      </w:r>
      <w:r w:rsidRPr="00236152">
        <w:rPr>
          <w:rFonts w:cs="TimesNewRoman"/>
          <w:i/>
        </w:rPr>
        <w:t xml:space="preserve">, please confirm that the student is enrolled in the </w:t>
      </w:r>
      <w:r w:rsidRPr="00236152">
        <w:rPr>
          <w:rFonts w:cs="TimesNewRoman"/>
          <w:i/>
          <w:u w:val="single"/>
        </w:rPr>
        <w:t xml:space="preserve">second and </w:t>
      </w:r>
      <w:r w:rsidR="00913AC9">
        <w:rPr>
          <w:rFonts w:cs="TimesNewRoman"/>
          <w:i/>
          <w:u w:val="single"/>
        </w:rPr>
        <w:t>final</w:t>
      </w:r>
      <w:r w:rsidR="00913AC9" w:rsidRPr="00236152">
        <w:rPr>
          <w:rFonts w:cs="TimesNewRoman"/>
          <w:i/>
          <w:u w:val="single"/>
        </w:rPr>
        <w:t xml:space="preserve"> </w:t>
      </w:r>
      <w:r w:rsidRPr="00236152">
        <w:rPr>
          <w:rFonts w:cs="TimesNewRoman"/>
          <w:i/>
          <w:u w:val="single"/>
        </w:rPr>
        <w:t>year of the course</w:t>
      </w:r>
      <w:r w:rsidR="001D010D" w:rsidRPr="00236152">
        <w:rPr>
          <w:rFonts w:cs="TimesNewRoman"/>
          <w:i/>
        </w:rPr>
        <w:t xml:space="preserve"> (</w:t>
      </w:r>
      <w:r w:rsidR="001D010D" w:rsidRPr="00236152">
        <w:rPr>
          <w:rFonts w:cs="TimesNewRoman"/>
          <w:i/>
          <w:u w:val="single"/>
        </w:rPr>
        <w:t xml:space="preserve">Please note that only </w:t>
      </w:r>
      <w:r w:rsidR="00913AC9">
        <w:rPr>
          <w:rFonts w:cs="TimesNewRoman"/>
          <w:i/>
          <w:u w:val="single"/>
        </w:rPr>
        <w:t>final</w:t>
      </w:r>
      <w:r w:rsidR="00913AC9" w:rsidRPr="00236152">
        <w:rPr>
          <w:rFonts w:cs="TimesNewRoman"/>
          <w:i/>
          <w:u w:val="single"/>
        </w:rPr>
        <w:t xml:space="preserve"> </w:t>
      </w:r>
      <w:r w:rsidR="001D010D" w:rsidRPr="00236152">
        <w:rPr>
          <w:rFonts w:cs="TimesNewRoman"/>
          <w:i/>
          <w:u w:val="single"/>
        </w:rPr>
        <w:t>year students are eligible to apply for a bursary</w:t>
      </w:r>
      <w:r w:rsidR="001D010D" w:rsidRPr="00236152">
        <w:rPr>
          <w:rFonts w:cs="TimesNewRoman"/>
          <w:i/>
        </w:rPr>
        <w:t>)</w:t>
      </w:r>
      <w:r w:rsidRPr="00236152">
        <w:rPr>
          <w:rFonts w:cs="TimesNewRoman"/>
          <w:i/>
        </w:rPr>
        <w:t xml:space="preserve">: </w:t>
      </w:r>
    </w:p>
    <w:p w14:paraId="699E9AB8" w14:textId="77777777" w:rsidR="00997BE0" w:rsidRPr="00236152" w:rsidRDefault="00997BE0" w:rsidP="00997BE0">
      <w:pPr>
        <w:autoSpaceDE w:val="0"/>
        <w:autoSpaceDN w:val="0"/>
        <w:adjustRightInd w:val="0"/>
        <w:spacing w:after="120"/>
        <w:jc w:val="both"/>
        <w:rPr>
          <w:rFonts w:cstheme="minorHAnsi"/>
          <w:i/>
        </w:rPr>
      </w:pPr>
      <w:r w:rsidRPr="00236152">
        <w:rPr>
          <w:rFonts w:cstheme="minorHAnsi"/>
          <w:i/>
        </w:rPr>
        <w:t xml:space="preserve">□ </w:t>
      </w:r>
      <w:proofErr w:type="gramStart"/>
      <w:r w:rsidRPr="00236152">
        <w:rPr>
          <w:rFonts w:cstheme="minorHAnsi"/>
          <w:i/>
        </w:rPr>
        <w:t>yes</w:t>
      </w:r>
      <w:proofErr w:type="gramEnd"/>
    </w:p>
    <w:p w14:paraId="04A27C82" w14:textId="77777777" w:rsidR="00997BE0" w:rsidRPr="00236152" w:rsidRDefault="00997BE0" w:rsidP="00236152">
      <w:pPr>
        <w:autoSpaceDE w:val="0"/>
        <w:autoSpaceDN w:val="0"/>
        <w:adjustRightInd w:val="0"/>
        <w:spacing w:after="240"/>
        <w:jc w:val="both"/>
        <w:rPr>
          <w:rFonts w:cs="TimesNewRoman"/>
          <w:i/>
        </w:rPr>
      </w:pPr>
      <w:r w:rsidRPr="00236152">
        <w:rPr>
          <w:rFonts w:cstheme="minorHAnsi"/>
          <w:i/>
        </w:rPr>
        <w:t xml:space="preserve">□ </w:t>
      </w:r>
      <w:proofErr w:type="gramStart"/>
      <w:r w:rsidRPr="00236152">
        <w:rPr>
          <w:rFonts w:cstheme="minorHAnsi"/>
          <w:i/>
        </w:rPr>
        <w:t>no</w:t>
      </w:r>
      <w:proofErr w:type="gramEnd"/>
    </w:p>
    <w:p w14:paraId="688F3DC6" w14:textId="77777777" w:rsidR="009801CD" w:rsidRPr="00236152" w:rsidRDefault="009801CD" w:rsidP="00236152">
      <w:pPr>
        <w:spacing w:after="120"/>
        <w:rPr>
          <w:sz w:val="24"/>
          <w:szCs w:val="24"/>
        </w:rPr>
      </w:pPr>
      <w:r w:rsidRPr="00236152">
        <w:rPr>
          <w:b/>
          <w:sz w:val="24"/>
          <w:szCs w:val="24"/>
        </w:rPr>
        <w:t xml:space="preserve">Name of </w:t>
      </w:r>
      <w:r w:rsidR="00B576E6" w:rsidRPr="00236152">
        <w:rPr>
          <w:b/>
          <w:sz w:val="24"/>
          <w:szCs w:val="24"/>
        </w:rPr>
        <w:t xml:space="preserve">the </w:t>
      </w:r>
      <w:r w:rsidRPr="00236152">
        <w:rPr>
          <w:b/>
          <w:sz w:val="24"/>
          <w:szCs w:val="24"/>
        </w:rPr>
        <w:t>bursary candidate</w:t>
      </w:r>
      <w:r w:rsidRPr="00236152">
        <w:rPr>
          <w:sz w:val="24"/>
          <w:szCs w:val="24"/>
        </w:rPr>
        <w:t>:</w:t>
      </w:r>
      <w:r w:rsidR="009861FE" w:rsidRPr="00236152">
        <w:rPr>
          <w:sz w:val="24"/>
          <w:szCs w:val="24"/>
        </w:rPr>
        <w:tab/>
      </w:r>
    </w:p>
    <w:p w14:paraId="5A41B7C2" w14:textId="77777777" w:rsidR="009801CD" w:rsidRPr="00236152" w:rsidRDefault="009801CD" w:rsidP="00236152">
      <w:pPr>
        <w:spacing w:after="80"/>
        <w:rPr>
          <w:sz w:val="24"/>
          <w:szCs w:val="24"/>
        </w:rPr>
      </w:pPr>
      <w:r w:rsidRPr="00236152">
        <w:rPr>
          <w:b/>
          <w:sz w:val="24"/>
          <w:szCs w:val="24"/>
        </w:rPr>
        <w:t xml:space="preserve">Language combination of the candidate </w:t>
      </w:r>
      <w:r w:rsidRPr="00236152">
        <w:rPr>
          <w:b/>
          <w:sz w:val="24"/>
          <w:szCs w:val="24"/>
          <w:u w:val="single"/>
        </w:rPr>
        <w:t>used in the course</w:t>
      </w:r>
      <w:r w:rsidRPr="00236152">
        <w:rPr>
          <w:sz w:val="24"/>
          <w:szCs w:val="24"/>
        </w:rPr>
        <w:t>:</w:t>
      </w:r>
      <w:r w:rsidR="009722F8" w:rsidRPr="00236152">
        <w:rPr>
          <w:sz w:val="24"/>
          <w:szCs w:val="24"/>
        </w:rPr>
        <w:t xml:space="preserve"> </w:t>
      </w:r>
    </w:p>
    <w:p w14:paraId="26337DB9" w14:textId="77777777" w:rsidR="006D479C" w:rsidRPr="00236152" w:rsidRDefault="00AA27D0" w:rsidP="006C5642">
      <w:pPr>
        <w:spacing w:after="0"/>
        <w:rPr>
          <w:sz w:val="24"/>
          <w:szCs w:val="24"/>
        </w:rPr>
      </w:pPr>
      <w:r w:rsidRPr="00236152">
        <w:rPr>
          <w:sz w:val="24"/>
          <w:szCs w:val="24"/>
        </w:rPr>
        <w:t xml:space="preserve">    </w:t>
      </w:r>
      <w:r w:rsidR="006D479C" w:rsidRPr="00236152">
        <w:rPr>
          <w:sz w:val="24"/>
          <w:szCs w:val="24"/>
        </w:rPr>
        <w:t>Active language (</w:t>
      </w:r>
      <w:r w:rsidR="009801CD" w:rsidRPr="00236152">
        <w:rPr>
          <w:sz w:val="24"/>
          <w:szCs w:val="24"/>
        </w:rPr>
        <w:t>A</w:t>
      </w:r>
      <w:r w:rsidR="006D479C" w:rsidRPr="00236152">
        <w:rPr>
          <w:sz w:val="24"/>
          <w:szCs w:val="24"/>
        </w:rPr>
        <w:t>)</w:t>
      </w:r>
      <w:r w:rsidR="009801CD" w:rsidRPr="00236152">
        <w:rPr>
          <w:sz w:val="24"/>
          <w:szCs w:val="24"/>
        </w:rPr>
        <w:t xml:space="preserve">:  </w:t>
      </w:r>
      <w:r w:rsidR="009722F8" w:rsidRPr="00236152">
        <w:rPr>
          <w:sz w:val="24"/>
          <w:szCs w:val="24"/>
        </w:rPr>
        <w:tab/>
      </w:r>
      <w:r w:rsidR="009722F8" w:rsidRPr="00236152">
        <w:rPr>
          <w:sz w:val="24"/>
          <w:szCs w:val="24"/>
        </w:rPr>
        <w:tab/>
      </w:r>
      <w:r w:rsidR="009722F8" w:rsidRPr="00236152">
        <w:rPr>
          <w:sz w:val="24"/>
          <w:szCs w:val="24"/>
        </w:rPr>
        <w:tab/>
      </w:r>
      <w:r w:rsidR="009722F8" w:rsidRPr="00236152">
        <w:rPr>
          <w:sz w:val="24"/>
          <w:szCs w:val="24"/>
        </w:rPr>
        <w:tab/>
      </w:r>
      <w:r w:rsidR="006D479C" w:rsidRPr="00236152">
        <w:rPr>
          <w:sz w:val="24"/>
          <w:szCs w:val="24"/>
        </w:rPr>
        <w:t>‘retour’ language (</w:t>
      </w:r>
      <w:r w:rsidR="009801CD" w:rsidRPr="00236152">
        <w:rPr>
          <w:sz w:val="24"/>
          <w:szCs w:val="24"/>
        </w:rPr>
        <w:t>B</w:t>
      </w:r>
      <w:r w:rsidR="006D479C" w:rsidRPr="00236152">
        <w:rPr>
          <w:sz w:val="24"/>
          <w:szCs w:val="24"/>
        </w:rPr>
        <w:t>)</w:t>
      </w:r>
      <w:r w:rsidR="009801CD" w:rsidRPr="00236152">
        <w:rPr>
          <w:sz w:val="24"/>
          <w:szCs w:val="24"/>
        </w:rPr>
        <w:t>:</w:t>
      </w:r>
      <w:r w:rsidR="009722F8" w:rsidRPr="00236152">
        <w:rPr>
          <w:sz w:val="24"/>
          <w:szCs w:val="24"/>
        </w:rPr>
        <w:tab/>
      </w:r>
      <w:r w:rsidR="009722F8" w:rsidRPr="00236152">
        <w:rPr>
          <w:sz w:val="24"/>
          <w:szCs w:val="24"/>
        </w:rPr>
        <w:tab/>
      </w:r>
      <w:r w:rsidR="009722F8" w:rsidRPr="00236152">
        <w:rPr>
          <w:sz w:val="24"/>
          <w:szCs w:val="24"/>
        </w:rPr>
        <w:tab/>
      </w:r>
      <w:r w:rsidR="006D479C" w:rsidRPr="00236152">
        <w:rPr>
          <w:sz w:val="24"/>
          <w:szCs w:val="24"/>
        </w:rPr>
        <w:t>Passive language(s) (</w:t>
      </w:r>
      <w:r w:rsidR="00640E5A" w:rsidRPr="00236152">
        <w:rPr>
          <w:sz w:val="24"/>
          <w:szCs w:val="24"/>
        </w:rPr>
        <w:t>C</w:t>
      </w:r>
      <w:r w:rsidR="006D479C" w:rsidRPr="00236152">
        <w:rPr>
          <w:sz w:val="24"/>
          <w:szCs w:val="24"/>
        </w:rPr>
        <w:t>)</w:t>
      </w:r>
      <w:r w:rsidR="009801CD" w:rsidRPr="00236152">
        <w:rPr>
          <w:sz w:val="24"/>
          <w:szCs w:val="24"/>
        </w:rPr>
        <w:t>:</w:t>
      </w:r>
      <w:r w:rsidR="009861FE" w:rsidRPr="00236152">
        <w:rPr>
          <w:sz w:val="24"/>
          <w:szCs w:val="24"/>
        </w:rPr>
        <w:tab/>
      </w:r>
    </w:p>
    <w:p w14:paraId="0BCA34D0" w14:textId="16C46319" w:rsidR="00997BE0" w:rsidRPr="00236152" w:rsidRDefault="006D479C" w:rsidP="000F5A89">
      <w:pPr>
        <w:rPr>
          <w:b/>
          <w:sz w:val="24"/>
          <w:szCs w:val="24"/>
        </w:rPr>
      </w:pPr>
      <w:r w:rsidRPr="00236152">
        <w:rPr>
          <w:b/>
          <w:sz w:val="24"/>
          <w:szCs w:val="24"/>
        </w:rPr>
        <w:t>Results of the aptitude test or 1</w:t>
      </w:r>
      <w:r w:rsidRPr="00236152">
        <w:rPr>
          <w:b/>
          <w:sz w:val="24"/>
          <w:szCs w:val="24"/>
          <w:vertAlign w:val="superscript"/>
        </w:rPr>
        <w:t>st</w:t>
      </w:r>
      <w:r w:rsidRPr="00236152">
        <w:rPr>
          <w:b/>
          <w:sz w:val="24"/>
          <w:szCs w:val="24"/>
        </w:rPr>
        <w:t xml:space="preserve"> year</w:t>
      </w:r>
      <w:r w:rsidR="00632952" w:rsidRPr="00236152">
        <w:rPr>
          <w:b/>
          <w:sz w:val="24"/>
          <w:szCs w:val="24"/>
        </w:rPr>
        <w:t xml:space="preserve"> exams</w:t>
      </w:r>
      <w:r w:rsidR="00640E5A" w:rsidRPr="00236152">
        <w:rPr>
          <w:sz w:val="24"/>
          <w:szCs w:val="24"/>
        </w:rPr>
        <w:t xml:space="preserve"> </w:t>
      </w:r>
      <w:r w:rsidR="009722F8" w:rsidRPr="00236152">
        <w:rPr>
          <w:sz w:val="24"/>
          <w:szCs w:val="24"/>
        </w:rPr>
        <w:t>(pass marks):</w:t>
      </w:r>
      <w:r w:rsidR="009861FE" w:rsidRPr="00236152">
        <w:rPr>
          <w:sz w:val="24"/>
          <w:szCs w:val="24"/>
        </w:rPr>
        <w:tab/>
      </w:r>
    </w:p>
    <w:p w14:paraId="6758CA28" w14:textId="34E97061" w:rsidR="00BF1158" w:rsidRPr="00236152" w:rsidRDefault="00BF1158" w:rsidP="006C5642">
      <w:pPr>
        <w:spacing w:after="0"/>
        <w:rPr>
          <w:i/>
          <w:sz w:val="20"/>
          <w:szCs w:val="20"/>
        </w:rPr>
      </w:pPr>
      <w:r w:rsidRPr="00236152">
        <w:rPr>
          <w:b/>
          <w:sz w:val="24"/>
          <w:szCs w:val="24"/>
        </w:rPr>
        <w:lastRenderedPageBreak/>
        <w:t xml:space="preserve">Comments on languages and aptitudes </w:t>
      </w:r>
      <w:r w:rsidR="00A27340">
        <w:rPr>
          <w:i/>
          <w:sz w:val="20"/>
          <w:szCs w:val="20"/>
        </w:rPr>
        <w:t>(please</w:t>
      </w:r>
      <w:r w:rsidRPr="00236152">
        <w:rPr>
          <w:i/>
          <w:sz w:val="20"/>
          <w:szCs w:val="20"/>
        </w:rPr>
        <w:t xml:space="preserve"> select one of the options below)</w:t>
      </w:r>
      <w:bookmarkStart w:id="0" w:name="_GoBack"/>
      <w:bookmarkEnd w:id="0"/>
    </w:p>
    <w:p w14:paraId="54503C05" w14:textId="77777777" w:rsidR="00B576E6" w:rsidRPr="00236152" w:rsidRDefault="00B576E6" w:rsidP="006C5642">
      <w:pPr>
        <w:spacing w:after="0"/>
        <w:rPr>
          <w:b/>
          <w:sz w:val="18"/>
          <w:szCs w:val="18"/>
        </w:rPr>
      </w:pPr>
    </w:p>
    <w:tbl>
      <w:tblPr>
        <w:tblStyle w:val="TableGrid"/>
        <w:tblW w:w="15276" w:type="dxa"/>
        <w:tblLayout w:type="fixed"/>
        <w:tblLook w:val="04A0" w:firstRow="1" w:lastRow="0" w:firstColumn="1" w:lastColumn="0" w:noHBand="0" w:noVBand="1"/>
      </w:tblPr>
      <w:tblGrid>
        <w:gridCol w:w="3227"/>
        <w:gridCol w:w="1134"/>
        <w:gridCol w:w="992"/>
        <w:gridCol w:w="1276"/>
        <w:gridCol w:w="1843"/>
        <w:gridCol w:w="6804"/>
      </w:tblGrid>
      <w:tr w:rsidR="00BF1158" w:rsidRPr="00236152" w14:paraId="63D39CCD" w14:textId="77777777" w:rsidTr="00B576E6">
        <w:trPr>
          <w:trHeight w:val="355"/>
        </w:trPr>
        <w:tc>
          <w:tcPr>
            <w:tcW w:w="3227" w:type="dxa"/>
          </w:tcPr>
          <w:p w14:paraId="251B5D57" w14:textId="77777777" w:rsidR="00BF1158" w:rsidRPr="00236152" w:rsidRDefault="00BF1158" w:rsidP="00640E5A">
            <w:pPr>
              <w:jc w:val="center"/>
              <w:rPr>
                <w:sz w:val="24"/>
                <w:szCs w:val="24"/>
              </w:rPr>
            </w:pPr>
            <w:r w:rsidRPr="00236152">
              <w:rPr>
                <w:sz w:val="24"/>
                <w:szCs w:val="24"/>
              </w:rPr>
              <w:t xml:space="preserve">                        </w:t>
            </w:r>
          </w:p>
        </w:tc>
        <w:tc>
          <w:tcPr>
            <w:tcW w:w="1134" w:type="dxa"/>
            <w:vAlign w:val="center"/>
          </w:tcPr>
          <w:p w14:paraId="25D89E0F" w14:textId="77777777" w:rsidR="00BF1158" w:rsidRPr="00236152" w:rsidRDefault="00BF1158" w:rsidP="00B576E6">
            <w:pPr>
              <w:rPr>
                <w:b/>
                <w:sz w:val="24"/>
                <w:szCs w:val="24"/>
              </w:rPr>
            </w:pPr>
            <w:r w:rsidRPr="00236152">
              <w:rPr>
                <w:b/>
                <w:sz w:val="24"/>
                <w:szCs w:val="24"/>
              </w:rPr>
              <w:t>Excellent</w:t>
            </w:r>
          </w:p>
        </w:tc>
        <w:tc>
          <w:tcPr>
            <w:tcW w:w="992" w:type="dxa"/>
            <w:vAlign w:val="center"/>
          </w:tcPr>
          <w:p w14:paraId="02347BEC" w14:textId="77777777" w:rsidR="00BF1158" w:rsidRPr="00236152" w:rsidRDefault="00BF1158" w:rsidP="00B576E6">
            <w:pPr>
              <w:rPr>
                <w:b/>
                <w:sz w:val="24"/>
                <w:szCs w:val="24"/>
              </w:rPr>
            </w:pPr>
            <w:r w:rsidRPr="00236152">
              <w:rPr>
                <w:b/>
                <w:sz w:val="24"/>
                <w:szCs w:val="24"/>
              </w:rPr>
              <w:t>Good</w:t>
            </w:r>
          </w:p>
        </w:tc>
        <w:tc>
          <w:tcPr>
            <w:tcW w:w="1276" w:type="dxa"/>
            <w:vAlign w:val="center"/>
          </w:tcPr>
          <w:p w14:paraId="3282B160" w14:textId="77777777" w:rsidR="00BF1158" w:rsidRPr="00236152" w:rsidRDefault="00BF1158" w:rsidP="00B576E6">
            <w:pPr>
              <w:rPr>
                <w:b/>
                <w:sz w:val="24"/>
                <w:szCs w:val="24"/>
              </w:rPr>
            </w:pPr>
            <w:r w:rsidRPr="00236152">
              <w:rPr>
                <w:b/>
                <w:sz w:val="24"/>
                <w:szCs w:val="24"/>
              </w:rPr>
              <w:t>Sufficient</w:t>
            </w:r>
          </w:p>
        </w:tc>
        <w:tc>
          <w:tcPr>
            <w:tcW w:w="1843" w:type="dxa"/>
            <w:vAlign w:val="center"/>
          </w:tcPr>
          <w:p w14:paraId="5ADB82E6" w14:textId="77777777" w:rsidR="00BF1158" w:rsidRPr="00236152" w:rsidRDefault="00BF1158" w:rsidP="00B576E6">
            <w:pPr>
              <w:rPr>
                <w:b/>
                <w:sz w:val="24"/>
                <w:szCs w:val="24"/>
              </w:rPr>
            </w:pPr>
            <w:r w:rsidRPr="00236152">
              <w:rPr>
                <w:b/>
                <w:sz w:val="24"/>
                <w:szCs w:val="24"/>
              </w:rPr>
              <w:t>To be improved</w:t>
            </w:r>
          </w:p>
        </w:tc>
        <w:tc>
          <w:tcPr>
            <w:tcW w:w="6804" w:type="dxa"/>
            <w:vAlign w:val="center"/>
          </w:tcPr>
          <w:p w14:paraId="323985ED" w14:textId="77777777" w:rsidR="00BF1158" w:rsidRPr="00236152" w:rsidRDefault="009722F8" w:rsidP="00B576E6">
            <w:pPr>
              <w:rPr>
                <w:b/>
                <w:sz w:val="24"/>
                <w:szCs w:val="24"/>
              </w:rPr>
            </w:pPr>
            <w:r w:rsidRPr="00236152">
              <w:rPr>
                <w:b/>
                <w:sz w:val="24"/>
                <w:szCs w:val="24"/>
              </w:rPr>
              <w:t xml:space="preserve">Comments / </w:t>
            </w:r>
            <w:r w:rsidR="00725CB4" w:rsidRPr="00236152">
              <w:rPr>
                <w:b/>
                <w:sz w:val="24"/>
                <w:szCs w:val="24"/>
              </w:rPr>
              <w:t>Justification</w:t>
            </w:r>
          </w:p>
        </w:tc>
      </w:tr>
      <w:tr w:rsidR="00BF1158" w:rsidRPr="00236152" w14:paraId="45572A00" w14:textId="77777777" w:rsidTr="00B576E6">
        <w:trPr>
          <w:trHeight w:val="316"/>
        </w:trPr>
        <w:tc>
          <w:tcPr>
            <w:tcW w:w="3227" w:type="dxa"/>
            <w:vAlign w:val="center"/>
          </w:tcPr>
          <w:p w14:paraId="48335E28" w14:textId="77777777" w:rsidR="00BF1158" w:rsidRPr="00236152" w:rsidRDefault="00BF1158" w:rsidP="00B576E6">
            <w:pPr>
              <w:rPr>
                <w:b/>
                <w:sz w:val="24"/>
                <w:szCs w:val="24"/>
              </w:rPr>
            </w:pPr>
            <w:r w:rsidRPr="00236152">
              <w:rPr>
                <w:b/>
                <w:sz w:val="24"/>
                <w:szCs w:val="24"/>
              </w:rPr>
              <w:t>1. Languages</w:t>
            </w:r>
          </w:p>
        </w:tc>
        <w:tc>
          <w:tcPr>
            <w:tcW w:w="1134" w:type="dxa"/>
          </w:tcPr>
          <w:p w14:paraId="75AFFDC5" w14:textId="77777777" w:rsidR="00BF1158" w:rsidRPr="00236152" w:rsidRDefault="00BF1158" w:rsidP="009801CD">
            <w:pPr>
              <w:rPr>
                <w:sz w:val="24"/>
                <w:szCs w:val="24"/>
              </w:rPr>
            </w:pPr>
          </w:p>
        </w:tc>
        <w:tc>
          <w:tcPr>
            <w:tcW w:w="992" w:type="dxa"/>
          </w:tcPr>
          <w:p w14:paraId="7BA75537" w14:textId="77777777" w:rsidR="00BF1158" w:rsidRPr="00236152" w:rsidRDefault="00BF1158" w:rsidP="009801CD">
            <w:pPr>
              <w:rPr>
                <w:sz w:val="24"/>
                <w:szCs w:val="24"/>
              </w:rPr>
            </w:pPr>
          </w:p>
        </w:tc>
        <w:tc>
          <w:tcPr>
            <w:tcW w:w="1276" w:type="dxa"/>
          </w:tcPr>
          <w:p w14:paraId="5D7D197D" w14:textId="77777777" w:rsidR="00BF1158" w:rsidRPr="00236152" w:rsidRDefault="00BF1158" w:rsidP="009801CD">
            <w:pPr>
              <w:rPr>
                <w:sz w:val="24"/>
                <w:szCs w:val="24"/>
              </w:rPr>
            </w:pPr>
          </w:p>
        </w:tc>
        <w:tc>
          <w:tcPr>
            <w:tcW w:w="1843" w:type="dxa"/>
          </w:tcPr>
          <w:p w14:paraId="2347A9A7" w14:textId="77777777" w:rsidR="00BF1158" w:rsidRPr="00236152" w:rsidRDefault="00BF1158" w:rsidP="009801CD">
            <w:pPr>
              <w:rPr>
                <w:sz w:val="24"/>
                <w:szCs w:val="24"/>
              </w:rPr>
            </w:pPr>
          </w:p>
        </w:tc>
        <w:tc>
          <w:tcPr>
            <w:tcW w:w="6804" w:type="dxa"/>
          </w:tcPr>
          <w:p w14:paraId="0F442BF6" w14:textId="77777777" w:rsidR="00BF1158" w:rsidRPr="00236152" w:rsidRDefault="00BF1158" w:rsidP="009801CD">
            <w:pPr>
              <w:rPr>
                <w:sz w:val="24"/>
                <w:szCs w:val="24"/>
              </w:rPr>
            </w:pPr>
          </w:p>
        </w:tc>
      </w:tr>
      <w:tr w:rsidR="00BF1158" w:rsidRPr="00236152" w14:paraId="1DB27246" w14:textId="77777777" w:rsidTr="00B576E6">
        <w:trPr>
          <w:trHeight w:val="316"/>
        </w:trPr>
        <w:tc>
          <w:tcPr>
            <w:tcW w:w="3227" w:type="dxa"/>
            <w:vAlign w:val="center"/>
          </w:tcPr>
          <w:p w14:paraId="3BF30D3B" w14:textId="77777777" w:rsidR="00BF1158" w:rsidRPr="00236152" w:rsidRDefault="00BF1158" w:rsidP="00B576E6">
            <w:pPr>
              <w:rPr>
                <w:sz w:val="24"/>
                <w:szCs w:val="24"/>
              </w:rPr>
            </w:pPr>
            <w:r w:rsidRPr="00236152">
              <w:rPr>
                <w:sz w:val="24"/>
                <w:szCs w:val="24"/>
              </w:rPr>
              <w:t>Quality A language</w:t>
            </w:r>
          </w:p>
        </w:tc>
        <w:tc>
          <w:tcPr>
            <w:tcW w:w="1134" w:type="dxa"/>
            <w:vAlign w:val="center"/>
          </w:tcPr>
          <w:p w14:paraId="764F51FE" w14:textId="77777777" w:rsidR="00BF1158" w:rsidRPr="00236152" w:rsidRDefault="00BF1158" w:rsidP="00B576E6">
            <w:pPr>
              <w:rPr>
                <w:sz w:val="24"/>
                <w:szCs w:val="24"/>
              </w:rPr>
            </w:pPr>
          </w:p>
        </w:tc>
        <w:tc>
          <w:tcPr>
            <w:tcW w:w="992" w:type="dxa"/>
            <w:vAlign w:val="center"/>
          </w:tcPr>
          <w:p w14:paraId="5C097B00" w14:textId="77777777" w:rsidR="00BF1158" w:rsidRPr="00236152" w:rsidRDefault="00BF1158" w:rsidP="00B576E6">
            <w:pPr>
              <w:rPr>
                <w:sz w:val="24"/>
                <w:szCs w:val="24"/>
              </w:rPr>
            </w:pPr>
          </w:p>
        </w:tc>
        <w:tc>
          <w:tcPr>
            <w:tcW w:w="1276" w:type="dxa"/>
            <w:vAlign w:val="center"/>
          </w:tcPr>
          <w:p w14:paraId="72C0A768" w14:textId="77777777" w:rsidR="00BF1158" w:rsidRPr="00236152" w:rsidRDefault="00BF1158" w:rsidP="00B576E6">
            <w:pPr>
              <w:rPr>
                <w:sz w:val="24"/>
                <w:szCs w:val="24"/>
              </w:rPr>
            </w:pPr>
          </w:p>
        </w:tc>
        <w:tc>
          <w:tcPr>
            <w:tcW w:w="1843" w:type="dxa"/>
            <w:vAlign w:val="center"/>
          </w:tcPr>
          <w:p w14:paraId="63E33D03" w14:textId="77777777" w:rsidR="00BF1158" w:rsidRPr="00236152" w:rsidRDefault="00BF1158" w:rsidP="00B576E6">
            <w:pPr>
              <w:rPr>
                <w:sz w:val="24"/>
                <w:szCs w:val="24"/>
              </w:rPr>
            </w:pPr>
          </w:p>
        </w:tc>
        <w:tc>
          <w:tcPr>
            <w:tcW w:w="6804" w:type="dxa"/>
            <w:vAlign w:val="center"/>
          </w:tcPr>
          <w:p w14:paraId="1FA87C3A" w14:textId="77777777" w:rsidR="00BF1158" w:rsidRPr="00236152" w:rsidRDefault="00BF1158" w:rsidP="00B576E6">
            <w:pPr>
              <w:rPr>
                <w:sz w:val="24"/>
                <w:szCs w:val="24"/>
              </w:rPr>
            </w:pPr>
          </w:p>
        </w:tc>
      </w:tr>
      <w:tr w:rsidR="00BF1158" w:rsidRPr="00236152" w14:paraId="2112D970" w14:textId="77777777" w:rsidTr="00B576E6">
        <w:trPr>
          <w:trHeight w:val="316"/>
        </w:trPr>
        <w:tc>
          <w:tcPr>
            <w:tcW w:w="3227" w:type="dxa"/>
            <w:vAlign w:val="center"/>
          </w:tcPr>
          <w:p w14:paraId="61D6998E" w14:textId="77777777" w:rsidR="00BF1158" w:rsidRPr="00236152" w:rsidRDefault="00BF1158" w:rsidP="00B576E6">
            <w:pPr>
              <w:rPr>
                <w:sz w:val="24"/>
                <w:szCs w:val="24"/>
              </w:rPr>
            </w:pPr>
            <w:r w:rsidRPr="00236152">
              <w:rPr>
                <w:sz w:val="24"/>
                <w:szCs w:val="24"/>
              </w:rPr>
              <w:t xml:space="preserve">Quality B language </w:t>
            </w:r>
            <w:r w:rsidRPr="00236152">
              <w:rPr>
                <w:i/>
                <w:sz w:val="20"/>
                <w:szCs w:val="20"/>
              </w:rPr>
              <w:t>(if applicable)</w:t>
            </w:r>
          </w:p>
        </w:tc>
        <w:tc>
          <w:tcPr>
            <w:tcW w:w="1134" w:type="dxa"/>
            <w:vAlign w:val="center"/>
          </w:tcPr>
          <w:p w14:paraId="00CDCA49" w14:textId="77777777" w:rsidR="00BF1158" w:rsidRPr="00236152" w:rsidRDefault="00BF1158" w:rsidP="00B576E6">
            <w:pPr>
              <w:rPr>
                <w:sz w:val="24"/>
                <w:szCs w:val="24"/>
              </w:rPr>
            </w:pPr>
          </w:p>
        </w:tc>
        <w:tc>
          <w:tcPr>
            <w:tcW w:w="992" w:type="dxa"/>
            <w:vAlign w:val="center"/>
          </w:tcPr>
          <w:p w14:paraId="71D602FF" w14:textId="77777777" w:rsidR="00BF1158" w:rsidRPr="00236152" w:rsidRDefault="00BF1158" w:rsidP="00B576E6">
            <w:pPr>
              <w:rPr>
                <w:sz w:val="24"/>
                <w:szCs w:val="24"/>
              </w:rPr>
            </w:pPr>
          </w:p>
        </w:tc>
        <w:tc>
          <w:tcPr>
            <w:tcW w:w="1276" w:type="dxa"/>
            <w:vAlign w:val="center"/>
          </w:tcPr>
          <w:p w14:paraId="3A3DDE7C" w14:textId="77777777" w:rsidR="00BF1158" w:rsidRPr="00236152" w:rsidRDefault="00BF1158" w:rsidP="00B576E6">
            <w:pPr>
              <w:rPr>
                <w:sz w:val="24"/>
                <w:szCs w:val="24"/>
              </w:rPr>
            </w:pPr>
          </w:p>
        </w:tc>
        <w:tc>
          <w:tcPr>
            <w:tcW w:w="1843" w:type="dxa"/>
            <w:vAlign w:val="center"/>
          </w:tcPr>
          <w:p w14:paraId="728D0500" w14:textId="77777777" w:rsidR="00BF1158" w:rsidRPr="00236152" w:rsidRDefault="00BF1158" w:rsidP="00B576E6">
            <w:pPr>
              <w:rPr>
                <w:sz w:val="24"/>
                <w:szCs w:val="24"/>
              </w:rPr>
            </w:pPr>
          </w:p>
        </w:tc>
        <w:tc>
          <w:tcPr>
            <w:tcW w:w="6804" w:type="dxa"/>
            <w:vAlign w:val="center"/>
          </w:tcPr>
          <w:p w14:paraId="2705B58E" w14:textId="77777777" w:rsidR="00BF1158" w:rsidRPr="00236152" w:rsidRDefault="00BF1158" w:rsidP="00B576E6">
            <w:pPr>
              <w:rPr>
                <w:sz w:val="24"/>
                <w:szCs w:val="24"/>
              </w:rPr>
            </w:pPr>
          </w:p>
        </w:tc>
      </w:tr>
      <w:tr w:rsidR="00BF1158" w:rsidRPr="00236152" w14:paraId="67242C17" w14:textId="77777777" w:rsidTr="00B576E6">
        <w:trPr>
          <w:trHeight w:val="316"/>
        </w:trPr>
        <w:tc>
          <w:tcPr>
            <w:tcW w:w="3227" w:type="dxa"/>
            <w:vAlign w:val="center"/>
          </w:tcPr>
          <w:p w14:paraId="6B2C50C9" w14:textId="77777777" w:rsidR="00BF1158" w:rsidRPr="00236152" w:rsidRDefault="00BF1158" w:rsidP="00B576E6">
            <w:pPr>
              <w:rPr>
                <w:sz w:val="24"/>
                <w:szCs w:val="24"/>
              </w:rPr>
            </w:pPr>
            <w:r w:rsidRPr="00236152">
              <w:rPr>
                <w:sz w:val="24"/>
                <w:szCs w:val="24"/>
              </w:rPr>
              <w:t xml:space="preserve">Knowledge C language </w:t>
            </w:r>
            <w:r w:rsidRPr="00236152">
              <w:rPr>
                <w:i/>
                <w:color w:val="808080" w:themeColor="background1" w:themeShade="80"/>
                <w:sz w:val="24"/>
                <w:szCs w:val="24"/>
              </w:rPr>
              <w:t>X</w:t>
            </w:r>
          </w:p>
        </w:tc>
        <w:tc>
          <w:tcPr>
            <w:tcW w:w="1134" w:type="dxa"/>
            <w:vAlign w:val="center"/>
          </w:tcPr>
          <w:p w14:paraId="1E242A94" w14:textId="77777777" w:rsidR="00BF1158" w:rsidRPr="00236152" w:rsidRDefault="00BF1158" w:rsidP="00B576E6">
            <w:pPr>
              <w:rPr>
                <w:sz w:val="24"/>
                <w:szCs w:val="24"/>
              </w:rPr>
            </w:pPr>
          </w:p>
        </w:tc>
        <w:tc>
          <w:tcPr>
            <w:tcW w:w="992" w:type="dxa"/>
            <w:vAlign w:val="center"/>
          </w:tcPr>
          <w:p w14:paraId="6C823778" w14:textId="77777777" w:rsidR="00BF1158" w:rsidRPr="00236152" w:rsidRDefault="00BF1158" w:rsidP="00B576E6">
            <w:pPr>
              <w:rPr>
                <w:sz w:val="24"/>
                <w:szCs w:val="24"/>
              </w:rPr>
            </w:pPr>
          </w:p>
        </w:tc>
        <w:tc>
          <w:tcPr>
            <w:tcW w:w="1276" w:type="dxa"/>
            <w:vAlign w:val="center"/>
          </w:tcPr>
          <w:p w14:paraId="5A96F047" w14:textId="77777777" w:rsidR="00BF1158" w:rsidRPr="00236152" w:rsidRDefault="00BF1158" w:rsidP="00B576E6">
            <w:pPr>
              <w:rPr>
                <w:sz w:val="24"/>
                <w:szCs w:val="24"/>
              </w:rPr>
            </w:pPr>
          </w:p>
        </w:tc>
        <w:tc>
          <w:tcPr>
            <w:tcW w:w="1843" w:type="dxa"/>
            <w:vAlign w:val="center"/>
          </w:tcPr>
          <w:p w14:paraId="6B8CAD08" w14:textId="77777777" w:rsidR="00BF1158" w:rsidRPr="00236152" w:rsidRDefault="00BF1158" w:rsidP="00B576E6">
            <w:pPr>
              <w:rPr>
                <w:sz w:val="24"/>
                <w:szCs w:val="24"/>
              </w:rPr>
            </w:pPr>
          </w:p>
        </w:tc>
        <w:tc>
          <w:tcPr>
            <w:tcW w:w="6804" w:type="dxa"/>
            <w:vAlign w:val="center"/>
          </w:tcPr>
          <w:p w14:paraId="0ED6F290" w14:textId="77777777" w:rsidR="00BF1158" w:rsidRPr="00236152" w:rsidRDefault="00BF1158" w:rsidP="00B576E6">
            <w:pPr>
              <w:rPr>
                <w:sz w:val="24"/>
                <w:szCs w:val="24"/>
              </w:rPr>
            </w:pPr>
          </w:p>
        </w:tc>
      </w:tr>
      <w:tr w:rsidR="00BF1158" w:rsidRPr="00236152" w14:paraId="7841FA22" w14:textId="77777777" w:rsidTr="00B576E6">
        <w:trPr>
          <w:trHeight w:val="316"/>
        </w:trPr>
        <w:tc>
          <w:tcPr>
            <w:tcW w:w="3227" w:type="dxa"/>
            <w:vAlign w:val="center"/>
          </w:tcPr>
          <w:p w14:paraId="71BC6DE1" w14:textId="77777777" w:rsidR="00BF1158" w:rsidRPr="00236152" w:rsidRDefault="00BF1158" w:rsidP="00B576E6">
            <w:pPr>
              <w:rPr>
                <w:sz w:val="24"/>
                <w:szCs w:val="24"/>
              </w:rPr>
            </w:pPr>
            <w:r w:rsidRPr="00236152">
              <w:rPr>
                <w:sz w:val="24"/>
                <w:szCs w:val="24"/>
              </w:rPr>
              <w:t xml:space="preserve">Knowledge C language </w:t>
            </w:r>
            <w:r w:rsidRPr="00236152">
              <w:rPr>
                <w:i/>
                <w:color w:val="808080" w:themeColor="background1" w:themeShade="80"/>
                <w:sz w:val="24"/>
                <w:szCs w:val="24"/>
              </w:rPr>
              <w:t>Y</w:t>
            </w:r>
          </w:p>
        </w:tc>
        <w:tc>
          <w:tcPr>
            <w:tcW w:w="1134" w:type="dxa"/>
            <w:vAlign w:val="center"/>
          </w:tcPr>
          <w:p w14:paraId="64D056C8" w14:textId="77777777" w:rsidR="00BF1158" w:rsidRPr="00236152" w:rsidRDefault="00BF1158" w:rsidP="00B576E6">
            <w:pPr>
              <w:rPr>
                <w:sz w:val="24"/>
                <w:szCs w:val="24"/>
              </w:rPr>
            </w:pPr>
          </w:p>
        </w:tc>
        <w:tc>
          <w:tcPr>
            <w:tcW w:w="992" w:type="dxa"/>
            <w:vAlign w:val="center"/>
          </w:tcPr>
          <w:p w14:paraId="279E3536" w14:textId="77777777" w:rsidR="00BF1158" w:rsidRPr="00236152" w:rsidRDefault="00BF1158" w:rsidP="00B576E6">
            <w:pPr>
              <w:rPr>
                <w:sz w:val="24"/>
                <w:szCs w:val="24"/>
              </w:rPr>
            </w:pPr>
          </w:p>
        </w:tc>
        <w:tc>
          <w:tcPr>
            <w:tcW w:w="1276" w:type="dxa"/>
            <w:vAlign w:val="center"/>
          </w:tcPr>
          <w:p w14:paraId="7B6C2A70" w14:textId="77777777" w:rsidR="00BF1158" w:rsidRPr="00236152" w:rsidRDefault="00BF1158" w:rsidP="00B576E6">
            <w:pPr>
              <w:rPr>
                <w:sz w:val="24"/>
                <w:szCs w:val="24"/>
              </w:rPr>
            </w:pPr>
          </w:p>
        </w:tc>
        <w:tc>
          <w:tcPr>
            <w:tcW w:w="1843" w:type="dxa"/>
            <w:vAlign w:val="center"/>
          </w:tcPr>
          <w:p w14:paraId="7FA4F203" w14:textId="77777777" w:rsidR="00BF1158" w:rsidRPr="00236152" w:rsidRDefault="00BF1158" w:rsidP="00B576E6">
            <w:pPr>
              <w:rPr>
                <w:sz w:val="24"/>
                <w:szCs w:val="24"/>
              </w:rPr>
            </w:pPr>
          </w:p>
        </w:tc>
        <w:tc>
          <w:tcPr>
            <w:tcW w:w="6804" w:type="dxa"/>
            <w:vAlign w:val="center"/>
          </w:tcPr>
          <w:p w14:paraId="75E54982" w14:textId="77777777" w:rsidR="00BF1158" w:rsidRPr="00236152" w:rsidRDefault="00BF1158" w:rsidP="00B576E6">
            <w:pPr>
              <w:rPr>
                <w:sz w:val="24"/>
                <w:szCs w:val="24"/>
              </w:rPr>
            </w:pPr>
          </w:p>
        </w:tc>
      </w:tr>
      <w:tr w:rsidR="00BF1158" w:rsidRPr="00236152" w14:paraId="0CD26DF4" w14:textId="77777777" w:rsidTr="00B576E6">
        <w:trPr>
          <w:trHeight w:val="316"/>
        </w:trPr>
        <w:tc>
          <w:tcPr>
            <w:tcW w:w="3227" w:type="dxa"/>
            <w:vAlign w:val="center"/>
          </w:tcPr>
          <w:p w14:paraId="1625D893" w14:textId="77777777" w:rsidR="00BF1158" w:rsidRPr="00236152" w:rsidRDefault="00BF1158" w:rsidP="00B576E6">
            <w:pPr>
              <w:rPr>
                <w:sz w:val="24"/>
                <w:szCs w:val="24"/>
              </w:rPr>
            </w:pPr>
            <w:r w:rsidRPr="00236152">
              <w:rPr>
                <w:sz w:val="24"/>
                <w:szCs w:val="24"/>
              </w:rPr>
              <w:t xml:space="preserve">Knowledge C language </w:t>
            </w:r>
            <w:r w:rsidRPr="00236152">
              <w:rPr>
                <w:i/>
                <w:color w:val="808080" w:themeColor="background1" w:themeShade="80"/>
                <w:sz w:val="24"/>
                <w:szCs w:val="24"/>
              </w:rPr>
              <w:t>Z</w:t>
            </w:r>
          </w:p>
        </w:tc>
        <w:tc>
          <w:tcPr>
            <w:tcW w:w="1134" w:type="dxa"/>
            <w:vAlign w:val="center"/>
          </w:tcPr>
          <w:p w14:paraId="44F23A5F" w14:textId="77777777" w:rsidR="00BF1158" w:rsidRPr="00236152" w:rsidRDefault="00BF1158" w:rsidP="00B576E6">
            <w:pPr>
              <w:rPr>
                <w:sz w:val="24"/>
                <w:szCs w:val="24"/>
              </w:rPr>
            </w:pPr>
          </w:p>
        </w:tc>
        <w:tc>
          <w:tcPr>
            <w:tcW w:w="992" w:type="dxa"/>
            <w:vAlign w:val="center"/>
          </w:tcPr>
          <w:p w14:paraId="1BB6267B" w14:textId="77777777" w:rsidR="00BF1158" w:rsidRPr="00236152" w:rsidRDefault="00BF1158" w:rsidP="00B576E6">
            <w:pPr>
              <w:rPr>
                <w:sz w:val="24"/>
                <w:szCs w:val="24"/>
              </w:rPr>
            </w:pPr>
          </w:p>
        </w:tc>
        <w:tc>
          <w:tcPr>
            <w:tcW w:w="1276" w:type="dxa"/>
            <w:vAlign w:val="center"/>
          </w:tcPr>
          <w:p w14:paraId="35EEF99A" w14:textId="77777777" w:rsidR="00BF1158" w:rsidRPr="00236152" w:rsidRDefault="00BF1158" w:rsidP="00B576E6">
            <w:pPr>
              <w:rPr>
                <w:sz w:val="24"/>
                <w:szCs w:val="24"/>
              </w:rPr>
            </w:pPr>
          </w:p>
        </w:tc>
        <w:tc>
          <w:tcPr>
            <w:tcW w:w="1843" w:type="dxa"/>
            <w:vAlign w:val="center"/>
          </w:tcPr>
          <w:p w14:paraId="2BEA5646" w14:textId="77777777" w:rsidR="00BF1158" w:rsidRPr="00236152" w:rsidRDefault="00BF1158" w:rsidP="00B576E6">
            <w:pPr>
              <w:rPr>
                <w:sz w:val="24"/>
                <w:szCs w:val="24"/>
              </w:rPr>
            </w:pPr>
          </w:p>
        </w:tc>
        <w:tc>
          <w:tcPr>
            <w:tcW w:w="6804" w:type="dxa"/>
            <w:vAlign w:val="center"/>
          </w:tcPr>
          <w:p w14:paraId="57FC804A" w14:textId="77777777" w:rsidR="00BF1158" w:rsidRPr="00236152" w:rsidRDefault="00BF1158" w:rsidP="00B576E6">
            <w:pPr>
              <w:rPr>
                <w:sz w:val="24"/>
                <w:szCs w:val="24"/>
              </w:rPr>
            </w:pPr>
          </w:p>
        </w:tc>
      </w:tr>
      <w:tr w:rsidR="00B576E6" w:rsidRPr="00236152" w14:paraId="7C38856C" w14:textId="77777777" w:rsidTr="00B576E6">
        <w:trPr>
          <w:trHeight w:val="352"/>
        </w:trPr>
        <w:tc>
          <w:tcPr>
            <w:tcW w:w="3227" w:type="dxa"/>
            <w:vAlign w:val="center"/>
          </w:tcPr>
          <w:p w14:paraId="7FD0DFA9" w14:textId="77777777" w:rsidR="00B576E6" w:rsidRPr="00236152" w:rsidRDefault="00B576E6" w:rsidP="00B576E6">
            <w:pPr>
              <w:rPr>
                <w:b/>
                <w:sz w:val="24"/>
                <w:szCs w:val="24"/>
              </w:rPr>
            </w:pPr>
            <w:r w:rsidRPr="00236152">
              <w:rPr>
                <w:b/>
                <w:sz w:val="24"/>
                <w:szCs w:val="24"/>
              </w:rPr>
              <w:t>2. Aptitude / skills</w:t>
            </w:r>
          </w:p>
        </w:tc>
        <w:tc>
          <w:tcPr>
            <w:tcW w:w="1134" w:type="dxa"/>
          </w:tcPr>
          <w:p w14:paraId="0B21552D" w14:textId="77777777" w:rsidR="00B576E6" w:rsidRPr="00236152" w:rsidRDefault="00B576E6" w:rsidP="009801CD">
            <w:pPr>
              <w:rPr>
                <w:sz w:val="24"/>
                <w:szCs w:val="24"/>
              </w:rPr>
            </w:pPr>
          </w:p>
        </w:tc>
        <w:tc>
          <w:tcPr>
            <w:tcW w:w="992" w:type="dxa"/>
          </w:tcPr>
          <w:p w14:paraId="18CD5FB7" w14:textId="77777777" w:rsidR="00B576E6" w:rsidRPr="00236152" w:rsidRDefault="00B576E6" w:rsidP="009801CD">
            <w:pPr>
              <w:rPr>
                <w:sz w:val="24"/>
                <w:szCs w:val="24"/>
              </w:rPr>
            </w:pPr>
          </w:p>
        </w:tc>
        <w:tc>
          <w:tcPr>
            <w:tcW w:w="1276" w:type="dxa"/>
          </w:tcPr>
          <w:p w14:paraId="19DDA415" w14:textId="77777777" w:rsidR="00B576E6" w:rsidRPr="00236152" w:rsidRDefault="00B576E6" w:rsidP="009801CD">
            <w:pPr>
              <w:rPr>
                <w:sz w:val="24"/>
                <w:szCs w:val="24"/>
              </w:rPr>
            </w:pPr>
          </w:p>
        </w:tc>
        <w:tc>
          <w:tcPr>
            <w:tcW w:w="1843" w:type="dxa"/>
          </w:tcPr>
          <w:p w14:paraId="66EC80BC" w14:textId="77777777" w:rsidR="00B576E6" w:rsidRPr="00236152" w:rsidRDefault="00B576E6" w:rsidP="009801CD">
            <w:pPr>
              <w:rPr>
                <w:sz w:val="24"/>
                <w:szCs w:val="24"/>
              </w:rPr>
            </w:pPr>
          </w:p>
        </w:tc>
        <w:tc>
          <w:tcPr>
            <w:tcW w:w="6804" w:type="dxa"/>
          </w:tcPr>
          <w:p w14:paraId="1A13949A" w14:textId="77777777" w:rsidR="00B576E6" w:rsidRPr="00236152" w:rsidRDefault="00B576E6" w:rsidP="009801CD">
            <w:pPr>
              <w:rPr>
                <w:sz w:val="24"/>
                <w:szCs w:val="24"/>
              </w:rPr>
            </w:pPr>
          </w:p>
        </w:tc>
      </w:tr>
      <w:tr w:rsidR="00B576E6" w:rsidRPr="00236152" w14:paraId="1B806D4F" w14:textId="77777777" w:rsidTr="00B576E6">
        <w:trPr>
          <w:trHeight w:val="352"/>
        </w:trPr>
        <w:tc>
          <w:tcPr>
            <w:tcW w:w="3227" w:type="dxa"/>
            <w:vAlign w:val="center"/>
          </w:tcPr>
          <w:p w14:paraId="1F638A41" w14:textId="77777777" w:rsidR="00B576E6" w:rsidRPr="00236152" w:rsidRDefault="00B576E6" w:rsidP="00B576E6">
            <w:pPr>
              <w:rPr>
                <w:sz w:val="24"/>
                <w:szCs w:val="24"/>
              </w:rPr>
            </w:pPr>
            <w:r w:rsidRPr="00236152">
              <w:rPr>
                <w:sz w:val="24"/>
                <w:szCs w:val="24"/>
              </w:rPr>
              <w:t>Communication skills</w:t>
            </w:r>
          </w:p>
        </w:tc>
        <w:tc>
          <w:tcPr>
            <w:tcW w:w="1134" w:type="dxa"/>
            <w:vAlign w:val="center"/>
          </w:tcPr>
          <w:p w14:paraId="48BBA991" w14:textId="77777777" w:rsidR="00B576E6" w:rsidRPr="00236152" w:rsidRDefault="00B576E6" w:rsidP="00B576E6">
            <w:pPr>
              <w:rPr>
                <w:sz w:val="24"/>
                <w:szCs w:val="24"/>
              </w:rPr>
            </w:pPr>
          </w:p>
        </w:tc>
        <w:tc>
          <w:tcPr>
            <w:tcW w:w="992" w:type="dxa"/>
            <w:vAlign w:val="center"/>
          </w:tcPr>
          <w:p w14:paraId="6265043A" w14:textId="77777777" w:rsidR="00B576E6" w:rsidRPr="00236152" w:rsidRDefault="00B576E6" w:rsidP="00B576E6">
            <w:pPr>
              <w:rPr>
                <w:sz w:val="24"/>
                <w:szCs w:val="24"/>
              </w:rPr>
            </w:pPr>
          </w:p>
        </w:tc>
        <w:tc>
          <w:tcPr>
            <w:tcW w:w="1276" w:type="dxa"/>
            <w:vAlign w:val="center"/>
          </w:tcPr>
          <w:p w14:paraId="58601C21" w14:textId="77777777" w:rsidR="00B576E6" w:rsidRPr="00236152" w:rsidRDefault="00B576E6" w:rsidP="00B576E6">
            <w:pPr>
              <w:rPr>
                <w:sz w:val="24"/>
                <w:szCs w:val="24"/>
              </w:rPr>
            </w:pPr>
          </w:p>
        </w:tc>
        <w:tc>
          <w:tcPr>
            <w:tcW w:w="1843" w:type="dxa"/>
            <w:vAlign w:val="center"/>
          </w:tcPr>
          <w:p w14:paraId="7A240FE0" w14:textId="77777777" w:rsidR="00B576E6" w:rsidRPr="00236152" w:rsidRDefault="00B576E6" w:rsidP="00B576E6">
            <w:pPr>
              <w:rPr>
                <w:sz w:val="24"/>
                <w:szCs w:val="24"/>
              </w:rPr>
            </w:pPr>
          </w:p>
        </w:tc>
        <w:tc>
          <w:tcPr>
            <w:tcW w:w="6804" w:type="dxa"/>
            <w:vAlign w:val="center"/>
          </w:tcPr>
          <w:p w14:paraId="5482082C" w14:textId="77777777" w:rsidR="00B576E6" w:rsidRPr="00236152" w:rsidRDefault="00B576E6" w:rsidP="00B576E6">
            <w:pPr>
              <w:rPr>
                <w:sz w:val="24"/>
                <w:szCs w:val="24"/>
              </w:rPr>
            </w:pPr>
          </w:p>
        </w:tc>
      </w:tr>
      <w:tr w:rsidR="00B576E6" w:rsidRPr="00236152" w14:paraId="15E1B29D" w14:textId="77777777" w:rsidTr="00B576E6">
        <w:trPr>
          <w:trHeight w:val="352"/>
        </w:trPr>
        <w:tc>
          <w:tcPr>
            <w:tcW w:w="3227" w:type="dxa"/>
            <w:vAlign w:val="center"/>
          </w:tcPr>
          <w:p w14:paraId="28EE23B4" w14:textId="77777777" w:rsidR="00B576E6" w:rsidRPr="00236152" w:rsidRDefault="00B576E6" w:rsidP="00B576E6">
            <w:pPr>
              <w:rPr>
                <w:sz w:val="24"/>
                <w:szCs w:val="24"/>
              </w:rPr>
            </w:pPr>
            <w:r w:rsidRPr="00236152">
              <w:rPr>
                <w:sz w:val="24"/>
                <w:szCs w:val="24"/>
              </w:rPr>
              <w:t>Analytical skills</w:t>
            </w:r>
          </w:p>
        </w:tc>
        <w:tc>
          <w:tcPr>
            <w:tcW w:w="1134" w:type="dxa"/>
            <w:vAlign w:val="center"/>
          </w:tcPr>
          <w:p w14:paraId="52DC661D" w14:textId="77777777" w:rsidR="00B576E6" w:rsidRPr="00236152" w:rsidRDefault="00B576E6" w:rsidP="00B576E6">
            <w:pPr>
              <w:rPr>
                <w:sz w:val="24"/>
                <w:szCs w:val="24"/>
              </w:rPr>
            </w:pPr>
          </w:p>
        </w:tc>
        <w:tc>
          <w:tcPr>
            <w:tcW w:w="992" w:type="dxa"/>
            <w:vAlign w:val="center"/>
          </w:tcPr>
          <w:p w14:paraId="6C464970" w14:textId="77777777" w:rsidR="00B576E6" w:rsidRPr="00236152" w:rsidRDefault="00B576E6" w:rsidP="00B576E6">
            <w:pPr>
              <w:rPr>
                <w:sz w:val="24"/>
                <w:szCs w:val="24"/>
              </w:rPr>
            </w:pPr>
          </w:p>
        </w:tc>
        <w:tc>
          <w:tcPr>
            <w:tcW w:w="1276" w:type="dxa"/>
            <w:vAlign w:val="center"/>
          </w:tcPr>
          <w:p w14:paraId="5F7C44E6" w14:textId="77777777" w:rsidR="00B576E6" w:rsidRPr="00236152" w:rsidRDefault="00B576E6" w:rsidP="00B576E6">
            <w:pPr>
              <w:rPr>
                <w:sz w:val="24"/>
                <w:szCs w:val="24"/>
              </w:rPr>
            </w:pPr>
          </w:p>
        </w:tc>
        <w:tc>
          <w:tcPr>
            <w:tcW w:w="1843" w:type="dxa"/>
            <w:vAlign w:val="center"/>
          </w:tcPr>
          <w:p w14:paraId="3D6C0518" w14:textId="77777777" w:rsidR="00B576E6" w:rsidRPr="00236152" w:rsidRDefault="00B576E6" w:rsidP="00B576E6">
            <w:pPr>
              <w:rPr>
                <w:sz w:val="24"/>
                <w:szCs w:val="24"/>
              </w:rPr>
            </w:pPr>
          </w:p>
        </w:tc>
        <w:tc>
          <w:tcPr>
            <w:tcW w:w="6804" w:type="dxa"/>
            <w:vAlign w:val="center"/>
          </w:tcPr>
          <w:p w14:paraId="740C45E1" w14:textId="77777777" w:rsidR="00B576E6" w:rsidRPr="00236152" w:rsidRDefault="00B576E6" w:rsidP="00B576E6">
            <w:pPr>
              <w:rPr>
                <w:sz w:val="24"/>
                <w:szCs w:val="24"/>
              </w:rPr>
            </w:pPr>
          </w:p>
        </w:tc>
      </w:tr>
      <w:tr w:rsidR="00B576E6" w:rsidRPr="00236152" w14:paraId="0219CD87" w14:textId="77777777" w:rsidTr="00B576E6">
        <w:trPr>
          <w:trHeight w:val="352"/>
        </w:trPr>
        <w:tc>
          <w:tcPr>
            <w:tcW w:w="3227" w:type="dxa"/>
            <w:vAlign w:val="center"/>
          </w:tcPr>
          <w:p w14:paraId="0E8DFDD7" w14:textId="77777777" w:rsidR="00B576E6" w:rsidRPr="00236152" w:rsidRDefault="00B576E6" w:rsidP="00B576E6">
            <w:pPr>
              <w:rPr>
                <w:sz w:val="24"/>
                <w:szCs w:val="24"/>
              </w:rPr>
            </w:pPr>
            <w:r w:rsidRPr="00236152">
              <w:rPr>
                <w:sz w:val="24"/>
                <w:szCs w:val="24"/>
              </w:rPr>
              <w:t>Synthesis capacities</w:t>
            </w:r>
          </w:p>
        </w:tc>
        <w:tc>
          <w:tcPr>
            <w:tcW w:w="1134" w:type="dxa"/>
            <w:vAlign w:val="center"/>
          </w:tcPr>
          <w:p w14:paraId="784FDB8C" w14:textId="77777777" w:rsidR="00B576E6" w:rsidRPr="00236152" w:rsidRDefault="00B576E6" w:rsidP="00B576E6">
            <w:pPr>
              <w:rPr>
                <w:sz w:val="24"/>
                <w:szCs w:val="24"/>
              </w:rPr>
            </w:pPr>
          </w:p>
        </w:tc>
        <w:tc>
          <w:tcPr>
            <w:tcW w:w="992" w:type="dxa"/>
            <w:vAlign w:val="center"/>
          </w:tcPr>
          <w:p w14:paraId="2AA67DC6" w14:textId="77777777" w:rsidR="00B576E6" w:rsidRPr="00236152" w:rsidRDefault="00B576E6" w:rsidP="00B576E6">
            <w:pPr>
              <w:rPr>
                <w:sz w:val="24"/>
                <w:szCs w:val="24"/>
              </w:rPr>
            </w:pPr>
          </w:p>
        </w:tc>
        <w:tc>
          <w:tcPr>
            <w:tcW w:w="1276" w:type="dxa"/>
            <w:vAlign w:val="center"/>
          </w:tcPr>
          <w:p w14:paraId="5033EEC5" w14:textId="77777777" w:rsidR="00B576E6" w:rsidRPr="00236152" w:rsidRDefault="00B576E6" w:rsidP="00B576E6">
            <w:pPr>
              <w:rPr>
                <w:sz w:val="24"/>
                <w:szCs w:val="24"/>
              </w:rPr>
            </w:pPr>
          </w:p>
        </w:tc>
        <w:tc>
          <w:tcPr>
            <w:tcW w:w="1843" w:type="dxa"/>
            <w:vAlign w:val="center"/>
          </w:tcPr>
          <w:p w14:paraId="735BCD3C" w14:textId="77777777" w:rsidR="00B576E6" w:rsidRPr="00236152" w:rsidRDefault="00B576E6" w:rsidP="00B576E6">
            <w:pPr>
              <w:rPr>
                <w:sz w:val="24"/>
                <w:szCs w:val="24"/>
              </w:rPr>
            </w:pPr>
          </w:p>
        </w:tc>
        <w:tc>
          <w:tcPr>
            <w:tcW w:w="6804" w:type="dxa"/>
            <w:vAlign w:val="center"/>
          </w:tcPr>
          <w:p w14:paraId="23DD768D" w14:textId="77777777" w:rsidR="00B576E6" w:rsidRPr="00236152" w:rsidRDefault="00B576E6" w:rsidP="00B576E6">
            <w:pPr>
              <w:rPr>
                <w:sz w:val="24"/>
                <w:szCs w:val="24"/>
              </w:rPr>
            </w:pPr>
          </w:p>
        </w:tc>
      </w:tr>
      <w:tr w:rsidR="00D91B78" w:rsidRPr="00236152" w14:paraId="7DC516FF" w14:textId="77777777" w:rsidTr="00B576E6">
        <w:tc>
          <w:tcPr>
            <w:tcW w:w="15276" w:type="dxa"/>
            <w:gridSpan w:val="6"/>
          </w:tcPr>
          <w:p w14:paraId="32EE6067" w14:textId="20544F0C" w:rsidR="00D91B78" w:rsidRPr="00236152" w:rsidRDefault="00D91B78" w:rsidP="00AA27D0">
            <w:pPr>
              <w:rPr>
                <w:sz w:val="24"/>
                <w:szCs w:val="24"/>
              </w:rPr>
            </w:pPr>
            <w:r w:rsidRPr="00236152">
              <w:rPr>
                <w:b/>
                <w:sz w:val="24"/>
                <w:szCs w:val="24"/>
              </w:rPr>
              <w:t>Concluding remarks</w:t>
            </w:r>
            <w:r w:rsidR="00C76C15" w:rsidRPr="00236152">
              <w:rPr>
                <w:b/>
                <w:sz w:val="24"/>
                <w:szCs w:val="24"/>
              </w:rPr>
              <w:t>/</w:t>
            </w:r>
            <w:r w:rsidR="005C24B3" w:rsidRPr="00236152">
              <w:rPr>
                <w:b/>
                <w:sz w:val="24"/>
                <w:szCs w:val="24"/>
              </w:rPr>
              <w:t>Recommendation</w:t>
            </w:r>
            <w:r w:rsidR="005C24B3" w:rsidRPr="00236152">
              <w:rPr>
                <w:b/>
                <w:sz w:val="24"/>
                <w:szCs w:val="24"/>
                <w:vertAlign w:val="superscript"/>
              </w:rPr>
              <w:t>1</w:t>
            </w:r>
            <w:r w:rsidR="005C24B3" w:rsidRPr="00236152">
              <w:rPr>
                <w:b/>
                <w:sz w:val="24"/>
                <w:szCs w:val="24"/>
              </w:rPr>
              <w:t xml:space="preserve"> </w:t>
            </w:r>
            <w:r w:rsidR="005C24B3" w:rsidRPr="00236152">
              <w:rPr>
                <w:sz w:val="18"/>
                <w:szCs w:val="18"/>
              </w:rPr>
              <w:t>(</w:t>
            </w:r>
            <w:r w:rsidRPr="00236152">
              <w:rPr>
                <w:i/>
                <w:sz w:val="18"/>
                <w:szCs w:val="18"/>
              </w:rPr>
              <w:t>comments on</w:t>
            </w:r>
            <w:r w:rsidR="005E4371">
              <w:rPr>
                <w:i/>
                <w:sz w:val="18"/>
                <w:szCs w:val="18"/>
              </w:rPr>
              <w:t xml:space="preserve"> the</w:t>
            </w:r>
            <w:r w:rsidRPr="00236152">
              <w:rPr>
                <w:i/>
                <w:sz w:val="18"/>
                <w:szCs w:val="18"/>
              </w:rPr>
              <w:t xml:space="preserve"> student’s strengths/weaknesses, </w:t>
            </w:r>
            <w:r w:rsidR="00C76C15" w:rsidRPr="00236152">
              <w:rPr>
                <w:i/>
                <w:sz w:val="18"/>
                <w:szCs w:val="18"/>
              </w:rPr>
              <w:t xml:space="preserve">additional language knowledge, </w:t>
            </w:r>
            <w:r w:rsidRPr="00236152">
              <w:rPr>
                <w:i/>
                <w:sz w:val="18"/>
                <w:szCs w:val="18"/>
              </w:rPr>
              <w:t>progress noticed, etc.)</w:t>
            </w:r>
            <w:r w:rsidR="00966DB7" w:rsidRPr="00236152">
              <w:rPr>
                <w:i/>
                <w:sz w:val="18"/>
                <w:szCs w:val="18"/>
              </w:rPr>
              <w:t>:</w:t>
            </w:r>
          </w:p>
          <w:p w14:paraId="7DF51746" w14:textId="77777777" w:rsidR="00D91B78" w:rsidRPr="00236152" w:rsidRDefault="00D91B78" w:rsidP="009801CD">
            <w:pPr>
              <w:rPr>
                <w:sz w:val="24"/>
                <w:szCs w:val="24"/>
              </w:rPr>
            </w:pPr>
          </w:p>
          <w:p w14:paraId="3E8AD0B1" w14:textId="77777777" w:rsidR="00D91B78" w:rsidRPr="00236152" w:rsidRDefault="00D91B78" w:rsidP="009801CD">
            <w:pPr>
              <w:rPr>
                <w:sz w:val="24"/>
                <w:szCs w:val="24"/>
              </w:rPr>
            </w:pPr>
          </w:p>
          <w:p w14:paraId="6E74DE4E" w14:textId="77777777" w:rsidR="009722F8" w:rsidRPr="00236152" w:rsidRDefault="009722F8" w:rsidP="009801CD">
            <w:pPr>
              <w:rPr>
                <w:sz w:val="24"/>
                <w:szCs w:val="24"/>
              </w:rPr>
            </w:pPr>
          </w:p>
          <w:p w14:paraId="14814588" w14:textId="77777777" w:rsidR="009722F8" w:rsidRPr="00236152" w:rsidRDefault="009722F8" w:rsidP="009801CD">
            <w:pPr>
              <w:rPr>
                <w:sz w:val="24"/>
                <w:szCs w:val="24"/>
              </w:rPr>
            </w:pPr>
          </w:p>
          <w:p w14:paraId="3E553B29" w14:textId="77777777" w:rsidR="009722F8" w:rsidRPr="00236152" w:rsidRDefault="009722F8" w:rsidP="009801CD">
            <w:pPr>
              <w:rPr>
                <w:sz w:val="24"/>
                <w:szCs w:val="24"/>
              </w:rPr>
            </w:pPr>
          </w:p>
          <w:p w14:paraId="66CB7C0B" w14:textId="77777777" w:rsidR="009722F8" w:rsidRPr="00236152" w:rsidRDefault="009722F8" w:rsidP="009801CD">
            <w:pPr>
              <w:rPr>
                <w:sz w:val="24"/>
                <w:szCs w:val="24"/>
              </w:rPr>
            </w:pPr>
          </w:p>
          <w:p w14:paraId="27629E45" w14:textId="77777777" w:rsidR="009722F8" w:rsidRPr="00236152" w:rsidRDefault="009722F8" w:rsidP="009801CD">
            <w:pPr>
              <w:rPr>
                <w:sz w:val="24"/>
                <w:szCs w:val="24"/>
              </w:rPr>
            </w:pPr>
          </w:p>
          <w:p w14:paraId="0D5E829A" w14:textId="77777777" w:rsidR="00D91B78" w:rsidRPr="00236152" w:rsidRDefault="00D91B78" w:rsidP="009801CD">
            <w:pPr>
              <w:rPr>
                <w:sz w:val="24"/>
                <w:szCs w:val="24"/>
              </w:rPr>
            </w:pPr>
          </w:p>
        </w:tc>
      </w:tr>
    </w:tbl>
    <w:p w14:paraId="0D1038AA" w14:textId="77777777" w:rsidR="00B576E6" w:rsidRPr="00236152" w:rsidRDefault="00B576E6" w:rsidP="00B576E6">
      <w:pPr>
        <w:autoSpaceDE w:val="0"/>
        <w:autoSpaceDN w:val="0"/>
        <w:adjustRightInd w:val="0"/>
        <w:spacing w:after="120"/>
        <w:jc w:val="both"/>
        <w:rPr>
          <w:rFonts w:cs="TimesNewRoman"/>
          <w:sz w:val="16"/>
          <w:szCs w:val="16"/>
        </w:rPr>
      </w:pPr>
    </w:p>
    <w:p w14:paraId="425A8755" w14:textId="3B0399C3" w:rsidR="00B576E6" w:rsidRPr="00236152" w:rsidRDefault="00B576E6" w:rsidP="00B576E6">
      <w:pPr>
        <w:autoSpaceDE w:val="0"/>
        <w:autoSpaceDN w:val="0"/>
        <w:adjustRightInd w:val="0"/>
        <w:jc w:val="both"/>
        <w:rPr>
          <w:rFonts w:cs="TimesNewRoman"/>
          <w:sz w:val="24"/>
          <w:szCs w:val="24"/>
        </w:rPr>
      </w:pPr>
      <w:r w:rsidRPr="00236152">
        <w:rPr>
          <w:rFonts w:cs="TimesNewRoman"/>
          <w:sz w:val="24"/>
          <w:szCs w:val="24"/>
        </w:rPr>
        <w:t xml:space="preserve">I hereby certify that this student </w:t>
      </w:r>
      <w:proofErr w:type="gramStart"/>
      <w:r w:rsidRPr="00236152">
        <w:rPr>
          <w:rFonts w:cs="TimesNewRoman"/>
          <w:sz w:val="24"/>
          <w:szCs w:val="24"/>
        </w:rPr>
        <w:t>has been accepted</w:t>
      </w:r>
      <w:proofErr w:type="gramEnd"/>
      <w:r w:rsidRPr="00236152">
        <w:rPr>
          <w:rFonts w:cs="TimesNewRoman"/>
          <w:sz w:val="24"/>
          <w:szCs w:val="24"/>
        </w:rPr>
        <w:t xml:space="preserve"> for a Master or postgraduate course in conference interpreting during the academic year </w:t>
      </w:r>
      <w:r w:rsidR="002D6E1D" w:rsidRPr="00236152">
        <w:rPr>
          <w:rFonts w:cs="TimesNewRoman"/>
          <w:sz w:val="24"/>
          <w:szCs w:val="24"/>
        </w:rPr>
        <w:t>20</w:t>
      </w:r>
      <w:r w:rsidR="003E5C32">
        <w:rPr>
          <w:rFonts w:cs="TimesNewRoman"/>
          <w:sz w:val="24"/>
          <w:szCs w:val="24"/>
        </w:rPr>
        <w:t>21</w:t>
      </w:r>
      <w:r w:rsidR="002D6E1D" w:rsidRPr="00236152">
        <w:rPr>
          <w:rFonts w:cs="TimesNewRoman"/>
          <w:sz w:val="24"/>
          <w:szCs w:val="24"/>
        </w:rPr>
        <w:t>-202</w:t>
      </w:r>
      <w:r w:rsidR="003E5C32">
        <w:rPr>
          <w:rFonts w:cs="TimesNewRoman"/>
          <w:sz w:val="24"/>
          <w:szCs w:val="24"/>
        </w:rPr>
        <w:t>2</w:t>
      </w:r>
      <w:r w:rsidRPr="00236152">
        <w:rPr>
          <w:rFonts w:cs="TimesNewRoman"/>
          <w:sz w:val="24"/>
          <w:szCs w:val="24"/>
        </w:rPr>
        <w:t xml:space="preserve"> at the above university/institution and that the language combination indicated is that which the applicant will be studying.</w:t>
      </w:r>
    </w:p>
    <w:p w14:paraId="26069CD9" w14:textId="77777777" w:rsidR="00B576E6" w:rsidRPr="00236152" w:rsidRDefault="00B576E6" w:rsidP="00AB5741">
      <w:pPr>
        <w:autoSpaceDE w:val="0"/>
        <w:autoSpaceDN w:val="0"/>
        <w:adjustRightInd w:val="0"/>
        <w:spacing w:after="360"/>
        <w:jc w:val="both"/>
        <w:rPr>
          <w:rFonts w:cs="TimesNewRoman"/>
          <w:sz w:val="24"/>
          <w:szCs w:val="24"/>
        </w:rPr>
      </w:pPr>
      <w:r w:rsidRPr="00236152">
        <w:rPr>
          <w:rFonts w:cs="TimesNewRoman"/>
          <w:sz w:val="24"/>
          <w:szCs w:val="24"/>
        </w:rPr>
        <w:t>Furthermore, I undertake to notify DG Interpretation (DG SCIC) immediately if the student</w:t>
      </w:r>
      <w:r w:rsidR="009861FE" w:rsidRPr="00236152">
        <w:rPr>
          <w:rFonts w:cs="TimesNewRoman"/>
          <w:sz w:val="24"/>
          <w:szCs w:val="24"/>
        </w:rPr>
        <w:t xml:space="preserve"> who </w:t>
      </w:r>
      <w:proofErr w:type="gramStart"/>
      <w:r w:rsidR="009861FE" w:rsidRPr="00236152">
        <w:rPr>
          <w:rFonts w:cs="TimesNewRoman"/>
          <w:sz w:val="24"/>
          <w:szCs w:val="24"/>
        </w:rPr>
        <w:t xml:space="preserve">is </w:t>
      </w:r>
      <w:r w:rsidR="0048704B" w:rsidRPr="00236152">
        <w:rPr>
          <w:rFonts w:cs="TimesNewRoman"/>
          <w:sz w:val="24"/>
          <w:szCs w:val="24"/>
        </w:rPr>
        <w:t>granted</w:t>
      </w:r>
      <w:proofErr w:type="gramEnd"/>
      <w:r w:rsidR="0048704B" w:rsidRPr="00236152">
        <w:rPr>
          <w:rFonts w:cs="TimesNewRoman"/>
          <w:sz w:val="24"/>
          <w:szCs w:val="24"/>
        </w:rPr>
        <w:t xml:space="preserve"> a bursary</w:t>
      </w:r>
      <w:r w:rsidRPr="00236152">
        <w:rPr>
          <w:rFonts w:cs="TimesNewRoman"/>
          <w:sz w:val="24"/>
          <w:szCs w:val="24"/>
        </w:rPr>
        <w:t xml:space="preserve"> ceases to attend the course and, if requested by DG SCIC, to provide an attendance certificate for this student at the end of each term/session.</w:t>
      </w:r>
    </w:p>
    <w:p w14:paraId="56D57B73" w14:textId="07DDA13D" w:rsidR="004D0EE9" w:rsidRPr="00236152" w:rsidRDefault="00C76C15" w:rsidP="00AA27D0">
      <w:pPr>
        <w:jc w:val="center"/>
        <w:rPr>
          <w:sz w:val="24"/>
          <w:szCs w:val="24"/>
        </w:rPr>
      </w:pPr>
      <w:r w:rsidRPr="00236152">
        <w:rPr>
          <w:sz w:val="24"/>
          <w:szCs w:val="24"/>
        </w:rPr>
        <w:t xml:space="preserve">Done at </w:t>
      </w:r>
      <w:proofErr w:type="gramStart"/>
      <w:r w:rsidRPr="00236152">
        <w:rPr>
          <w:sz w:val="24"/>
          <w:szCs w:val="24"/>
        </w:rPr>
        <w:t>……………………</w:t>
      </w:r>
      <w:r w:rsidR="009722F8" w:rsidRPr="00236152">
        <w:rPr>
          <w:sz w:val="24"/>
          <w:szCs w:val="24"/>
        </w:rPr>
        <w:t>………………</w:t>
      </w:r>
      <w:r w:rsidRPr="00236152">
        <w:rPr>
          <w:sz w:val="24"/>
          <w:szCs w:val="24"/>
        </w:rPr>
        <w:t>,</w:t>
      </w:r>
      <w:proofErr w:type="gramEnd"/>
      <w:r w:rsidRPr="00236152">
        <w:rPr>
          <w:sz w:val="24"/>
          <w:szCs w:val="24"/>
        </w:rPr>
        <w:t xml:space="preserve"> on      /      /20</w:t>
      </w:r>
      <w:r w:rsidR="003E5C32">
        <w:rPr>
          <w:sz w:val="24"/>
          <w:szCs w:val="24"/>
        </w:rPr>
        <w:t>21</w:t>
      </w:r>
      <w:r w:rsidRPr="00236152">
        <w:rPr>
          <w:sz w:val="24"/>
          <w:szCs w:val="24"/>
        </w:rPr>
        <w:t xml:space="preserve">                                  </w:t>
      </w:r>
      <w:r w:rsidR="004D0EE9" w:rsidRPr="00236152">
        <w:rPr>
          <w:sz w:val="24"/>
          <w:szCs w:val="24"/>
        </w:rPr>
        <w:t>S</w:t>
      </w:r>
      <w:r w:rsidRPr="00236152">
        <w:rPr>
          <w:sz w:val="24"/>
          <w:szCs w:val="24"/>
        </w:rPr>
        <w:t>ignature:</w:t>
      </w:r>
      <w:r w:rsidR="004D0EE9" w:rsidRPr="00236152">
        <w:rPr>
          <w:sz w:val="24"/>
          <w:szCs w:val="24"/>
        </w:rPr>
        <w:t xml:space="preserve"> ……………………………………………</w:t>
      </w:r>
    </w:p>
    <w:p w14:paraId="56EDC703" w14:textId="77777777" w:rsidR="00CD4600" w:rsidRPr="009801CD" w:rsidRDefault="00C76C15" w:rsidP="00B576E6">
      <w:pPr>
        <w:ind w:left="2880" w:firstLine="720"/>
        <w:jc w:val="center"/>
        <w:rPr>
          <w:sz w:val="24"/>
          <w:szCs w:val="24"/>
        </w:rPr>
      </w:pPr>
      <w:r w:rsidRPr="00236152">
        <w:rPr>
          <w:sz w:val="24"/>
          <w:szCs w:val="24"/>
        </w:rPr>
        <w:t>Full name and capacity of person who signs</w:t>
      </w:r>
      <w:r w:rsidR="009722F8" w:rsidRPr="00236152">
        <w:rPr>
          <w:sz w:val="24"/>
          <w:szCs w:val="24"/>
        </w:rPr>
        <w:t>: …………………………………………………………………</w:t>
      </w:r>
    </w:p>
    <w:sectPr w:rsidR="00CD4600" w:rsidRPr="009801CD" w:rsidSect="00AB5741">
      <w:pgSz w:w="16838" w:h="11906" w:orient="landscape"/>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6FE7D" w14:textId="77777777" w:rsidR="004D0EE9" w:rsidRDefault="004D0EE9" w:rsidP="004D0EE9">
      <w:pPr>
        <w:spacing w:after="0" w:line="240" w:lineRule="auto"/>
      </w:pPr>
      <w:r>
        <w:separator/>
      </w:r>
    </w:p>
  </w:endnote>
  <w:endnote w:type="continuationSeparator" w:id="0">
    <w:p w14:paraId="25E1DBE0" w14:textId="77777777" w:rsidR="004D0EE9" w:rsidRDefault="004D0EE9" w:rsidP="004D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1756B" w14:textId="77777777" w:rsidR="004D0EE9" w:rsidRDefault="004D0EE9" w:rsidP="004D0EE9">
      <w:pPr>
        <w:spacing w:after="0" w:line="240" w:lineRule="auto"/>
      </w:pPr>
      <w:r>
        <w:separator/>
      </w:r>
    </w:p>
  </w:footnote>
  <w:footnote w:type="continuationSeparator" w:id="0">
    <w:p w14:paraId="61017765" w14:textId="77777777" w:rsidR="004D0EE9" w:rsidRDefault="004D0EE9" w:rsidP="004D0EE9">
      <w:pPr>
        <w:spacing w:after="0" w:line="240" w:lineRule="auto"/>
      </w:pPr>
      <w:r>
        <w:continuationSeparator/>
      </w:r>
    </w:p>
  </w:footnote>
  <w:footnote w:id="1">
    <w:p w14:paraId="46064744" w14:textId="3308F667" w:rsidR="00987007" w:rsidRPr="003E5C32" w:rsidRDefault="00987007">
      <w:pPr>
        <w:pStyle w:val="FootnoteText"/>
      </w:pPr>
      <w:r w:rsidRPr="00DB178A">
        <w:rPr>
          <w:rStyle w:val="FootnoteReference"/>
        </w:rPr>
        <w:footnoteRef/>
      </w:r>
      <w:r w:rsidRPr="00DB178A">
        <w:t xml:space="preserve"> The final decision for awarding the bursaries is the responsibility of </w:t>
      </w:r>
      <w:r w:rsidR="00445C37" w:rsidRPr="00DB178A">
        <w:t xml:space="preserve">the responsible Authorising Officer of DG Interpretation, </w:t>
      </w:r>
      <w:proofErr w:type="gramStart"/>
      <w:r w:rsidR="00445C37" w:rsidRPr="00DB178A">
        <w:t>on the basis of</w:t>
      </w:r>
      <w:proofErr w:type="gramEnd"/>
      <w:r w:rsidR="00445C37" w:rsidRPr="00DB178A">
        <w:t xml:space="preserve"> the recommendations of </w:t>
      </w:r>
      <w:r w:rsidRPr="00DB178A">
        <w:t xml:space="preserve">the Bursaries Evaluation Committee.  All information will be treated confidentially and will be used only </w:t>
      </w:r>
      <w:proofErr w:type="gramStart"/>
      <w:r w:rsidRPr="00DB178A">
        <w:t>for the purpose of</w:t>
      </w:r>
      <w:proofErr w:type="gramEnd"/>
      <w:r w:rsidRPr="00DB178A">
        <w:t xml:space="preserve"> awarding the bursaries for the academic year 20</w:t>
      </w:r>
      <w:r w:rsidR="003E5C32">
        <w:t>21</w:t>
      </w:r>
      <w:r w:rsidRPr="00DB178A">
        <w:t>-202</w:t>
      </w:r>
      <w:r w:rsidR="003E5C32">
        <w:t>2.</w:t>
      </w:r>
    </w:p>
  </w:footnote>
  <w:footnote w:id="2">
    <w:p w14:paraId="4CD8B60E" w14:textId="79B84546" w:rsidR="000F5A89" w:rsidRPr="000F5A89" w:rsidRDefault="000F5A89">
      <w:pPr>
        <w:pStyle w:val="FootnoteText"/>
        <w:rPr>
          <w:lang w:val="en-US"/>
        </w:rPr>
      </w:pPr>
      <w:r w:rsidRPr="00346FC8">
        <w:rPr>
          <w:rStyle w:val="FootnoteReference"/>
        </w:rPr>
        <w:footnoteRef/>
      </w:r>
      <w:r w:rsidRPr="00346FC8">
        <w:t xml:space="preserve"> </w:t>
      </w:r>
      <w:proofErr w:type="gramStart"/>
      <w:r w:rsidRPr="00346FC8">
        <w:t xml:space="preserve">The Commission collects and further processes personal data pursuant to </w:t>
      </w:r>
      <w:hyperlink r:id="rId1" w:history="1">
        <w:r w:rsidRPr="00346FC8">
          <w:rPr>
            <w:rStyle w:val="Hyperlink"/>
          </w:rPr>
          <w:t>Regulation (EU) 2018/1725</w:t>
        </w:r>
      </w:hyperlink>
      <w:r w:rsidRPr="00346FC8">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roofErr w:type="gramEnd"/>
      <w:r w:rsidRPr="00346FC8">
        <w:t xml:space="preserve">  For further information, please consult </w:t>
      </w:r>
      <w:r w:rsidRPr="00D13267">
        <w:t xml:space="preserve">the </w:t>
      </w:r>
      <w:hyperlink r:id="rId2" w:history="1">
        <w:r w:rsidRPr="00D13267">
          <w:rPr>
            <w:rStyle w:val="Hyperlink"/>
          </w:rPr>
          <w:t>Privacy</w:t>
        </w:r>
        <w:r w:rsidRPr="00D13267">
          <w:rPr>
            <w:rStyle w:val="Hyperlink"/>
          </w:rPr>
          <w:t xml:space="preserve"> </w:t>
        </w:r>
        <w:r w:rsidRPr="00D13267">
          <w:rPr>
            <w:rStyle w:val="Hyperlink"/>
          </w:rPr>
          <w:t>Statement</w:t>
        </w:r>
      </w:hyperlink>
      <w:r w:rsidRPr="00D13267">
        <w:t xml:space="preserve"> linked</w:t>
      </w:r>
      <w:r w:rsidRPr="00346FC8">
        <w:t xml:space="preserve"> to this processing operation.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7B53"/>
    <w:multiLevelType w:val="hybridMultilevel"/>
    <w:tmpl w:val="FC109F54"/>
    <w:lvl w:ilvl="0" w:tplc="34225060">
      <w:start w:val="2"/>
      <w:numFmt w:val="bullet"/>
      <w:lvlText w:val="-"/>
      <w:lvlJc w:val="left"/>
      <w:pPr>
        <w:ind w:left="720" w:hanging="360"/>
      </w:pPr>
      <w:rPr>
        <w:rFonts w:ascii="Calibri" w:eastAsiaTheme="minorHAnsi" w:hAnsi="Calibri" w:cs="Calibri" w:hint="default"/>
        <w:i/>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4EE7596"/>
    <w:multiLevelType w:val="hybridMultilevel"/>
    <w:tmpl w:val="212039E0"/>
    <w:lvl w:ilvl="0" w:tplc="68644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01CD"/>
    <w:rsid w:val="00065435"/>
    <w:rsid w:val="000F2B5A"/>
    <w:rsid w:val="000F5A89"/>
    <w:rsid w:val="001139A6"/>
    <w:rsid w:val="00140053"/>
    <w:rsid w:val="00146975"/>
    <w:rsid w:val="00166A7F"/>
    <w:rsid w:val="00186D8B"/>
    <w:rsid w:val="001D010D"/>
    <w:rsid w:val="001D10B8"/>
    <w:rsid w:val="001E35DE"/>
    <w:rsid w:val="00236152"/>
    <w:rsid w:val="002D6E1D"/>
    <w:rsid w:val="00346FC8"/>
    <w:rsid w:val="00361377"/>
    <w:rsid w:val="003D5D1A"/>
    <w:rsid w:val="003E5C32"/>
    <w:rsid w:val="00421BA3"/>
    <w:rsid w:val="004430DC"/>
    <w:rsid w:val="00445C37"/>
    <w:rsid w:val="0048704B"/>
    <w:rsid w:val="004B2A86"/>
    <w:rsid w:val="004B3917"/>
    <w:rsid w:val="004D0EE9"/>
    <w:rsid w:val="005049CB"/>
    <w:rsid w:val="00516CD9"/>
    <w:rsid w:val="005C24B3"/>
    <w:rsid w:val="005E4371"/>
    <w:rsid w:val="006246F6"/>
    <w:rsid w:val="00632952"/>
    <w:rsid w:val="00640E5A"/>
    <w:rsid w:val="00660786"/>
    <w:rsid w:val="006C5642"/>
    <w:rsid w:val="006D479C"/>
    <w:rsid w:val="006D6014"/>
    <w:rsid w:val="00701E60"/>
    <w:rsid w:val="00725CB4"/>
    <w:rsid w:val="00736418"/>
    <w:rsid w:val="00746CCE"/>
    <w:rsid w:val="007F2326"/>
    <w:rsid w:val="0089127B"/>
    <w:rsid w:val="008B4D99"/>
    <w:rsid w:val="008D3B71"/>
    <w:rsid w:val="009003F9"/>
    <w:rsid w:val="00913AC9"/>
    <w:rsid w:val="0094678B"/>
    <w:rsid w:val="00966DB7"/>
    <w:rsid w:val="009722F8"/>
    <w:rsid w:val="009801CD"/>
    <w:rsid w:val="009861FE"/>
    <w:rsid w:val="00987007"/>
    <w:rsid w:val="00997BE0"/>
    <w:rsid w:val="00A13FA3"/>
    <w:rsid w:val="00A27340"/>
    <w:rsid w:val="00A453B5"/>
    <w:rsid w:val="00A5504E"/>
    <w:rsid w:val="00AA27D0"/>
    <w:rsid w:val="00AB2D44"/>
    <w:rsid w:val="00AB5741"/>
    <w:rsid w:val="00AF0742"/>
    <w:rsid w:val="00AF6003"/>
    <w:rsid w:val="00B576E6"/>
    <w:rsid w:val="00BB370B"/>
    <w:rsid w:val="00BF1158"/>
    <w:rsid w:val="00C470B6"/>
    <w:rsid w:val="00C76C15"/>
    <w:rsid w:val="00CD4600"/>
    <w:rsid w:val="00D13267"/>
    <w:rsid w:val="00D91B78"/>
    <w:rsid w:val="00D93BC6"/>
    <w:rsid w:val="00DA0187"/>
    <w:rsid w:val="00DB178A"/>
    <w:rsid w:val="00DE5128"/>
    <w:rsid w:val="00E0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50DE2A4"/>
  <w15:docId w15:val="{E5167022-F9F3-40DF-A8C3-3200D39B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1CD"/>
    <w:rPr>
      <w:color w:val="0000FF" w:themeColor="hyperlink"/>
      <w:u w:val="single"/>
    </w:rPr>
  </w:style>
  <w:style w:type="table" w:styleId="TableGrid">
    <w:name w:val="Table Grid"/>
    <w:basedOn w:val="TableNormal"/>
    <w:uiPriority w:val="59"/>
    <w:rsid w:val="0098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EE9"/>
    <w:rPr>
      <w:sz w:val="20"/>
      <w:szCs w:val="20"/>
    </w:rPr>
  </w:style>
  <w:style w:type="character" w:styleId="FootnoteReference">
    <w:name w:val="footnote reference"/>
    <w:basedOn w:val="DefaultParagraphFont"/>
    <w:uiPriority w:val="99"/>
    <w:semiHidden/>
    <w:unhideWhenUsed/>
    <w:rsid w:val="004D0EE9"/>
    <w:rPr>
      <w:vertAlign w:val="superscript"/>
    </w:rPr>
  </w:style>
  <w:style w:type="paragraph" w:styleId="ListParagraph">
    <w:name w:val="List Paragraph"/>
    <w:basedOn w:val="Normal"/>
    <w:uiPriority w:val="34"/>
    <w:qFormat/>
    <w:rsid w:val="00AA27D0"/>
    <w:pPr>
      <w:ind w:left="720"/>
      <w:contextualSpacing/>
    </w:pPr>
  </w:style>
  <w:style w:type="paragraph" w:styleId="EndnoteText">
    <w:name w:val="endnote text"/>
    <w:basedOn w:val="Normal"/>
    <w:link w:val="EndnoteTextChar"/>
    <w:uiPriority w:val="99"/>
    <w:semiHidden/>
    <w:unhideWhenUsed/>
    <w:rsid w:val="00AA27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27D0"/>
    <w:rPr>
      <w:sz w:val="20"/>
      <w:szCs w:val="20"/>
    </w:rPr>
  </w:style>
  <w:style w:type="character" w:styleId="EndnoteReference">
    <w:name w:val="endnote reference"/>
    <w:basedOn w:val="DefaultParagraphFont"/>
    <w:uiPriority w:val="99"/>
    <w:semiHidden/>
    <w:unhideWhenUsed/>
    <w:rsid w:val="00AA27D0"/>
    <w:rPr>
      <w:vertAlign w:val="superscript"/>
    </w:rPr>
  </w:style>
  <w:style w:type="paragraph" w:styleId="Header">
    <w:name w:val="header"/>
    <w:basedOn w:val="Normal"/>
    <w:link w:val="HeaderChar"/>
    <w:uiPriority w:val="99"/>
    <w:unhideWhenUsed/>
    <w:rsid w:val="00CD4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600"/>
  </w:style>
  <w:style w:type="paragraph" w:styleId="Footer">
    <w:name w:val="footer"/>
    <w:basedOn w:val="Normal"/>
    <w:link w:val="FooterChar"/>
    <w:uiPriority w:val="99"/>
    <w:unhideWhenUsed/>
    <w:rsid w:val="00CD4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4600"/>
  </w:style>
  <w:style w:type="paragraph" w:styleId="BalloonText">
    <w:name w:val="Balloon Text"/>
    <w:basedOn w:val="Normal"/>
    <w:link w:val="BalloonTextChar"/>
    <w:uiPriority w:val="99"/>
    <w:semiHidden/>
    <w:unhideWhenUsed/>
    <w:rsid w:val="000F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5A"/>
    <w:rPr>
      <w:rFonts w:ascii="Segoe UI" w:hAnsi="Segoe UI" w:cs="Segoe UI"/>
      <w:sz w:val="18"/>
      <w:szCs w:val="18"/>
    </w:rPr>
  </w:style>
  <w:style w:type="character" w:styleId="CommentReference">
    <w:name w:val="annotation reference"/>
    <w:basedOn w:val="DefaultParagraphFont"/>
    <w:uiPriority w:val="99"/>
    <w:semiHidden/>
    <w:unhideWhenUsed/>
    <w:rsid w:val="00987007"/>
    <w:rPr>
      <w:sz w:val="16"/>
      <w:szCs w:val="16"/>
    </w:rPr>
  </w:style>
  <w:style w:type="paragraph" w:styleId="CommentText">
    <w:name w:val="annotation text"/>
    <w:basedOn w:val="Normal"/>
    <w:link w:val="CommentTextChar"/>
    <w:uiPriority w:val="99"/>
    <w:semiHidden/>
    <w:unhideWhenUsed/>
    <w:rsid w:val="00987007"/>
    <w:pPr>
      <w:spacing w:line="240" w:lineRule="auto"/>
    </w:pPr>
    <w:rPr>
      <w:sz w:val="20"/>
      <w:szCs w:val="20"/>
    </w:rPr>
  </w:style>
  <w:style w:type="character" w:customStyle="1" w:styleId="CommentTextChar">
    <w:name w:val="Comment Text Char"/>
    <w:basedOn w:val="DefaultParagraphFont"/>
    <w:link w:val="CommentText"/>
    <w:uiPriority w:val="99"/>
    <w:semiHidden/>
    <w:rsid w:val="00987007"/>
    <w:rPr>
      <w:sz w:val="20"/>
      <w:szCs w:val="20"/>
    </w:rPr>
  </w:style>
  <w:style w:type="paragraph" w:styleId="CommentSubject">
    <w:name w:val="annotation subject"/>
    <w:basedOn w:val="CommentText"/>
    <w:next w:val="CommentText"/>
    <w:link w:val="CommentSubjectChar"/>
    <w:uiPriority w:val="99"/>
    <w:semiHidden/>
    <w:unhideWhenUsed/>
    <w:rsid w:val="00987007"/>
    <w:rPr>
      <w:b/>
      <w:bCs/>
    </w:rPr>
  </w:style>
  <w:style w:type="character" w:customStyle="1" w:styleId="CommentSubjectChar">
    <w:name w:val="Comment Subject Char"/>
    <w:basedOn w:val="CommentTextChar"/>
    <w:link w:val="CommentSubject"/>
    <w:uiPriority w:val="99"/>
    <w:semiHidden/>
    <w:rsid w:val="00987007"/>
    <w:rPr>
      <w:b/>
      <w:bCs/>
      <w:sz w:val="20"/>
      <w:szCs w:val="20"/>
    </w:rPr>
  </w:style>
  <w:style w:type="character" w:styleId="FollowedHyperlink">
    <w:name w:val="FollowedHyperlink"/>
    <w:basedOn w:val="DefaultParagraphFont"/>
    <w:uiPriority w:val="99"/>
    <w:semiHidden/>
    <w:unhideWhenUsed/>
    <w:rsid w:val="000F5A89"/>
    <w:rPr>
      <w:color w:val="800080" w:themeColor="followedHyperlink"/>
      <w:u w:val="single"/>
    </w:rPr>
  </w:style>
  <w:style w:type="paragraph" w:styleId="Revision">
    <w:name w:val="Revision"/>
    <w:hidden/>
    <w:uiPriority w:val="99"/>
    <w:semiHidden/>
    <w:rsid w:val="00361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iles/bursaries-data-protection-privacy-notice-0_en" TargetMode="External"/><Relationship Id="rId1" Type="http://schemas.openxmlformats.org/officeDocument/2006/relationships/hyperlink" Target="https://eur-lex.europa.eu/legal-content/EN/TXT/?uri=CELEX%3A32018R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C081-BD2C-4B1D-BD5D-07A6448E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2246</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VERLEYSEN Albert (SCIC)</dc:creator>
  <cp:lastModifiedBy>VAN BALEN Kris (SCIC)</cp:lastModifiedBy>
  <cp:revision>4</cp:revision>
  <cp:lastPrinted>2019-06-12T10:54:00Z</cp:lastPrinted>
  <dcterms:created xsi:type="dcterms:W3CDTF">2021-04-26T14:01:00Z</dcterms:created>
  <dcterms:modified xsi:type="dcterms:W3CDTF">2021-05-26T16:12:00Z</dcterms:modified>
</cp:coreProperties>
</file>