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37" w:rsidRDefault="00116262" w:rsidP="00C917B2">
      <w:pPr>
        <w:pStyle w:val="Pagedecouverture"/>
      </w:pPr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D523BA3A877145FC973F26106E5319B0" style="width:450.6pt;height:416.4pt">
            <v:imagedata r:id="rId8" o:title=""/>
          </v:shape>
        </w:pict>
      </w:r>
    </w:p>
    <w:p w:rsidR="00C917B2" w:rsidRPr="00BC3719" w:rsidRDefault="00C917B2" w:rsidP="002A7883">
      <w:pPr>
        <w:sectPr w:rsidR="00C917B2" w:rsidRPr="00BC3719" w:rsidSect="00E24E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C917B2" w:rsidRDefault="00C917B2" w:rsidP="00C917B2">
      <w:pPr>
        <w:pStyle w:val="Typedudocument"/>
      </w:pPr>
      <w:r w:rsidRPr="00C917B2">
        <w:lastRenderedPageBreak/>
        <w:t>PARECER DA COMISSÃO</w:t>
      </w:r>
      <w:r w:rsidRPr="00C917B2">
        <w:br/>
      </w:r>
      <w:r w:rsidRPr="00C917B2">
        <w:br/>
      </w:r>
      <w:proofErr w:type="gramStart"/>
      <w:r w:rsidRPr="00C917B2">
        <w:t>em</w:t>
      </w:r>
      <w:proofErr w:type="gramEnd"/>
      <w:r w:rsidRPr="00C917B2">
        <w:t xml:space="preserve"> conformidade com o artigo 294.º, n.º 7, alínea c), do Tratado sobre o Funcionamento da União Europeia sobre a emenda do Parlamento Europeu à posição do Conselho</w:t>
      </w:r>
    </w:p>
    <w:p w:rsidR="00C917B2" w:rsidRDefault="00C917B2" w:rsidP="00C917B2">
      <w:pPr>
        <w:pStyle w:val="Titreobjet"/>
      </w:pPr>
      <w:proofErr w:type="gramStart"/>
      <w:r w:rsidRPr="00C917B2">
        <w:t>respeitante</w:t>
      </w:r>
      <w:proofErr w:type="gramEnd"/>
      <w:r w:rsidRPr="00C917B2">
        <w:t xml:space="preserve"> à proposta de [Precisar o tipo de ato] DO PARLAMENTO EUROPEU E DO CONSELHO</w:t>
      </w:r>
      <w:r w:rsidRPr="00C917B2">
        <w:br/>
      </w:r>
      <w:r w:rsidRPr="00C917B2">
        <w:br/>
        <w:t>[Indicar o título do ato]</w:t>
      </w:r>
      <w:r w:rsidRPr="00C917B2">
        <w:br/>
      </w:r>
      <w:r w:rsidRPr="00C917B2">
        <w:br/>
      </w:r>
      <w:r w:rsidRPr="00C917B2">
        <w:br/>
      </w:r>
    </w:p>
    <w:p w:rsidR="00C917B2" w:rsidRDefault="00C917B2" w:rsidP="008E58F9">
      <w:pPr>
        <w:pStyle w:val="ManualHeading1"/>
      </w:pPr>
      <w:r>
        <w:t>1.</w:t>
      </w:r>
      <w:r>
        <w:tab/>
        <w:t>Introdução</w:t>
      </w:r>
    </w:p>
    <w:p w:rsidR="00C917B2" w:rsidRDefault="00C917B2" w:rsidP="008E58F9">
      <w:r>
        <w:t xml:space="preserve">Nos termos do artigo 294.º, n.º 7, alínea c), do Tratado sobre o Funcionamento da União Europeia, a Comissão deve emitir parecer sobre as emendas propostas pelo Parlamento Europeu em segunda leitura. A Comissão expõe o seu parecer, como segue, sobre a emenda proposta pelo Parlamento. </w:t>
      </w:r>
    </w:p>
    <w:p w:rsidR="00C917B2" w:rsidRDefault="00C917B2" w:rsidP="008E58F9">
      <w:pPr>
        <w:pStyle w:val="ManualHeading1"/>
      </w:pPr>
      <w:r>
        <w:t>2.</w:t>
      </w:r>
      <w:r>
        <w:tab/>
        <w:t>Historial do processo</w:t>
      </w:r>
    </w:p>
    <w:p w:rsidR="00C917B2" w:rsidRDefault="00C917B2" w:rsidP="008E58F9">
      <w:r>
        <w:rPr>
          <w:rStyle w:val="Marker"/>
        </w:rPr>
        <w:t>[…]</w:t>
      </w:r>
    </w:p>
    <w:p w:rsidR="00C917B2" w:rsidRDefault="00C917B2" w:rsidP="008E58F9">
      <w:pPr>
        <w:pStyle w:val="ManualHeading1"/>
      </w:pPr>
      <w:r>
        <w:t>3.</w:t>
      </w:r>
      <w:r>
        <w:tab/>
        <w:t>Objeto da proposta da Comissão</w:t>
      </w:r>
    </w:p>
    <w:p w:rsidR="00C917B2" w:rsidRDefault="00C917B2" w:rsidP="008E58F9">
      <w:r>
        <w:rPr>
          <w:rStyle w:val="Marker"/>
        </w:rPr>
        <w:t>[…]</w:t>
      </w:r>
    </w:p>
    <w:p w:rsidR="00C917B2" w:rsidRDefault="00C917B2" w:rsidP="008E58F9">
      <w:pPr>
        <w:pStyle w:val="ManualHeading1"/>
      </w:pPr>
      <w:r>
        <w:t>4.</w:t>
      </w:r>
      <w:r>
        <w:tab/>
        <w:t>Parecer da Comissão sobre a emenda proposta pelo Parlamento Europeu</w:t>
      </w:r>
    </w:p>
    <w:p w:rsidR="00C917B2" w:rsidRDefault="00C917B2" w:rsidP="008E58F9">
      <w:r>
        <w:rPr>
          <w:rStyle w:val="Marker"/>
        </w:rPr>
        <w:t>[…]</w:t>
      </w:r>
    </w:p>
    <w:p w:rsidR="00C917B2" w:rsidRDefault="00C917B2" w:rsidP="008E58F9">
      <w:pPr>
        <w:pStyle w:val="ManualHeading1"/>
      </w:pPr>
      <w:r>
        <w:t>5.</w:t>
      </w:r>
      <w:r>
        <w:tab/>
        <w:t>Conclusão</w:t>
      </w:r>
    </w:p>
    <w:p w:rsidR="00C917B2" w:rsidRDefault="00C917B2" w:rsidP="008E58F9">
      <w:r>
        <w:rPr>
          <w:rStyle w:val="Marker"/>
        </w:rPr>
        <w:t>[</w:t>
      </w:r>
      <w:r>
        <w:t>Em conformidade com o artigo 293.º, n.º 2, do Tratado sobre o Funcionamento da União Europeia, a Comissão altera a sua proposta tal como indicado acima</w:t>
      </w:r>
      <w:r>
        <w:rPr>
          <w:rStyle w:val="Marker"/>
          <w:vertAlign w:val="superscript"/>
        </w:rPr>
        <w:footnoteReference w:id="1"/>
      </w:r>
      <w:r>
        <w:t>.</w:t>
      </w:r>
      <w:r>
        <w:rPr>
          <w:rStyle w:val="Marker"/>
        </w:rPr>
        <w:t>]</w:t>
      </w:r>
      <w:r>
        <w:t xml:space="preserve"> </w:t>
      </w:r>
    </w:p>
    <w:p w:rsidR="00C917B2" w:rsidRDefault="00C917B2" w:rsidP="008E58F9">
      <w:r>
        <w:rPr>
          <w:rStyle w:val="Marker"/>
        </w:rPr>
        <w:t>[</w:t>
      </w:r>
      <w:r>
        <w:t>Tendo em conta o exposto, a Comissão não altera a sua proposta</w:t>
      </w:r>
      <w:r>
        <w:rPr>
          <w:rStyle w:val="Marker"/>
          <w:vertAlign w:val="superscript"/>
        </w:rPr>
        <w:footnoteReference w:id="2"/>
      </w:r>
      <w:r>
        <w:t>.</w:t>
      </w:r>
      <w:r>
        <w:rPr>
          <w:rStyle w:val="Marker"/>
        </w:rPr>
        <w:t>]</w:t>
      </w:r>
    </w:p>
    <w:sectPr w:rsidR="00C917B2" w:rsidSect="00E24EEC">
      <w:footerReference w:type="default" r:id="rId15"/>
      <w:footerReference w:type="first" r:id="rId16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7B2" w:rsidRDefault="00C917B2" w:rsidP="00C917B2">
      <w:pPr>
        <w:spacing w:before="0" w:after="0"/>
      </w:pPr>
      <w:r>
        <w:separator/>
      </w:r>
    </w:p>
  </w:endnote>
  <w:endnote w:type="continuationSeparator" w:id="0">
    <w:p w:rsidR="00C917B2" w:rsidRDefault="00C917B2" w:rsidP="00C917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62" w:rsidRDefault="001162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7B2" w:rsidRPr="00E24EEC" w:rsidRDefault="00E24EEC" w:rsidP="00E24EEC">
    <w:pPr>
      <w:pStyle w:val="Footer"/>
      <w:rPr>
        <w:rFonts w:ascii="Arial" w:hAnsi="Arial" w:cs="Arial"/>
        <w:b/>
        <w:sz w:val="48"/>
      </w:rPr>
    </w:pPr>
    <w:r w:rsidRPr="00E24EEC">
      <w:rPr>
        <w:rFonts w:ascii="Arial" w:hAnsi="Arial" w:cs="Arial"/>
        <w:b/>
        <w:sz w:val="48"/>
      </w:rPr>
      <w:t>PT</w:t>
    </w:r>
    <w:r w:rsidRPr="00E24EEC">
      <w:rPr>
        <w:rFonts w:ascii="Arial" w:hAnsi="Arial" w:cs="Arial"/>
        <w:b/>
        <w:sz w:val="48"/>
      </w:rPr>
      <w:tab/>
    </w:r>
    <w:r w:rsidRPr="00E24EEC">
      <w:rPr>
        <w:rFonts w:ascii="Arial" w:hAnsi="Arial" w:cs="Arial"/>
        <w:b/>
        <w:sz w:val="48"/>
      </w:rPr>
      <w:tab/>
    </w:r>
    <w:r w:rsidR="00116262">
      <w:fldChar w:fldCharType="begin"/>
    </w:r>
    <w:r w:rsidR="00116262">
      <w:instrText xml:space="preserve"> DOCVARIABLE "LW_Confidence" \* MERGEFORMAT </w:instrText>
    </w:r>
    <w:r w:rsidR="00116262">
      <w:fldChar w:fldCharType="separate"/>
    </w:r>
    <w:r>
      <w:t xml:space="preserve"> </w:t>
    </w:r>
    <w:r w:rsidR="00116262">
      <w:fldChar w:fldCharType="end"/>
    </w:r>
    <w:r w:rsidRPr="00E24EEC">
      <w:tab/>
    </w:r>
    <w:proofErr w:type="spellStart"/>
    <w:r w:rsidRPr="00E24EEC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62" w:rsidRDefault="0011626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EC" w:rsidRPr="00E24EEC" w:rsidRDefault="00E24EEC" w:rsidP="00E24EEC">
    <w:pPr>
      <w:pStyle w:val="Footer"/>
      <w:rPr>
        <w:rFonts w:ascii="Arial" w:hAnsi="Arial" w:cs="Arial"/>
        <w:b/>
        <w:sz w:val="48"/>
      </w:rPr>
    </w:pPr>
    <w:r w:rsidRPr="00E24EEC">
      <w:rPr>
        <w:rFonts w:ascii="Arial" w:hAnsi="Arial" w:cs="Arial"/>
        <w:b/>
        <w:sz w:val="48"/>
      </w:rPr>
      <w:t>PT</w:t>
    </w:r>
    <w:r w:rsidRPr="00E24EEC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116262">
      <w:rPr>
        <w:noProof/>
      </w:rPr>
      <w:t>2</w:t>
    </w:r>
    <w:r>
      <w:fldChar w:fldCharType="end"/>
    </w:r>
    <w:r>
      <w:tab/>
    </w:r>
    <w:r w:rsidR="00116262">
      <w:fldChar w:fldCharType="begin"/>
    </w:r>
    <w:r w:rsidR="00116262">
      <w:instrText xml:space="preserve"> DOCVARIABLE "LW_Confidence" \</w:instrText>
    </w:r>
    <w:r w:rsidR="00116262">
      <w:instrText xml:space="preserve">* MERGEFORMAT </w:instrText>
    </w:r>
    <w:r w:rsidR="00116262">
      <w:fldChar w:fldCharType="separate"/>
    </w:r>
    <w:r>
      <w:t xml:space="preserve"> </w:t>
    </w:r>
    <w:r w:rsidR="00116262">
      <w:fldChar w:fldCharType="end"/>
    </w:r>
    <w:r w:rsidRPr="00E24EEC">
      <w:tab/>
    </w:r>
    <w:r w:rsidRPr="00E24EEC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EEC" w:rsidRPr="00E24EEC" w:rsidRDefault="00E24EEC" w:rsidP="00E24E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7B2" w:rsidRDefault="00C917B2" w:rsidP="00C917B2">
      <w:pPr>
        <w:spacing w:before="0" w:after="0"/>
      </w:pPr>
      <w:r>
        <w:separator/>
      </w:r>
    </w:p>
  </w:footnote>
  <w:footnote w:type="continuationSeparator" w:id="0">
    <w:p w:rsidR="00C917B2" w:rsidRDefault="00C917B2" w:rsidP="00C917B2">
      <w:pPr>
        <w:spacing w:before="0" w:after="0"/>
      </w:pPr>
      <w:r>
        <w:continuationSeparator/>
      </w:r>
    </w:p>
  </w:footnote>
  <w:footnote w:id="1">
    <w:p w:rsidR="00C917B2" w:rsidRDefault="00C917B2" w:rsidP="008E58F9">
      <w:pPr>
        <w:pStyle w:val="FootnoteText"/>
      </w:pPr>
      <w:r>
        <w:rPr>
          <w:rStyle w:val="FootnoteReference"/>
        </w:rPr>
        <w:footnoteRef/>
      </w:r>
      <w:r>
        <w:tab/>
        <w:t xml:space="preserve">Utilizar no caso de </w:t>
      </w:r>
      <w:r>
        <w:rPr>
          <w:u w:val="single"/>
        </w:rPr>
        <w:t>aceitação</w:t>
      </w:r>
      <w:r>
        <w:t>, total ou parcial, da emenda.</w:t>
      </w:r>
    </w:p>
  </w:footnote>
  <w:footnote w:id="2">
    <w:p w:rsidR="00C917B2" w:rsidRDefault="00C917B2" w:rsidP="008E58F9">
      <w:pPr>
        <w:pStyle w:val="FootnoteText"/>
      </w:pPr>
      <w:r>
        <w:rPr>
          <w:rStyle w:val="FootnoteReference"/>
        </w:rPr>
        <w:footnoteRef/>
      </w:r>
      <w:r>
        <w:tab/>
        <w:t xml:space="preserve">Utilizar no caso de </w:t>
      </w:r>
      <w:r>
        <w:rPr>
          <w:u w:val="single"/>
        </w:rPr>
        <w:t>rejeição total</w:t>
      </w:r>
      <w:r>
        <w:t xml:space="preserve"> da emenda.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62" w:rsidRDefault="001162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62" w:rsidRDefault="0011626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6262" w:rsidRDefault="001162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1E20F286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974A6982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3CB2042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56D0EB9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24BA47A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A582F81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396AF7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AB5207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2ECB5457"/>
    <w:multiLevelType w:val="singleLevel"/>
    <w:tmpl w:val="DEC6D440"/>
    <w:lvl w:ilvl="0">
      <w:start w:val="1"/>
      <w:numFmt w:val="bullet"/>
      <w:lvlRestart w:val="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5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9"/>
  </w:num>
  <w:num w:numId="2">
    <w:abstractNumId w:val="13"/>
  </w:num>
  <w:num w:numId="3">
    <w:abstractNumId w:val="21"/>
  </w:num>
  <w:num w:numId="4">
    <w:abstractNumId w:val="11"/>
  </w:num>
  <w:num w:numId="5">
    <w:abstractNumId w:val="14"/>
  </w:num>
  <w:num w:numId="6">
    <w:abstractNumId w:val="9"/>
  </w:num>
  <w:num w:numId="7">
    <w:abstractNumId w:val="20"/>
  </w:num>
  <w:num w:numId="8">
    <w:abstractNumId w:val="8"/>
  </w:num>
  <w:num w:numId="9">
    <w:abstractNumId w:val="15"/>
  </w:num>
  <w:num w:numId="10">
    <w:abstractNumId w:val="17"/>
  </w:num>
  <w:num w:numId="11">
    <w:abstractNumId w:val="18"/>
  </w:num>
  <w:num w:numId="12">
    <w:abstractNumId w:val="10"/>
  </w:num>
  <w:num w:numId="13">
    <w:abstractNumId w:val="16"/>
  </w:num>
  <w:num w:numId="14">
    <w:abstractNumId w:val="22"/>
  </w:num>
  <w:num w:numId="15">
    <w:abstractNumId w:val="12"/>
  </w:num>
  <w:num w:numId="16">
    <w:abstractNumId w:val="19"/>
  </w:num>
  <w:num w:numId="17">
    <w:abstractNumId w:val="13"/>
  </w:num>
  <w:num w:numId="18">
    <w:abstractNumId w:val="21"/>
  </w:num>
  <w:num w:numId="19">
    <w:abstractNumId w:val="11"/>
  </w:num>
  <w:num w:numId="20">
    <w:abstractNumId w:val="14"/>
  </w:num>
  <w:num w:numId="21">
    <w:abstractNumId w:val="9"/>
  </w:num>
  <w:num w:numId="22">
    <w:abstractNumId w:val="20"/>
  </w:num>
  <w:num w:numId="23">
    <w:abstractNumId w:val="8"/>
  </w:num>
  <w:num w:numId="24">
    <w:abstractNumId w:val="15"/>
  </w:num>
  <w:num w:numId="25">
    <w:abstractNumId w:val="17"/>
  </w:num>
  <w:num w:numId="26">
    <w:abstractNumId w:val="18"/>
  </w:num>
  <w:num w:numId="27">
    <w:abstractNumId w:val="10"/>
  </w:num>
  <w:num w:numId="28">
    <w:abstractNumId w:val="16"/>
  </w:num>
  <w:num w:numId="29">
    <w:abstractNumId w:val="22"/>
  </w:num>
  <w:num w:numId="30">
    <w:abstractNumId w:val="7"/>
  </w:num>
  <w:num w:numId="31">
    <w:abstractNumId w:val="5"/>
  </w:num>
  <w:num w:numId="32">
    <w:abstractNumId w:val="4"/>
  </w:num>
  <w:num w:numId="33">
    <w:abstractNumId w:val="3"/>
  </w:num>
  <w:num w:numId="34">
    <w:abstractNumId w:val="6"/>
  </w:num>
  <w:num w:numId="35">
    <w:abstractNumId w:val="2"/>
  </w:num>
  <w:num w:numId="36">
    <w:abstractNumId w:val="1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01:41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NFIDENCE" w:val=" "/>
    <w:docVar w:name="LW_CONST_RESTREINT_UE" w:val="RESTREINT UE/EU RESTRICTED"/>
    <w:docVar w:name="LW_CORRIGENDUM" w:val="&lt;UNUSED&gt;"/>
    <w:docVar w:name="LW_COVERPAGE_GUID" w:val="D523BA3A877145FC973F26106E5319B0"/>
    <w:docVar w:name="LW_CROSSREFERENCE" w:val="&lt;UNUSED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29_S"/>
    <w:docVar w:name="LW_ID_DOCSTRUCTURE" w:val="COM/PL/CODEC"/>
    <w:docVar w:name="LW_ID_DOCTYPE" w:val="SJ-029_S"/>
    <w:docVar w:name="LW_INTERETEEE.CP" w:val="&lt;UNUSED&gt;"/>
    <w:docVar w:name="LW_LANGUE" w:val="PT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16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UPERTITRE" w:val="&lt;UNUSED&gt;"/>
    <w:docVar w:name="LW_TITRE.OBJ.CP" w:val="respeitante à proposta de [Precisar o tipo de ato] DO PARLAMENTO EUROPEU E DO CONSELHO_x000b__x000b_[Indicar o título do ato]_x000b__x000b__x000b_"/>
    <w:docVar w:name="LW_TYPE.DOC.CP" w:val="PARECER DA COMISSÃO_x000b__x000b_em conformidade com o artigo 294.º, n.º 7, alínea c), do Tratado sobre o Funcionamento da União Europeia sobre a emenda do Parlamento Europeu à posição do Conselho"/>
  </w:docVars>
  <w:rsids>
    <w:rsidRoot w:val="00C917B2"/>
    <w:rsid w:val="000A6BA1"/>
    <w:rsid w:val="000D3B73"/>
    <w:rsid w:val="00116262"/>
    <w:rsid w:val="00171635"/>
    <w:rsid w:val="001C5A8C"/>
    <w:rsid w:val="0034445E"/>
    <w:rsid w:val="003C09FC"/>
    <w:rsid w:val="003C33DE"/>
    <w:rsid w:val="00460C9F"/>
    <w:rsid w:val="004B2C4E"/>
    <w:rsid w:val="004B44AF"/>
    <w:rsid w:val="005C29AB"/>
    <w:rsid w:val="00673264"/>
    <w:rsid w:val="00715D61"/>
    <w:rsid w:val="00751070"/>
    <w:rsid w:val="007D53B6"/>
    <w:rsid w:val="007F7FA9"/>
    <w:rsid w:val="00820527"/>
    <w:rsid w:val="009369DA"/>
    <w:rsid w:val="00B04DCA"/>
    <w:rsid w:val="00B44CFD"/>
    <w:rsid w:val="00C120E1"/>
    <w:rsid w:val="00C809B6"/>
    <w:rsid w:val="00C917B2"/>
    <w:rsid w:val="00DC2257"/>
    <w:rsid w:val="00E24EEC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626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1626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16262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16262"/>
    <w:pPr>
      <w:numPr>
        <w:numId w:val="3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16262"/>
    <w:pPr>
      <w:numPr>
        <w:numId w:val="3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16262"/>
    <w:pPr>
      <w:numPr>
        <w:numId w:val="33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16262"/>
    <w:pPr>
      <w:numPr>
        <w:numId w:val="3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16262"/>
    <w:pPr>
      <w:numPr>
        <w:numId w:val="3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16262"/>
    <w:pPr>
      <w:numPr>
        <w:numId w:val="3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16262"/>
    <w:pPr>
      <w:numPr>
        <w:numId w:val="37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11626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11626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116262"/>
    <w:pPr>
      <w:numPr>
        <w:numId w:val="3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16262"/>
    <w:pPr>
      <w:numPr>
        <w:numId w:val="3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16262"/>
    <w:pPr>
      <w:numPr>
        <w:numId w:val="3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16262"/>
    <w:pPr>
      <w:numPr>
        <w:numId w:val="33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116262"/>
    <w:pPr>
      <w:numPr>
        <w:numId w:val="34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16262"/>
    <w:pPr>
      <w:numPr>
        <w:numId w:val="35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16262"/>
    <w:pPr>
      <w:numPr>
        <w:numId w:val="36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16262"/>
    <w:pPr>
      <w:numPr>
        <w:numId w:val="3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2</Pages>
  <Words>165</Words>
  <Characters>811</Characters>
  <Application>Microsoft Office Word</Application>
  <DocSecurity>0</DocSecurity>
  <Lines>29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3</cp:revision>
  <dcterms:created xsi:type="dcterms:W3CDTF">2016-11-10T10:01:00Z</dcterms:created>
  <dcterms:modified xsi:type="dcterms:W3CDTF">2016-11-10T10:01:00Z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COM/PL/CODEC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SJ-029_S</vt:lpwstr>
  </property>
  <property fmtid="{D5CDD505-2E9C-101B-9397-08002B2CF9AE}" pid="10" name="DQCStatus">
    <vt:lpwstr>Green (DQC version 03)</vt:lpwstr>
  </property>
</Properties>
</file>