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99" w:rsidRPr="002A0C99" w:rsidRDefault="002A0C99" w:rsidP="002A0C99">
      <w:pPr>
        <w:pStyle w:val="Langue"/>
        <w:outlineLvl w:val="0"/>
      </w:pPr>
      <w:r w:rsidRPr="002A0C99">
        <w:rPr>
          <w:noProof/>
        </w:rPr>
        <w:t>PT</w:t>
      </w:r>
    </w:p>
    <w:p w:rsidR="002A0C99" w:rsidRPr="002A0C99" w:rsidRDefault="002A0C99" w:rsidP="002A0C99">
      <w:pPr>
        <w:sectPr w:rsidR="002A0C99" w:rsidRPr="002A0C99">
          <w:footerReference w:type="default" r:id="rId11"/>
          <w:pgSz w:w="11907" w:h="16839"/>
          <w:pgMar w:top="1134" w:right="1417" w:bottom="1134" w:left="1417" w:header="709" w:footer="709" w:gutter="0"/>
          <w:pgNumType w:start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7655"/>
      </w:tblGrid>
      <w:tr w:rsidR="002A0C99" w:rsidRPr="002A0C99" w:rsidTr="002A0C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40"/>
        </w:trPr>
        <w:tc>
          <w:tcPr>
            <w:tcW w:w="1814" w:type="dxa"/>
          </w:tcPr>
          <w:p w:rsidR="002A0C99" w:rsidRPr="002A0C99" w:rsidRDefault="00464791" w:rsidP="002A0C99">
            <w:pPr>
              <w:pStyle w:val="Nomdelinstitution"/>
              <w:rPr>
                <w:rFonts w:cs="Times New Roman"/>
              </w:rPr>
            </w:pPr>
            <w:r>
              <w:rPr>
                <w:rFonts w:cs="Times New Roman"/>
                <w:noProof/>
                <w:snapToGrid/>
                <w:lang w:val="pt-PT" w:eastAsia="pt-PT"/>
              </w:rPr>
              <w:lastRenderedPageBreak/>
              <w:drawing>
                <wp:inline distT="0" distB="0" distL="0" distR="0">
                  <wp:extent cx="1005840" cy="67056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A0C99" w:rsidRPr="002A0C99" w:rsidRDefault="002A0C99" w:rsidP="002A0C99">
            <w:pPr>
              <w:pStyle w:val="Nomdelinstitution"/>
              <w:rPr>
                <w:rFonts w:cs="Times New Roman"/>
              </w:rPr>
            </w:pPr>
            <w:r w:rsidRPr="002A0C99">
              <w:rPr>
                <w:rFonts w:cs="Times New Roman"/>
                <w:lang w:val="pt-PT"/>
              </w:rPr>
              <w:t>COMISSÃO EUROPEIA</w:t>
            </w:r>
          </w:p>
        </w:tc>
      </w:tr>
    </w:tbl>
    <w:p w:rsidR="002A0C99" w:rsidRPr="002A0C99" w:rsidRDefault="002A0C99" w:rsidP="002A0C99">
      <w:pPr>
        <w:pStyle w:val="Emission"/>
      </w:pPr>
      <w:r w:rsidRPr="002A0C99">
        <w:rPr>
          <w:lang w:val="pt-PT"/>
        </w:rPr>
        <w:t>Bruxelas,</w:t>
      </w:r>
      <w:r w:rsidRPr="002A0C99">
        <w:t xml:space="preserve"> </w:t>
      </w:r>
    </w:p>
    <w:p w:rsidR="002A0C99" w:rsidRPr="002A0C99" w:rsidRDefault="002A0C99" w:rsidP="002A0C99">
      <w:pPr>
        <w:pStyle w:val="Rfrenceinstitutionelle"/>
      </w:pPr>
      <w:r w:rsidRPr="002A0C99">
        <w:rPr>
          <w:lang w:val="pt-PT"/>
        </w:rPr>
        <w:t>C(2011) XXX final</w:t>
      </w:r>
    </w:p>
    <w:p w:rsidR="002A0C99" w:rsidRPr="002A0C99" w:rsidRDefault="002A0C99" w:rsidP="002A0C99">
      <w:pPr>
        <w:pStyle w:val="Confidentialit"/>
      </w:pPr>
      <w:r w:rsidRPr="002A0C99">
        <w:fldChar w:fldCharType="begin"/>
      </w:r>
      <w:r w:rsidRPr="002A0C99">
        <w:instrText xml:space="preserve"> DOCPROPERTY "Classification" </w:instrText>
      </w:r>
      <w:r w:rsidRPr="002A0C99">
        <w:fldChar w:fldCharType="separate"/>
      </w:r>
      <w:r w:rsidRPr="002A0C99">
        <w:t xml:space="preserve"> </w:t>
      </w:r>
      <w:r w:rsidRPr="002A0C99">
        <w:fldChar w:fldCharType="end"/>
      </w:r>
    </w:p>
    <w:p w:rsidR="002A0C99" w:rsidRPr="002A0C99" w:rsidRDefault="002A0C99" w:rsidP="002A0C99">
      <w:pPr>
        <w:pStyle w:val="Statut"/>
      </w:pPr>
      <w:r w:rsidRPr="002A0C99">
        <w:rPr>
          <w:lang w:val="pt-PT"/>
        </w:rPr>
        <w:t>Projeto de</w:t>
      </w:r>
    </w:p>
    <w:p w:rsidR="002A0C99" w:rsidRPr="00464791" w:rsidRDefault="002A0C99" w:rsidP="002A0C99">
      <w:pPr>
        <w:pStyle w:val="Typedudocument"/>
        <w:rPr>
          <w:lang w:val="pt-PT"/>
        </w:rPr>
      </w:pPr>
      <w:r w:rsidRPr="002A0C99">
        <w:rPr>
          <w:lang w:val="pt-PT"/>
        </w:rPr>
        <w:t>REGULAMENTO DE EXECUÇÃO (UE) N.º …/.... DA COMISSÃO</w:t>
      </w:r>
    </w:p>
    <w:p w:rsidR="002A0C99" w:rsidRPr="00464791" w:rsidRDefault="002A0C99" w:rsidP="002A0C99">
      <w:pPr>
        <w:pStyle w:val="Datedadoption"/>
        <w:rPr>
          <w:lang w:val="pt-PT"/>
        </w:rPr>
      </w:pPr>
      <w:r w:rsidRPr="002A0C99">
        <w:rPr>
          <w:lang w:val="pt-PT"/>
        </w:rPr>
        <w:t xml:space="preserve">de </w:t>
      </w:r>
    </w:p>
    <w:p w:rsidR="002A0C99" w:rsidRPr="00464791" w:rsidRDefault="002A0C99" w:rsidP="002A0C99">
      <w:pPr>
        <w:pStyle w:val="Titreobjet"/>
        <w:rPr>
          <w:lang w:val="pt-PT"/>
        </w:rPr>
      </w:pPr>
      <w:r w:rsidRPr="002A0C99">
        <w:rPr>
          <w:lang w:val="pt-PT"/>
        </w:rPr>
        <w:t>relativo à inscrição de uma denominação no registo das denominações de origem protegidas e das indicações geográficas protegidas</w:t>
      </w:r>
      <w:r w:rsidRPr="00464791">
        <w:rPr>
          <w:rStyle w:val="tw4winMark"/>
          <w:b w:val="0"/>
          <w:color w:val="auto"/>
          <w:lang w:val="pt-PT"/>
        </w:rPr>
        <w:t>&lt;0}</w:t>
      </w:r>
      <w:r w:rsidRPr="00464791">
        <w:rPr>
          <w:lang w:val="pt-PT"/>
        </w:rPr>
        <w:t xml:space="preserve"> </w:t>
      </w:r>
      <w:r w:rsidRPr="00464791">
        <w:rPr>
          <w:lang w:val="pt-PT"/>
        </w:rPr>
        <w:br/>
      </w:r>
      <w:r w:rsidRPr="00464791">
        <w:rPr>
          <w:noProof/>
          <w:lang w:val="pt-PT"/>
        </w:rPr>
        <w:t>[</w:t>
      </w:r>
      <w:r w:rsidRPr="00464791">
        <w:rPr>
          <w:noProof/>
          <w:color w:val="0000FF"/>
          <w:lang w:val="pt-PT"/>
        </w:rPr>
        <w:t>Nome do produto</w:t>
      </w:r>
      <w:r w:rsidRPr="00464791">
        <w:rPr>
          <w:noProof/>
          <w:lang w:val="pt-PT"/>
        </w:rPr>
        <w:t>]</w:t>
      </w:r>
    </w:p>
    <w:p w:rsidR="002A0C99" w:rsidRPr="00464791" w:rsidRDefault="002A0C99" w:rsidP="002A0C99">
      <w:pPr>
        <w:rPr>
          <w:lang w:val="pt-PT"/>
        </w:rPr>
        <w:sectPr w:rsidR="002A0C99" w:rsidRPr="00464791">
          <w:footerReference w:type="default" r:id="rId13"/>
          <w:footerReference w:type="first" r:id="rId14"/>
          <w:pgSz w:w="11907" w:h="16839"/>
          <w:pgMar w:top="1134" w:right="1417" w:bottom="1134" w:left="1417" w:header="709" w:footer="709" w:gutter="0"/>
          <w:cols w:space="708"/>
          <w:docGrid w:linePitch="360"/>
        </w:sectPr>
      </w:pPr>
    </w:p>
    <w:p w:rsidR="002A0C99" w:rsidRPr="00464791" w:rsidRDefault="00464791" w:rsidP="002A0C99">
      <w:pPr>
        <w:pStyle w:val="Statut"/>
        <w:rPr>
          <w:lang w:val="pt-PT"/>
        </w:rPr>
      </w:pPr>
      <w:r w:rsidRPr="002A0C99">
        <w:rPr>
          <w:lang w:val="pt-PT"/>
        </w:rPr>
        <w:lastRenderedPageBreak/>
        <w:t>Projeto</w:t>
      </w:r>
      <w:r w:rsidR="002A0C99" w:rsidRPr="002A0C99">
        <w:rPr>
          <w:lang w:val="pt-PT"/>
        </w:rPr>
        <w:t xml:space="preserve"> de</w:t>
      </w:r>
    </w:p>
    <w:p w:rsidR="002A0C99" w:rsidRPr="00464791" w:rsidRDefault="002A0C99" w:rsidP="002A0C99">
      <w:pPr>
        <w:pStyle w:val="Typedudocument"/>
        <w:rPr>
          <w:lang w:val="pt-PT"/>
        </w:rPr>
      </w:pPr>
      <w:r w:rsidRPr="002A0C99">
        <w:rPr>
          <w:lang w:val="pt-PT"/>
        </w:rPr>
        <w:t>REGULAMENTO DE EXECUÇÃO (UE) N.º …/.... DA COMISSÃO</w:t>
      </w:r>
    </w:p>
    <w:p w:rsidR="002A0C99" w:rsidRPr="00464791" w:rsidRDefault="002A0C99" w:rsidP="002A0C99">
      <w:pPr>
        <w:pStyle w:val="Datedadoption"/>
        <w:rPr>
          <w:lang w:val="pt-PT"/>
        </w:rPr>
      </w:pPr>
      <w:r w:rsidRPr="002A0C99">
        <w:rPr>
          <w:lang w:val="pt-PT"/>
        </w:rPr>
        <w:t>de …</w:t>
      </w:r>
    </w:p>
    <w:p w:rsidR="002A0C99" w:rsidRPr="00464791" w:rsidRDefault="002A0C99" w:rsidP="002A0C99">
      <w:pPr>
        <w:pStyle w:val="Titreobjet"/>
        <w:rPr>
          <w:lang w:val="pt-PT"/>
        </w:rPr>
      </w:pPr>
      <w:r w:rsidRPr="002A0C99">
        <w:rPr>
          <w:lang w:val="pt-PT"/>
        </w:rPr>
        <w:t>relativo à inscrição de uma denominação no registo das denominações de origem protegidas e das indicações geográficas protegidas</w:t>
      </w:r>
      <w:r w:rsidRPr="00464791">
        <w:rPr>
          <w:lang w:val="pt-PT"/>
        </w:rPr>
        <w:t xml:space="preserve"> </w:t>
      </w:r>
      <w:r w:rsidRPr="00464791">
        <w:rPr>
          <w:lang w:val="pt-PT"/>
        </w:rPr>
        <w:br/>
      </w:r>
      <w:r w:rsidRPr="00464791">
        <w:rPr>
          <w:noProof/>
          <w:lang w:val="pt-PT"/>
        </w:rPr>
        <w:t>[</w:t>
      </w:r>
      <w:r w:rsidRPr="00464791">
        <w:rPr>
          <w:noProof/>
          <w:color w:val="0000FF"/>
          <w:lang w:val="pt-PT"/>
        </w:rPr>
        <w:t>Nome do produto</w:t>
      </w:r>
      <w:r w:rsidRPr="00464791">
        <w:rPr>
          <w:noProof/>
          <w:lang w:val="pt-PT"/>
        </w:rPr>
        <w:t>]</w:t>
      </w:r>
    </w:p>
    <w:p w:rsidR="002A0C99" w:rsidRPr="00464791" w:rsidRDefault="002A0C99" w:rsidP="002A0C99">
      <w:pPr>
        <w:pStyle w:val="Institutionquiagit"/>
        <w:rPr>
          <w:lang w:val="pt-PT"/>
        </w:rPr>
      </w:pPr>
      <w:r w:rsidRPr="002A0C99">
        <w:rPr>
          <w:lang w:val="pt-PT"/>
        </w:rPr>
        <w:t>A COMISSÃO EUROPEIA,</w:t>
      </w:r>
    </w:p>
    <w:p w:rsidR="002A0C99" w:rsidRPr="00464791" w:rsidRDefault="002A0C99" w:rsidP="002A0C99">
      <w:pPr>
        <w:jc w:val="both"/>
        <w:rPr>
          <w:lang w:val="pt-PT"/>
        </w:rPr>
      </w:pPr>
      <w:r w:rsidRPr="002A0C99">
        <w:rPr>
          <w:lang w:val="pt-PT"/>
        </w:rPr>
        <w:t>Tendo em conta o Tratado sobre o Funcionamento da União Europeia,</w:t>
      </w:r>
    </w:p>
    <w:p w:rsidR="002A0C99" w:rsidRPr="00464791" w:rsidRDefault="002A0C99" w:rsidP="002A0C99">
      <w:pPr>
        <w:spacing w:before="120" w:after="120"/>
        <w:jc w:val="both"/>
        <w:rPr>
          <w:lang w:val="pt-PT"/>
        </w:rPr>
      </w:pPr>
      <w:r w:rsidRPr="002A0C99">
        <w:rPr>
          <w:lang w:val="pt-PT"/>
        </w:rPr>
        <w:t xml:space="preserve">Tendo em conta o Regulamento (CE) n.º 510/2006 do Conselho, de 20 de </w:t>
      </w:r>
      <w:r w:rsidR="00464791">
        <w:rPr>
          <w:lang w:val="pt-PT"/>
        </w:rPr>
        <w:t>m</w:t>
      </w:r>
      <w:r w:rsidRPr="002A0C99">
        <w:rPr>
          <w:lang w:val="pt-PT"/>
        </w:rPr>
        <w:t>arço de 2006, relativo à protecção das indicações geográficas e denominações de origem dos produtos agrícolas e dos géneros alimentícios</w:t>
      </w:r>
      <w:r w:rsidRPr="002A0C99">
        <w:rPr>
          <w:rStyle w:val="FootnoteReference"/>
          <w:lang w:val="pt-PT"/>
        </w:rPr>
        <w:footnoteReference w:id="1"/>
      </w:r>
      <w:r w:rsidRPr="002A0C99">
        <w:rPr>
          <w:lang w:val="pt-PT"/>
        </w:rPr>
        <w:t>, nomeadamente o artigo 7.º, n.º 4, primeiro parágrafo,</w:t>
      </w:r>
    </w:p>
    <w:p w:rsidR="002A0C99" w:rsidRPr="002A0C99" w:rsidRDefault="002A0C99" w:rsidP="002A0C99">
      <w:pPr>
        <w:spacing w:before="120" w:after="120"/>
      </w:pPr>
      <w:r w:rsidRPr="002A0C99">
        <w:rPr>
          <w:lang w:val="pt-PT"/>
        </w:rPr>
        <w:t>Considerando o seguinte:</w:t>
      </w:r>
    </w:p>
    <w:p w:rsidR="002A0C99" w:rsidRPr="00464791" w:rsidRDefault="002A0C99" w:rsidP="002A0C99">
      <w:pPr>
        <w:pStyle w:val="Considrant"/>
        <w:rPr>
          <w:lang w:val="pt-PT"/>
        </w:rPr>
      </w:pPr>
      <w:r w:rsidRPr="002A0C99">
        <w:rPr>
          <w:lang w:val="pt-PT"/>
        </w:rPr>
        <w:t xml:space="preserve">Em conformidade com o artigo 6.º, n.º 2, primeiro parágrafo, do Regulamento (CE) n.º 510/2006, foi publicado no </w:t>
      </w:r>
      <w:r w:rsidRPr="002A0C99">
        <w:rPr>
          <w:i/>
          <w:lang w:val="pt-PT"/>
        </w:rPr>
        <w:t>Jornal Oficial da União Europeia</w:t>
      </w:r>
      <w:r w:rsidRPr="002A0C99">
        <w:rPr>
          <w:lang w:val="pt-PT"/>
        </w:rPr>
        <w:t xml:space="preserve"> o pedido de registo da denominação </w:t>
      </w:r>
      <w:r w:rsidRPr="002A0C99">
        <w:rPr>
          <w:color w:val="0000FF"/>
          <w:lang w:val="pt-PT"/>
        </w:rPr>
        <w:t>[«nome do produto»]</w:t>
      </w:r>
      <w:r w:rsidRPr="002A0C99">
        <w:rPr>
          <w:lang w:val="pt-PT"/>
        </w:rPr>
        <w:t xml:space="preserve">, apresentado </w:t>
      </w:r>
      <w:r w:rsidRPr="002A0C99">
        <w:rPr>
          <w:color w:val="0000FF"/>
          <w:lang w:val="pt-PT"/>
        </w:rPr>
        <w:t>por/pelo/pela/pelos [nome do país]</w:t>
      </w:r>
      <w:r w:rsidRPr="002A0C99">
        <w:rPr>
          <w:lang w:val="pt-PT"/>
        </w:rPr>
        <w:t>.</w:t>
      </w:r>
    </w:p>
    <w:p w:rsidR="002A0C99" w:rsidRPr="00464791" w:rsidRDefault="002A0C99" w:rsidP="002A0C99">
      <w:pPr>
        <w:pStyle w:val="Considrant"/>
        <w:rPr>
          <w:lang w:val="pt-PT"/>
        </w:rPr>
      </w:pPr>
      <w:r w:rsidRPr="002A0C99">
        <w:rPr>
          <w:lang w:val="pt-PT"/>
        </w:rPr>
        <w:t xml:space="preserve">Uma vez que não foi apresentada à Comissão nenhuma declaração de oposição, </w:t>
      </w:r>
      <w:r w:rsidR="009D7A39">
        <w:rPr>
          <w:lang w:val="pt-PT"/>
        </w:rPr>
        <w:t xml:space="preserve">ao abrigo </w:t>
      </w:r>
      <w:r w:rsidRPr="002A0C99">
        <w:rPr>
          <w:lang w:val="pt-PT"/>
        </w:rPr>
        <w:t>do artigo 7.º do Regulamento (CE) n.º 510/2006, a denominação deve ser registada,</w:t>
      </w:r>
    </w:p>
    <w:p w:rsidR="002A0C99" w:rsidRPr="00464791" w:rsidRDefault="002A0C99" w:rsidP="002A0C99">
      <w:pPr>
        <w:pStyle w:val="Formuledadoption"/>
        <w:rPr>
          <w:lang w:val="pt-PT"/>
        </w:rPr>
      </w:pPr>
      <w:r w:rsidRPr="002A0C99">
        <w:rPr>
          <w:lang w:val="pt-PT"/>
        </w:rPr>
        <w:t>ADO</w:t>
      </w:r>
      <w:bookmarkStart w:id="0" w:name="_GoBack"/>
      <w:bookmarkEnd w:id="0"/>
      <w:r w:rsidRPr="002A0C99">
        <w:rPr>
          <w:lang w:val="pt-PT"/>
        </w:rPr>
        <w:t>TOU O PRESENTE REGULAMENTO:</w:t>
      </w:r>
    </w:p>
    <w:p w:rsidR="002A0C99" w:rsidRPr="00464791" w:rsidRDefault="002A0C99" w:rsidP="002A0C99">
      <w:pPr>
        <w:pStyle w:val="Titrearticle"/>
        <w:rPr>
          <w:lang w:val="pt-PT"/>
        </w:rPr>
      </w:pPr>
      <w:r w:rsidRPr="002A0C99">
        <w:rPr>
          <w:lang w:val="pt-PT"/>
        </w:rPr>
        <w:t>Artigo 1.º</w:t>
      </w:r>
    </w:p>
    <w:p w:rsidR="002A0C99" w:rsidRPr="00464791" w:rsidRDefault="002A0C99" w:rsidP="002A0C99">
      <w:pPr>
        <w:rPr>
          <w:lang w:val="pt-PT"/>
        </w:rPr>
      </w:pPr>
      <w:r w:rsidRPr="002A0C99">
        <w:rPr>
          <w:lang w:val="pt-PT"/>
        </w:rPr>
        <w:t>É registada a denominação constante do anexo do presente regulamento.</w:t>
      </w:r>
    </w:p>
    <w:p w:rsidR="002A0C99" w:rsidRPr="00464791" w:rsidRDefault="002A0C99" w:rsidP="002A0C99">
      <w:pPr>
        <w:pStyle w:val="Titrearticle"/>
        <w:rPr>
          <w:lang w:val="pt-PT"/>
        </w:rPr>
      </w:pPr>
      <w:r w:rsidRPr="002A0C99">
        <w:rPr>
          <w:lang w:val="pt-PT"/>
        </w:rPr>
        <w:t>Artigo 2.º</w:t>
      </w:r>
    </w:p>
    <w:p w:rsidR="002A0C99" w:rsidRPr="00464791" w:rsidRDefault="002A0C99" w:rsidP="002A0C99">
      <w:pPr>
        <w:spacing w:before="120" w:after="120"/>
        <w:jc w:val="both"/>
        <w:rPr>
          <w:lang w:val="pt-PT"/>
        </w:rPr>
      </w:pPr>
      <w:r w:rsidRPr="002A0C99">
        <w:rPr>
          <w:lang w:val="pt-PT"/>
        </w:rPr>
        <w:t xml:space="preserve">O presente regulamento entra em vigor no vigésimo  dia seguinte ao da sua publicação no </w:t>
      </w:r>
      <w:r w:rsidRPr="002A0C99">
        <w:rPr>
          <w:i/>
          <w:lang w:val="pt-PT"/>
        </w:rPr>
        <w:t>Jornal Oficial da União Europeia</w:t>
      </w:r>
      <w:r w:rsidRPr="002A0C99">
        <w:rPr>
          <w:lang w:val="pt-PT"/>
        </w:rPr>
        <w:t>.</w:t>
      </w:r>
    </w:p>
    <w:p w:rsidR="002A0C99" w:rsidRPr="00464791" w:rsidRDefault="002A0C99" w:rsidP="002A0C99">
      <w:pPr>
        <w:pStyle w:val="Applicationdirecte"/>
        <w:keepNext/>
        <w:rPr>
          <w:lang w:val="pt-PT"/>
        </w:rPr>
      </w:pPr>
      <w:r w:rsidRPr="002A0C99">
        <w:rPr>
          <w:lang w:val="pt-PT"/>
        </w:rPr>
        <w:lastRenderedPageBreak/>
        <w:t>O presente regulamento é obrigatório em todos os seus elementos e directamente aplicável em todos os Estados-Membros.</w:t>
      </w:r>
    </w:p>
    <w:p w:rsidR="002A0C99" w:rsidRPr="00464791" w:rsidRDefault="002A0C99" w:rsidP="002A0C99">
      <w:pPr>
        <w:pStyle w:val="Fait"/>
        <w:rPr>
          <w:lang w:val="pt-PT"/>
        </w:rPr>
      </w:pPr>
      <w:r w:rsidRPr="002A0C99">
        <w:rPr>
          <w:lang w:val="pt-PT"/>
        </w:rPr>
        <w:t>Feito em Bruxelas, em</w:t>
      </w:r>
      <w:r w:rsidRPr="00464791">
        <w:rPr>
          <w:lang w:val="pt-PT"/>
        </w:rPr>
        <w:t xml:space="preserve"> </w:t>
      </w:r>
    </w:p>
    <w:p w:rsidR="002A0C99" w:rsidRPr="00464791" w:rsidRDefault="002A0C99" w:rsidP="002A0C99">
      <w:pPr>
        <w:pStyle w:val="Institutionquisigne"/>
        <w:rPr>
          <w:lang w:val="pt-PT"/>
        </w:rPr>
      </w:pPr>
      <w:r w:rsidRPr="00464791">
        <w:rPr>
          <w:lang w:val="pt-PT"/>
        </w:rPr>
        <w:tab/>
      </w:r>
      <w:r w:rsidRPr="002A0C99">
        <w:rPr>
          <w:lang w:val="pt-PT"/>
        </w:rPr>
        <w:t>Pela Comissão,</w:t>
      </w:r>
    </w:p>
    <w:p w:rsidR="002A0C99" w:rsidRPr="00464791" w:rsidRDefault="002A0C99" w:rsidP="002A0C99">
      <w:pPr>
        <w:pStyle w:val="Personnequisigne"/>
        <w:rPr>
          <w:lang w:val="pt-PT"/>
        </w:rPr>
      </w:pPr>
      <w:r w:rsidRPr="00464791">
        <w:rPr>
          <w:lang w:val="pt-PT"/>
        </w:rPr>
        <w:tab/>
      </w:r>
      <w:r w:rsidRPr="002A0C99">
        <w:rPr>
          <w:lang w:val="pt-PT"/>
        </w:rPr>
        <w:t>Em nome do Presidente,</w:t>
      </w:r>
      <w:r w:rsidRPr="00464791">
        <w:rPr>
          <w:lang w:val="pt-PT"/>
        </w:rPr>
        <w:br/>
      </w:r>
      <w:r w:rsidRPr="00464791">
        <w:rPr>
          <w:lang w:val="pt-PT"/>
        </w:rPr>
        <w:tab/>
      </w:r>
      <w:r w:rsidRPr="002A0C99">
        <w:rPr>
          <w:lang w:val="pt-PT"/>
        </w:rPr>
        <w:t>[...]</w:t>
      </w:r>
    </w:p>
    <w:p w:rsidR="002A0C99" w:rsidRPr="00464791" w:rsidRDefault="002A0C99" w:rsidP="002A0C99">
      <w:pPr>
        <w:pStyle w:val="Personnequisigne"/>
        <w:rPr>
          <w:lang w:val="pt-PT"/>
        </w:rPr>
      </w:pPr>
      <w:r w:rsidRPr="00464791">
        <w:rPr>
          <w:i w:val="0"/>
          <w:lang w:val="pt-PT"/>
        </w:rPr>
        <w:tab/>
      </w:r>
      <w:r w:rsidRPr="002A0C99">
        <w:rPr>
          <w:lang w:val="pt-PT"/>
        </w:rPr>
        <w:t>Membro da Comissão</w:t>
      </w:r>
    </w:p>
    <w:p w:rsidR="002A0C99" w:rsidRPr="00464791" w:rsidRDefault="002A0C99" w:rsidP="002A0C99">
      <w:pPr>
        <w:rPr>
          <w:lang w:val="pt-PT"/>
        </w:rPr>
        <w:sectPr w:rsidR="002A0C99" w:rsidRPr="00464791">
          <w:footerReference w:type="default" r:id="rId15"/>
          <w:footerReference w:type="first" r:id="rId16"/>
          <w:pgSz w:w="11906" w:h="16838"/>
          <w:pgMar w:top="1440" w:right="1800" w:bottom="1440" w:left="1800" w:header="720" w:footer="720" w:gutter="0"/>
          <w:cols w:space="720"/>
          <w:docGrid w:linePitch="326"/>
        </w:sectPr>
      </w:pPr>
    </w:p>
    <w:p w:rsidR="002A0C99" w:rsidRPr="00464791" w:rsidRDefault="002A0C99" w:rsidP="002A0C99">
      <w:pPr>
        <w:pStyle w:val="Annexetitreacte"/>
        <w:rPr>
          <w:lang w:val="pt-PT"/>
        </w:rPr>
      </w:pPr>
      <w:r w:rsidRPr="002A0C99">
        <w:rPr>
          <w:lang w:val="pt-PT"/>
        </w:rPr>
        <w:lastRenderedPageBreak/>
        <w:t>ANEXO</w:t>
      </w:r>
    </w:p>
    <w:p w:rsidR="002A0C99" w:rsidRPr="00464791" w:rsidRDefault="002A0C99" w:rsidP="002A0C99">
      <w:pPr>
        <w:spacing w:before="120" w:after="120"/>
        <w:rPr>
          <w:lang w:val="pt-PT"/>
        </w:rPr>
      </w:pPr>
      <w:r w:rsidRPr="00464791">
        <w:rPr>
          <w:b/>
          <w:lang w:val="pt-PT"/>
        </w:rPr>
        <w:t xml:space="preserve">1. </w:t>
      </w:r>
      <w:r w:rsidRPr="002A0C99">
        <w:rPr>
          <w:b/>
          <w:lang w:val="pt-PT"/>
        </w:rPr>
        <w:t>Produtos agrícolas destinados à alimentação humana que constam do anexo I do Tratado</w:t>
      </w:r>
    </w:p>
    <w:sectPr w:rsidR="002A0C99" w:rsidRPr="00464791"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99" w:rsidRDefault="002A0C99">
      <w:r>
        <w:separator/>
      </w:r>
    </w:p>
  </w:endnote>
  <w:endnote w:type="continuationSeparator" w:id="0">
    <w:p w:rsidR="002A0C99" w:rsidRDefault="002A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99" w:rsidRDefault="002A0C99">
    <w:pPr>
      <w:pStyle w:val="Footer"/>
      <w:rPr>
        <w:rFonts w:ascii="Arial" w:hAnsi="Arial"/>
        <w:b/>
        <w:sz w:val="48"/>
      </w:rPr>
    </w:pPr>
    <w:r>
      <w:rPr>
        <w:rFonts w:ascii="Arial" w:hAnsi="Arial"/>
        <w:b/>
        <w:noProof/>
        <w:sz w:val="48"/>
      </w:rPr>
      <w:t>FR</w:t>
    </w:r>
    <w:r>
      <w:rPr>
        <w:rFonts w:ascii="Arial" w:hAnsi="Arial"/>
        <w:b/>
        <w:sz w:val="48"/>
      </w:rPr>
      <w:tab/>
    </w:r>
    <w:r>
      <w:rPr>
        <w:rFonts w:ascii="Arial" w:hAnsi="Arial"/>
        <w:b/>
        <w:sz w:val="48"/>
      </w:rPr>
      <w:tab/>
    </w:r>
    <w:fldSimple w:instr=" DOCPROPERTY &quot;Classification&quot; \* MERGEFORMAT ">
      <w:r>
        <w:t xml:space="preserve"> </w:t>
      </w:r>
    </w:fldSimple>
    <w:r>
      <w:tab/>
    </w:r>
    <w:r>
      <w:rPr>
        <w:rFonts w:ascii="Arial" w:hAnsi="Arial"/>
        <w:b/>
        <w:noProof/>
        <w:sz w:val="48"/>
      </w:rPr>
      <w:t>FR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99" w:rsidRDefault="002A0C99">
    <w:pPr>
      <w:pStyle w:val="Footer"/>
      <w:rPr>
        <w:rFonts w:ascii="Arial" w:hAnsi="Arial"/>
        <w:b/>
        <w:sz w:val="48"/>
      </w:rPr>
    </w:pPr>
    <w:r>
      <w:rPr>
        <w:rFonts w:ascii="Arial" w:hAnsi="Arial"/>
        <w:b/>
        <w:noProof/>
        <w:sz w:val="48"/>
      </w:rPr>
      <w:t>FR</w:t>
    </w:r>
    <w:r>
      <w:rPr>
        <w:rFonts w:ascii="Arial" w:hAnsi="Arial"/>
        <w:b/>
        <w:sz w:val="48"/>
      </w:rPr>
      <w:tab/>
    </w:r>
    <w:r>
      <w:rPr>
        <w:rFonts w:ascii="Arial" w:hAnsi="Arial"/>
        <w:b/>
        <w:sz w:val="48"/>
      </w:rPr>
      <w:tab/>
    </w:r>
    <w:fldSimple w:instr=" DOCPROPERTY &quot;Classification&quot; \* MERGEFORMAT ">
      <w:r>
        <w:t xml:space="preserve"> </w:t>
      </w:r>
    </w:fldSimple>
    <w:r>
      <w:tab/>
    </w:r>
    <w:r>
      <w:rPr>
        <w:rFonts w:ascii="Arial" w:hAnsi="Arial"/>
        <w:b/>
        <w:noProof/>
        <w:sz w:val="48"/>
      </w:rPr>
      <w:t>FR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99" w:rsidRDefault="002A0C9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99" w:rsidRDefault="002A0C99">
    <w:pPr>
      <w:pStyle w:val="Footer"/>
      <w:rPr>
        <w:rFonts w:ascii="Arial" w:hAnsi="Arial"/>
        <w:b/>
        <w:sz w:val="48"/>
      </w:rPr>
    </w:pPr>
    <w:r>
      <w:rPr>
        <w:rFonts w:ascii="Arial" w:hAnsi="Arial"/>
        <w:b/>
        <w:noProof/>
        <w:sz w:val="48"/>
      </w:rPr>
      <w:t>FR</w:t>
    </w:r>
    <w:r>
      <w:rPr>
        <w:rFonts w:ascii="Arial" w:hAnsi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464791">
      <w:rPr>
        <w:noProof/>
      </w:rPr>
      <w:t>3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  <w:r>
      <w:tab/>
    </w:r>
    <w:r>
      <w:rPr>
        <w:rFonts w:ascii="Arial" w:hAnsi="Arial"/>
        <w:b/>
        <w:noProof/>
        <w:sz w:val="48"/>
      </w:rPr>
      <w:t>FR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C99" w:rsidRDefault="002A0C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99" w:rsidRDefault="002A0C99">
      <w:r>
        <w:separator/>
      </w:r>
    </w:p>
  </w:footnote>
  <w:footnote w:type="continuationSeparator" w:id="0">
    <w:p w:rsidR="002A0C99" w:rsidRDefault="002A0C99">
      <w:r>
        <w:continuationSeparator/>
      </w:r>
    </w:p>
  </w:footnote>
  <w:footnote w:id="1">
    <w:p w:rsidR="002A0C99" w:rsidRDefault="002A0C99" w:rsidP="002A0C99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>
        <w:rPr>
          <w:szCs w:val="24"/>
        </w:rPr>
        <w:tab/>
      </w:r>
      <w:r>
        <w:rPr>
          <w:rStyle w:val="tw4winMark"/>
          <w:szCs w:val="24"/>
          <w:lang w:val="en-GB"/>
        </w:rPr>
        <w:t>{0&gt;</w:t>
      </w:r>
      <w:r>
        <w:rPr>
          <w:noProof/>
          <w:vanish/>
          <w:szCs w:val="24"/>
        </w:rPr>
        <w:t>JO L 93 du 31.3.2006, p. 12.</w:t>
      </w:r>
      <w:r>
        <w:rPr>
          <w:rStyle w:val="tw4winMark"/>
          <w:szCs w:val="24"/>
          <w:lang w:val="en-GB"/>
        </w:rPr>
        <w:t>&lt;}100{&gt;</w:t>
      </w:r>
      <w:r>
        <w:rPr>
          <w:color w:val="0000FF"/>
          <w:szCs w:val="24"/>
          <w:lang w:val="pt-PT"/>
        </w:rPr>
        <w:t>JO L 93 de 31.3.2006, p. 12.</w:t>
      </w:r>
      <w:r>
        <w:rPr>
          <w:rStyle w:val="tw4winMark"/>
          <w:szCs w:val="24"/>
          <w:lang w:val="en-GB"/>
        </w:rPr>
        <w:t>&lt;0}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779A6"/>
    <w:multiLevelType w:val="singleLevel"/>
    <w:tmpl w:val="C4347D46"/>
    <w:name w:val="Considérant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A0C99"/>
    <w:rsid w:val="00001A19"/>
    <w:rsid w:val="000050D3"/>
    <w:rsid w:val="00026956"/>
    <w:rsid w:val="00030A2A"/>
    <w:rsid w:val="00034953"/>
    <w:rsid w:val="00034F5A"/>
    <w:rsid w:val="00036E39"/>
    <w:rsid w:val="000420CF"/>
    <w:rsid w:val="000430E3"/>
    <w:rsid w:val="00053EBD"/>
    <w:rsid w:val="0007084C"/>
    <w:rsid w:val="00072B7B"/>
    <w:rsid w:val="0009764F"/>
    <w:rsid w:val="000A41A1"/>
    <w:rsid w:val="000A5A6C"/>
    <w:rsid w:val="000B564A"/>
    <w:rsid w:val="000C47AF"/>
    <w:rsid w:val="000D0F42"/>
    <w:rsid w:val="000E0534"/>
    <w:rsid w:val="000E3C7C"/>
    <w:rsid w:val="00101579"/>
    <w:rsid w:val="001027D8"/>
    <w:rsid w:val="00102EE4"/>
    <w:rsid w:val="00105752"/>
    <w:rsid w:val="00111F98"/>
    <w:rsid w:val="0011230F"/>
    <w:rsid w:val="00120ECE"/>
    <w:rsid w:val="001261E3"/>
    <w:rsid w:val="001317FF"/>
    <w:rsid w:val="0013449E"/>
    <w:rsid w:val="00134A0E"/>
    <w:rsid w:val="00134C25"/>
    <w:rsid w:val="00142926"/>
    <w:rsid w:val="001436DE"/>
    <w:rsid w:val="001477F7"/>
    <w:rsid w:val="00154041"/>
    <w:rsid w:val="0015427C"/>
    <w:rsid w:val="00156C2D"/>
    <w:rsid w:val="00165BDA"/>
    <w:rsid w:val="0017345B"/>
    <w:rsid w:val="001950B2"/>
    <w:rsid w:val="001A014C"/>
    <w:rsid w:val="001A54AC"/>
    <w:rsid w:val="001B767B"/>
    <w:rsid w:val="001B7EEC"/>
    <w:rsid w:val="001C3599"/>
    <w:rsid w:val="001D3DD5"/>
    <w:rsid w:val="001D7467"/>
    <w:rsid w:val="001D7F6D"/>
    <w:rsid w:val="001F1448"/>
    <w:rsid w:val="001F6EE8"/>
    <w:rsid w:val="00222C64"/>
    <w:rsid w:val="002335F6"/>
    <w:rsid w:val="00233A3C"/>
    <w:rsid w:val="00241F54"/>
    <w:rsid w:val="002420BE"/>
    <w:rsid w:val="0025552D"/>
    <w:rsid w:val="00264219"/>
    <w:rsid w:val="002703FC"/>
    <w:rsid w:val="00274983"/>
    <w:rsid w:val="00290F09"/>
    <w:rsid w:val="00293433"/>
    <w:rsid w:val="00294D49"/>
    <w:rsid w:val="00295BEA"/>
    <w:rsid w:val="002A0C99"/>
    <w:rsid w:val="002A1987"/>
    <w:rsid w:val="002A415F"/>
    <w:rsid w:val="002A6C59"/>
    <w:rsid w:val="002B0B61"/>
    <w:rsid w:val="002E2FA6"/>
    <w:rsid w:val="002E3FE4"/>
    <w:rsid w:val="002E5B71"/>
    <w:rsid w:val="003022A1"/>
    <w:rsid w:val="003125BD"/>
    <w:rsid w:val="0031279C"/>
    <w:rsid w:val="003137D7"/>
    <w:rsid w:val="003166DF"/>
    <w:rsid w:val="00321E4C"/>
    <w:rsid w:val="00326ED2"/>
    <w:rsid w:val="0033379F"/>
    <w:rsid w:val="00333813"/>
    <w:rsid w:val="00333E2C"/>
    <w:rsid w:val="00336297"/>
    <w:rsid w:val="00361A02"/>
    <w:rsid w:val="00365F05"/>
    <w:rsid w:val="00366F80"/>
    <w:rsid w:val="00372CB1"/>
    <w:rsid w:val="00377F97"/>
    <w:rsid w:val="00390CFA"/>
    <w:rsid w:val="00391F33"/>
    <w:rsid w:val="003A2F64"/>
    <w:rsid w:val="003B071A"/>
    <w:rsid w:val="003B189D"/>
    <w:rsid w:val="003E0579"/>
    <w:rsid w:val="003E336D"/>
    <w:rsid w:val="003F0686"/>
    <w:rsid w:val="003F1853"/>
    <w:rsid w:val="003F6FA3"/>
    <w:rsid w:val="0040326F"/>
    <w:rsid w:val="00403EDF"/>
    <w:rsid w:val="00414153"/>
    <w:rsid w:val="00414F5B"/>
    <w:rsid w:val="00420AC6"/>
    <w:rsid w:val="004241AA"/>
    <w:rsid w:val="00435F8F"/>
    <w:rsid w:val="00437BB9"/>
    <w:rsid w:val="00444DC2"/>
    <w:rsid w:val="00446FEF"/>
    <w:rsid w:val="0046360B"/>
    <w:rsid w:val="00464791"/>
    <w:rsid w:val="00487FF4"/>
    <w:rsid w:val="00490E20"/>
    <w:rsid w:val="0049426E"/>
    <w:rsid w:val="004A00A8"/>
    <w:rsid w:val="004A2316"/>
    <w:rsid w:val="004B5855"/>
    <w:rsid w:val="004D7D83"/>
    <w:rsid w:val="004E6AFD"/>
    <w:rsid w:val="004F0F84"/>
    <w:rsid w:val="004F6BBF"/>
    <w:rsid w:val="00500C02"/>
    <w:rsid w:val="00500DB7"/>
    <w:rsid w:val="00512AEA"/>
    <w:rsid w:val="0051441D"/>
    <w:rsid w:val="005162C7"/>
    <w:rsid w:val="00520A41"/>
    <w:rsid w:val="00521BC7"/>
    <w:rsid w:val="005329F4"/>
    <w:rsid w:val="0053530B"/>
    <w:rsid w:val="005355BA"/>
    <w:rsid w:val="00560D3A"/>
    <w:rsid w:val="00566F91"/>
    <w:rsid w:val="00570EF9"/>
    <w:rsid w:val="00575669"/>
    <w:rsid w:val="005756A0"/>
    <w:rsid w:val="005850F3"/>
    <w:rsid w:val="00591C52"/>
    <w:rsid w:val="0059328D"/>
    <w:rsid w:val="00595B9B"/>
    <w:rsid w:val="0059677B"/>
    <w:rsid w:val="005A036B"/>
    <w:rsid w:val="005B137A"/>
    <w:rsid w:val="005B44DA"/>
    <w:rsid w:val="005B70D5"/>
    <w:rsid w:val="005D04E0"/>
    <w:rsid w:val="005E02E5"/>
    <w:rsid w:val="005E0A6E"/>
    <w:rsid w:val="005E2A95"/>
    <w:rsid w:val="005E4B85"/>
    <w:rsid w:val="005F0F48"/>
    <w:rsid w:val="005F2E9A"/>
    <w:rsid w:val="005F369C"/>
    <w:rsid w:val="006101EA"/>
    <w:rsid w:val="0061422E"/>
    <w:rsid w:val="006146A7"/>
    <w:rsid w:val="00631896"/>
    <w:rsid w:val="00640E98"/>
    <w:rsid w:val="006522DE"/>
    <w:rsid w:val="00662ABC"/>
    <w:rsid w:val="00672DBF"/>
    <w:rsid w:val="00682235"/>
    <w:rsid w:val="00683CF5"/>
    <w:rsid w:val="006855E3"/>
    <w:rsid w:val="0069210F"/>
    <w:rsid w:val="0069571D"/>
    <w:rsid w:val="006A3248"/>
    <w:rsid w:val="006A492D"/>
    <w:rsid w:val="006A7D8F"/>
    <w:rsid w:val="006C4783"/>
    <w:rsid w:val="006C75D3"/>
    <w:rsid w:val="006C7D0D"/>
    <w:rsid w:val="006D02D2"/>
    <w:rsid w:val="006E16C9"/>
    <w:rsid w:val="006E6217"/>
    <w:rsid w:val="006E6C0C"/>
    <w:rsid w:val="006F31FE"/>
    <w:rsid w:val="00713E93"/>
    <w:rsid w:val="00727327"/>
    <w:rsid w:val="007308BE"/>
    <w:rsid w:val="00730A40"/>
    <w:rsid w:val="007354FA"/>
    <w:rsid w:val="00756581"/>
    <w:rsid w:val="00761BDF"/>
    <w:rsid w:val="00761C1F"/>
    <w:rsid w:val="00771B4E"/>
    <w:rsid w:val="007721CD"/>
    <w:rsid w:val="007823B9"/>
    <w:rsid w:val="00782EA6"/>
    <w:rsid w:val="00793C8B"/>
    <w:rsid w:val="007A61A3"/>
    <w:rsid w:val="007C2AF9"/>
    <w:rsid w:val="007F1733"/>
    <w:rsid w:val="007F3B1A"/>
    <w:rsid w:val="007F4A17"/>
    <w:rsid w:val="007F7E30"/>
    <w:rsid w:val="00801DF8"/>
    <w:rsid w:val="0080619C"/>
    <w:rsid w:val="00810055"/>
    <w:rsid w:val="008116CD"/>
    <w:rsid w:val="0081446B"/>
    <w:rsid w:val="00814CB6"/>
    <w:rsid w:val="0081548F"/>
    <w:rsid w:val="008279BB"/>
    <w:rsid w:val="00851202"/>
    <w:rsid w:val="0085696C"/>
    <w:rsid w:val="008812D7"/>
    <w:rsid w:val="00881425"/>
    <w:rsid w:val="00893497"/>
    <w:rsid w:val="00896FB3"/>
    <w:rsid w:val="008975FC"/>
    <w:rsid w:val="008B0743"/>
    <w:rsid w:val="008B2472"/>
    <w:rsid w:val="008B4CB4"/>
    <w:rsid w:val="008C1E35"/>
    <w:rsid w:val="008D0197"/>
    <w:rsid w:val="008D1E87"/>
    <w:rsid w:val="008D54BB"/>
    <w:rsid w:val="008F54F3"/>
    <w:rsid w:val="008F669B"/>
    <w:rsid w:val="009137FB"/>
    <w:rsid w:val="0092415B"/>
    <w:rsid w:val="00927E25"/>
    <w:rsid w:val="00930B37"/>
    <w:rsid w:val="00931BFD"/>
    <w:rsid w:val="009353CC"/>
    <w:rsid w:val="00937A95"/>
    <w:rsid w:val="00941436"/>
    <w:rsid w:val="00966867"/>
    <w:rsid w:val="0097064E"/>
    <w:rsid w:val="0097473D"/>
    <w:rsid w:val="00980434"/>
    <w:rsid w:val="009839A5"/>
    <w:rsid w:val="009877B9"/>
    <w:rsid w:val="00995158"/>
    <w:rsid w:val="009A20E6"/>
    <w:rsid w:val="009C1B57"/>
    <w:rsid w:val="009C6C6B"/>
    <w:rsid w:val="009D0768"/>
    <w:rsid w:val="009D7A39"/>
    <w:rsid w:val="009D7D1D"/>
    <w:rsid w:val="009F0C1E"/>
    <w:rsid w:val="00A0372D"/>
    <w:rsid w:val="00A11CDC"/>
    <w:rsid w:val="00A151E6"/>
    <w:rsid w:val="00A247BD"/>
    <w:rsid w:val="00A43D30"/>
    <w:rsid w:val="00A4471E"/>
    <w:rsid w:val="00A6718B"/>
    <w:rsid w:val="00A873A8"/>
    <w:rsid w:val="00A91BB7"/>
    <w:rsid w:val="00A95024"/>
    <w:rsid w:val="00AA4CE6"/>
    <w:rsid w:val="00AB1CAC"/>
    <w:rsid w:val="00AB5EB7"/>
    <w:rsid w:val="00AC3051"/>
    <w:rsid w:val="00AD7E14"/>
    <w:rsid w:val="00AE59C3"/>
    <w:rsid w:val="00AE7E42"/>
    <w:rsid w:val="00AF08CE"/>
    <w:rsid w:val="00AF7B26"/>
    <w:rsid w:val="00B156AF"/>
    <w:rsid w:val="00B21782"/>
    <w:rsid w:val="00B243F6"/>
    <w:rsid w:val="00B42088"/>
    <w:rsid w:val="00B50064"/>
    <w:rsid w:val="00B5163A"/>
    <w:rsid w:val="00B60DD5"/>
    <w:rsid w:val="00B6570E"/>
    <w:rsid w:val="00B72DFB"/>
    <w:rsid w:val="00B76358"/>
    <w:rsid w:val="00B8030D"/>
    <w:rsid w:val="00B91DA6"/>
    <w:rsid w:val="00BB1991"/>
    <w:rsid w:val="00BB33F4"/>
    <w:rsid w:val="00BB6D11"/>
    <w:rsid w:val="00BC0030"/>
    <w:rsid w:val="00BC2889"/>
    <w:rsid w:val="00BD0FA3"/>
    <w:rsid w:val="00BD77E4"/>
    <w:rsid w:val="00BD7DE7"/>
    <w:rsid w:val="00BF29C9"/>
    <w:rsid w:val="00BF535A"/>
    <w:rsid w:val="00C071B8"/>
    <w:rsid w:val="00C14EC4"/>
    <w:rsid w:val="00C23173"/>
    <w:rsid w:val="00C365B2"/>
    <w:rsid w:val="00C371C6"/>
    <w:rsid w:val="00C509BA"/>
    <w:rsid w:val="00C50BF4"/>
    <w:rsid w:val="00C55CBE"/>
    <w:rsid w:val="00C701FC"/>
    <w:rsid w:val="00C9058F"/>
    <w:rsid w:val="00CA4A73"/>
    <w:rsid w:val="00CA5E55"/>
    <w:rsid w:val="00CB6028"/>
    <w:rsid w:val="00CB6477"/>
    <w:rsid w:val="00CB7BF5"/>
    <w:rsid w:val="00CC654B"/>
    <w:rsid w:val="00CC7CB5"/>
    <w:rsid w:val="00CE444B"/>
    <w:rsid w:val="00CF4285"/>
    <w:rsid w:val="00CF546B"/>
    <w:rsid w:val="00CF5578"/>
    <w:rsid w:val="00CF5CC3"/>
    <w:rsid w:val="00CF6EA9"/>
    <w:rsid w:val="00CF7112"/>
    <w:rsid w:val="00D00BAA"/>
    <w:rsid w:val="00D04DA9"/>
    <w:rsid w:val="00D06342"/>
    <w:rsid w:val="00D27E27"/>
    <w:rsid w:val="00D33625"/>
    <w:rsid w:val="00D34AD9"/>
    <w:rsid w:val="00D42F74"/>
    <w:rsid w:val="00D65516"/>
    <w:rsid w:val="00D807A3"/>
    <w:rsid w:val="00D862AA"/>
    <w:rsid w:val="00DA2721"/>
    <w:rsid w:val="00DC0C9C"/>
    <w:rsid w:val="00DC4FA9"/>
    <w:rsid w:val="00DE6C0D"/>
    <w:rsid w:val="00E01426"/>
    <w:rsid w:val="00E20C37"/>
    <w:rsid w:val="00E307B6"/>
    <w:rsid w:val="00E33A84"/>
    <w:rsid w:val="00E7080F"/>
    <w:rsid w:val="00E8318E"/>
    <w:rsid w:val="00E83AF8"/>
    <w:rsid w:val="00E9602C"/>
    <w:rsid w:val="00EA01D7"/>
    <w:rsid w:val="00EA09E8"/>
    <w:rsid w:val="00EA6367"/>
    <w:rsid w:val="00EB1436"/>
    <w:rsid w:val="00EB14D5"/>
    <w:rsid w:val="00EB3400"/>
    <w:rsid w:val="00EB40DC"/>
    <w:rsid w:val="00EC2BDE"/>
    <w:rsid w:val="00ED3856"/>
    <w:rsid w:val="00ED5327"/>
    <w:rsid w:val="00EE3FC7"/>
    <w:rsid w:val="00EF7D48"/>
    <w:rsid w:val="00F11E69"/>
    <w:rsid w:val="00F12683"/>
    <w:rsid w:val="00F138F9"/>
    <w:rsid w:val="00F14709"/>
    <w:rsid w:val="00F16B61"/>
    <w:rsid w:val="00F17058"/>
    <w:rsid w:val="00F21BFC"/>
    <w:rsid w:val="00F25552"/>
    <w:rsid w:val="00F279E1"/>
    <w:rsid w:val="00F50575"/>
    <w:rsid w:val="00F50659"/>
    <w:rsid w:val="00F71B73"/>
    <w:rsid w:val="00F74E72"/>
    <w:rsid w:val="00F81BC9"/>
    <w:rsid w:val="00F82F55"/>
    <w:rsid w:val="00F93219"/>
    <w:rsid w:val="00F947CF"/>
    <w:rsid w:val="00FA2D2C"/>
    <w:rsid w:val="00FA5752"/>
    <w:rsid w:val="00FA7F98"/>
    <w:rsid w:val="00FB1615"/>
    <w:rsid w:val="00FB27CD"/>
    <w:rsid w:val="00FB6919"/>
    <w:rsid w:val="00FB6F5E"/>
    <w:rsid w:val="00FC2E0C"/>
    <w:rsid w:val="00FD1D70"/>
    <w:rsid w:val="00F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2A0C99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snapToGrid w:val="0"/>
      <w:lang w:val="fr-FR"/>
    </w:rPr>
  </w:style>
  <w:style w:type="paragraph" w:styleId="FootnoteText">
    <w:name w:val="footnote text"/>
    <w:basedOn w:val="Normal"/>
    <w:semiHidden/>
    <w:rsid w:val="002A0C99"/>
    <w:pPr>
      <w:ind w:left="720" w:hanging="720"/>
      <w:jc w:val="both"/>
    </w:pPr>
    <w:rPr>
      <w:snapToGrid w:val="0"/>
      <w:sz w:val="20"/>
      <w:szCs w:val="20"/>
      <w:lang w:val="fr-FR"/>
    </w:rPr>
  </w:style>
  <w:style w:type="character" w:styleId="FootnoteReference">
    <w:name w:val="footnote reference"/>
    <w:basedOn w:val="DefaultParagraphFont"/>
    <w:semiHidden/>
    <w:rsid w:val="002A0C99"/>
    <w:rPr>
      <w:rFonts w:cs="Times New Roman"/>
      <w:vertAlign w:val="superscript"/>
    </w:rPr>
  </w:style>
  <w:style w:type="paragraph" w:customStyle="1" w:styleId="Annexetitreacte">
    <w:name w:val="Annexe titre (acte)"/>
    <w:basedOn w:val="Normal"/>
    <w:next w:val="Normal"/>
    <w:rsid w:val="002A0C99"/>
    <w:pPr>
      <w:spacing w:before="120" w:after="120"/>
      <w:jc w:val="center"/>
    </w:pPr>
    <w:rPr>
      <w:b/>
      <w:snapToGrid w:val="0"/>
      <w:u w:val="single"/>
      <w:lang w:val="fr-FR"/>
    </w:rPr>
  </w:style>
  <w:style w:type="paragraph" w:customStyle="1" w:styleId="Applicationdirecte">
    <w:name w:val="Application directe"/>
    <w:basedOn w:val="Normal"/>
    <w:next w:val="Fait"/>
    <w:rsid w:val="002A0C99"/>
    <w:pPr>
      <w:spacing w:before="480" w:after="120"/>
      <w:jc w:val="both"/>
    </w:pPr>
    <w:rPr>
      <w:snapToGrid w:val="0"/>
      <w:lang w:val="fr-FR"/>
    </w:rPr>
  </w:style>
  <w:style w:type="paragraph" w:customStyle="1" w:styleId="Confidentialit">
    <w:name w:val="Confidentialité"/>
    <w:basedOn w:val="Normal"/>
    <w:next w:val="Statut"/>
    <w:rsid w:val="002A0C99"/>
    <w:pPr>
      <w:spacing w:before="240" w:after="240"/>
      <w:ind w:left="5103"/>
      <w:jc w:val="both"/>
    </w:pPr>
    <w:rPr>
      <w:snapToGrid w:val="0"/>
      <w:u w:val="single"/>
      <w:lang w:val="fr-FR"/>
    </w:rPr>
  </w:style>
  <w:style w:type="paragraph" w:customStyle="1" w:styleId="Considrant">
    <w:name w:val="Considérant"/>
    <w:basedOn w:val="Normal"/>
    <w:rsid w:val="002A0C99"/>
    <w:pPr>
      <w:numPr>
        <w:numId w:val="1"/>
      </w:numPr>
      <w:spacing w:before="120" w:after="120"/>
      <w:jc w:val="both"/>
    </w:pPr>
    <w:rPr>
      <w:snapToGrid w:val="0"/>
      <w:lang w:val="fr-FR"/>
    </w:rPr>
  </w:style>
  <w:style w:type="paragraph" w:customStyle="1" w:styleId="Datedadoption">
    <w:name w:val="Date d'adoption"/>
    <w:basedOn w:val="Normal"/>
    <w:next w:val="Titreobjet"/>
    <w:rsid w:val="002A0C99"/>
    <w:pPr>
      <w:spacing w:before="360"/>
      <w:jc w:val="center"/>
    </w:pPr>
    <w:rPr>
      <w:b/>
      <w:snapToGrid w:val="0"/>
      <w:lang w:val="fr-FR"/>
    </w:rPr>
  </w:style>
  <w:style w:type="paragraph" w:customStyle="1" w:styleId="Emission">
    <w:name w:val="Emission"/>
    <w:basedOn w:val="Normal"/>
    <w:next w:val="Rfrenceinstitutionelle"/>
    <w:rsid w:val="002A0C99"/>
    <w:pPr>
      <w:ind w:left="5103"/>
    </w:pPr>
    <w:rPr>
      <w:snapToGrid w:val="0"/>
      <w:lang w:val="fr-FR"/>
    </w:rPr>
  </w:style>
  <w:style w:type="paragraph" w:customStyle="1" w:styleId="Fait">
    <w:name w:val="Fait à"/>
    <w:basedOn w:val="Normal"/>
    <w:next w:val="Institutionquisigne"/>
    <w:rsid w:val="002A0C99"/>
    <w:pPr>
      <w:keepNext/>
      <w:spacing w:before="120"/>
      <w:jc w:val="both"/>
    </w:pPr>
    <w:rPr>
      <w:snapToGrid w:val="0"/>
      <w:lang w:val="fr-FR"/>
    </w:rPr>
  </w:style>
  <w:style w:type="paragraph" w:customStyle="1" w:styleId="Formuledadoption">
    <w:name w:val="Formule d'adoption"/>
    <w:basedOn w:val="Normal"/>
    <w:next w:val="Titrearticle"/>
    <w:rsid w:val="002A0C99"/>
    <w:pPr>
      <w:keepNext/>
      <w:spacing w:before="120" w:after="120"/>
      <w:jc w:val="both"/>
    </w:pPr>
    <w:rPr>
      <w:snapToGrid w:val="0"/>
      <w:lang w:val="fr-FR"/>
    </w:rPr>
  </w:style>
  <w:style w:type="paragraph" w:customStyle="1" w:styleId="Institutionquiagit">
    <w:name w:val="Institution qui agit"/>
    <w:basedOn w:val="Normal"/>
    <w:next w:val="Normal"/>
    <w:rsid w:val="002A0C99"/>
    <w:pPr>
      <w:keepNext/>
      <w:spacing w:before="600" w:after="120"/>
      <w:jc w:val="both"/>
    </w:pPr>
    <w:rPr>
      <w:snapToGrid w:val="0"/>
      <w:lang w:val="fr-FR"/>
    </w:rPr>
  </w:style>
  <w:style w:type="paragraph" w:customStyle="1" w:styleId="Institutionquisigne">
    <w:name w:val="Institution qui signe"/>
    <w:basedOn w:val="Normal"/>
    <w:next w:val="Personnequisigne"/>
    <w:rsid w:val="002A0C99"/>
    <w:pPr>
      <w:keepNext/>
      <w:tabs>
        <w:tab w:val="left" w:pos="4252"/>
      </w:tabs>
      <w:spacing w:before="720"/>
      <w:jc w:val="both"/>
    </w:pPr>
    <w:rPr>
      <w:i/>
      <w:snapToGrid w:val="0"/>
      <w:lang w:val="fr-FR"/>
    </w:rPr>
  </w:style>
  <w:style w:type="paragraph" w:customStyle="1" w:styleId="Langue">
    <w:name w:val="Langue"/>
    <w:basedOn w:val="Normal"/>
    <w:next w:val="Normal"/>
    <w:rsid w:val="002A0C99"/>
    <w:pPr>
      <w:spacing w:after="600"/>
      <w:jc w:val="center"/>
    </w:pPr>
    <w:rPr>
      <w:b/>
      <w:caps/>
      <w:snapToGrid w:val="0"/>
      <w:lang w:val="fr-FR"/>
    </w:rPr>
  </w:style>
  <w:style w:type="paragraph" w:customStyle="1" w:styleId="Nomdelinstitution">
    <w:name w:val="Nom de l'institution"/>
    <w:basedOn w:val="Normal"/>
    <w:next w:val="Emission"/>
    <w:rsid w:val="002A0C99"/>
    <w:rPr>
      <w:rFonts w:ascii="Arial" w:hAnsi="Arial" w:cs="Arial"/>
      <w:snapToGrid w:val="0"/>
      <w:lang w:val="fr-FR"/>
    </w:rPr>
  </w:style>
  <w:style w:type="paragraph" w:customStyle="1" w:styleId="Personnequisigne">
    <w:name w:val="Personne qui signe"/>
    <w:basedOn w:val="Normal"/>
    <w:next w:val="Institutionquisigne"/>
    <w:rsid w:val="002A0C99"/>
    <w:pPr>
      <w:tabs>
        <w:tab w:val="left" w:pos="4252"/>
      </w:tabs>
    </w:pPr>
    <w:rPr>
      <w:i/>
      <w:snapToGrid w:val="0"/>
      <w:lang w:val="fr-FR"/>
    </w:rPr>
  </w:style>
  <w:style w:type="paragraph" w:customStyle="1" w:styleId="Rfrenceinstitutionelle">
    <w:name w:val="Référence institutionelle"/>
    <w:basedOn w:val="Normal"/>
    <w:next w:val="Statut"/>
    <w:rsid w:val="002A0C99"/>
    <w:pPr>
      <w:spacing w:after="240"/>
      <w:ind w:left="5103"/>
    </w:pPr>
    <w:rPr>
      <w:snapToGrid w:val="0"/>
      <w:lang w:val="fr-FR"/>
    </w:rPr>
  </w:style>
  <w:style w:type="paragraph" w:customStyle="1" w:styleId="Statut">
    <w:name w:val="Statut"/>
    <w:basedOn w:val="Normal"/>
    <w:next w:val="Typedudocument"/>
    <w:rsid w:val="002A0C99"/>
    <w:pPr>
      <w:spacing w:before="360"/>
      <w:jc w:val="center"/>
    </w:pPr>
    <w:rPr>
      <w:snapToGrid w:val="0"/>
      <w:lang w:val="fr-FR"/>
    </w:rPr>
  </w:style>
  <w:style w:type="paragraph" w:customStyle="1" w:styleId="Titrearticle">
    <w:name w:val="Titre article"/>
    <w:basedOn w:val="Normal"/>
    <w:next w:val="Normal"/>
    <w:rsid w:val="002A0C99"/>
    <w:pPr>
      <w:keepNext/>
      <w:spacing w:before="360" w:after="120"/>
      <w:jc w:val="center"/>
    </w:pPr>
    <w:rPr>
      <w:i/>
      <w:snapToGrid w:val="0"/>
      <w:lang w:val="fr-FR"/>
    </w:rPr>
  </w:style>
  <w:style w:type="paragraph" w:customStyle="1" w:styleId="Titreobjet">
    <w:name w:val="Titre objet"/>
    <w:basedOn w:val="Normal"/>
    <w:next w:val="Normal"/>
    <w:rsid w:val="002A0C99"/>
    <w:pPr>
      <w:spacing w:before="360" w:after="360"/>
      <w:jc w:val="center"/>
    </w:pPr>
    <w:rPr>
      <w:b/>
      <w:snapToGrid w:val="0"/>
      <w:lang w:val="fr-FR"/>
    </w:rPr>
  </w:style>
  <w:style w:type="paragraph" w:customStyle="1" w:styleId="Typedudocument">
    <w:name w:val="Type du document"/>
    <w:basedOn w:val="Normal"/>
    <w:next w:val="Datedadoption"/>
    <w:rsid w:val="002A0C99"/>
    <w:pPr>
      <w:spacing w:before="360"/>
      <w:jc w:val="center"/>
    </w:pPr>
    <w:rPr>
      <w:b/>
      <w:snapToGrid w:val="0"/>
      <w:lang w:val="fr-FR"/>
    </w:rPr>
  </w:style>
  <w:style w:type="character" w:customStyle="1" w:styleId="tw4winMark">
    <w:name w:val="tw4winMark"/>
    <w:rsid w:val="002A0C99"/>
    <w:rPr>
      <w:vanish/>
      <w:color w:val="80008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2A0C99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snapToGrid w:val="0"/>
      <w:lang w:val="fr-FR"/>
    </w:rPr>
  </w:style>
  <w:style w:type="paragraph" w:styleId="FootnoteText">
    <w:name w:val="footnote text"/>
    <w:basedOn w:val="Normal"/>
    <w:semiHidden/>
    <w:rsid w:val="002A0C99"/>
    <w:pPr>
      <w:ind w:left="720" w:hanging="720"/>
      <w:jc w:val="both"/>
    </w:pPr>
    <w:rPr>
      <w:snapToGrid w:val="0"/>
      <w:sz w:val="20"/>
      <w:szCs w:val="20"/>
      <w:lang w:val="fr-FR"/>
    </w:rPr>
  </w:style>
  <w:style w:type="character" w:styleId="FootnoteReference">
    <w:name w:val="footnote reference"/>
    <w:basedOn w:val="DefaultParagraphFont"/>
    <w:semiHidden/>
    <w:rsid w:val="002A0C99"/>
    <w:rPr>
      <w:rFonts w:cs="Times New Roman"/>
      <w:vertAlign w:val="superscript"/>
    </w:rPr>
  </w:style>
  <w:style w:type="paragraph" w:customStyle="1" w:styleId="Annexetitreacte">
    <w:name w:val="Annexe titre (acte)"/>
    <w:basedOn w:val="Normal"/>
    <w:next w:val="Normal"/>
    <w:rsid w:val="002A0C99"/>
    <w:pPr>
      <w:spacing w:before="120" w:after="120"/>
      <w:jc w:val="center"/>
    </w:pPr>
    <w:rPr>
      <w:b/>
      <w:snapToGrid w:val="0"/>
      <w:u w:val="single"/>
      <w:lang w:val="fr-FR"/>
    </w:rPr>
  </w:style>
  <w:style w:type="paragraph" w:customStyle="1" w:styleId="Applicationdirecte">
    <w:name w:val="Application directe"/>
    <w:basedOn w:val="Normal"/>
    <w:next w:val="Fait"/>
    <w:rsid w:val="002A0C99"/>
    <w:pPr>
      <w:spacing w:before="480" w:after="120"/>
      <w:jc w:val="both"/>
    </w:pPr>
    <w:rPr>
      <w:snapToGrid w:val="0"/>
      <w:lang w:val="fr-FR"/>
    </w:rPr>
  </w:style>
  <w:style w:type="paragraph" w:customStyle="1" w:styleId="Confidentialit">
    <w:name w:val="Confidentialité"/>
    <w:basedOn w:val="Normal"/>
    <w:next w:val="Statut"/>
    <w:rsid w:val="002A0C99"/>
    <w:pPr>
      <w:spacing w:before="240" w:after="240"/>
      <w:ind w:left="5103"/>
      <w:jc w:val="both"/>
    </w:pPr>
    <w:rPr>
      <w:snapToGrid w:val="0"/>
      <w:u w:val="single"/>
      <w:lang w:val="fr-FR"/>
    </w:rPr>
  </w:style>
  <w:style w:type="paragraph" w:customStyle="1" w:styleId="Considrant">
    <w:name w:val="Considérant"/>
    <w:basedOn w:val="Normal"/>
    <w:rsid w:val="002A0C99"/>
    <w:pPr>
      <w:numPr>
        <w:numId w:val="1"/>
      </w:numPr>
      <w:spacing w:before="120" w:after="120"/>
      <w:jc w:val="both"/>
    </w:pPr>
    <w:rPr>
      <w:snapToGrid w:val="0"/>
      <w:lang w:val="fr-FR"/>
    </w:rPr>
  </w:style>
  <w:style w:type="paragraph" w:customStyle="1" w:styleId="Datedadoption">
    <w:name w:val="Date d'adoption"/>
    <w:basedOn w:val="Normal"/>
    <w:next w:val="Titreobjet"/>
    <w:rsid w:val="002A0C99"/>
    <w:pPr>
      <w:spacing w:before="360"/>
      <w:jc w:val="center"/>
    </w:pPr>
    <w:rPr>
      <w:b/>
      <w:snapToGrid w:val="0"/>
      <w:lang w:val="fr-FR"/>
    </w:rPr>
  </w:style>
  <w:style w:type="paragraph" w:customStyle="1" w:styleId="Emission">
    <w:name w:val="Emission"/>
    <w:basedOn w:val="Normal"/>
    <w:next w:val="Rfrenceinstitutionelle"/>
    <w:rsid w:val="002A0C99"/>
    <w:pPr>
      <w:ind w:left="5103"/>
    </w:pPr>
    <w:rPr>
      <w:snapToGrid w:val="0"/>
      <w:lang w:val="fr-FR"/>
    </w:rPr>
  </w:style>
  <w:style w:type="paragraph" w:customStyle="1" w:styleId="Fait">
    <w:name w:val="Fait à"/>
    <w:basedOn w:val="Normal"/>
    <w:next w:val="Institutionquisigne"/>
    <w:rsid w:val="002A0C99"/>
    <w:pPr>
      <w:keepNext/>
      <w:spacing w:before="120"/>
      <w:jc w:val="both"/>
    </w:pPr>
    <w:rPr>
      <w:snapToGrid w:val="0"/>
      <w:lang w:val="fr-FR"/>
    </w:rPr>
  </w:style>
  <w:style w:type="paragraph" w:customStyle="1" w:styleId="Formuledadoption">
    <w:name w:val="Formule d'adoption"/>
    <w:basedOn w:val="Normal"/>
    <w:next w:val="Titrearticle"/>
    <w:rsid w:val="002A0C99"/>
    <w:pPr>
      <w:keepNext/>
      <w:spacing w:before="120" w:after="120"/>
      <w:jc w:val="both"/>
    </w:pPr>
    <w:rPr>
      <w:snapToGrid w:val="0"/>
      <w:lang w:val="fr-FR"/>
    </w:rPr>
  </w:style>
  <w:style w:type="paragraph" w:customStyle="1" w:styleId="Institutionquiagit">
    <w:name w:val="Institution qui agit"/>
    <w:basedOn w:val="Normal"/>
    <w:next w:val="Normal"/>
    <w:rsid w:val="002A0C99"/>
    <w:pPr>
      <w:keepNext/>
      <w:spacing w:before="600" w:after="120"/>
      <w:jc w:val="both"/>
    </w:pPr>
    <w:rPr>
      <w:snapToGrid w:val="0"/>
      <w:lang w:val="fr-FR"/>
    </w:rPr>
  </w:style>
  <w:style w:type="paragraph" w:customStyle="1" w:styleId="Institutionquisigne">
    <w:name w:val="Institution qui signe"/>
    <w:basedOn w:val="Normal"/>
    <w:next w:val="Personnequisigne"/>
    <w:rsid w:val="002A0C99"/>
    <w:pPr>
      <w:keepNext/>
      <w:tabs>
        <w:tab w:val="left" w:pos="4252"/>
      </w:tabs>
      <w:spacing w:before="720"/>
      <w:jc w:val="both"/>
    </w:pPr>
    <w:rPr>
      <w:i/>
      <w:snapToGrid w:val="0"/>
      <w:lang w:val="fr-FR"/>
    </w:rPr>
  </w:style>
  <w:style w:type="paragraph" w:customStyle="1" w:styleId="Langue">
    <w:name w:val="Langue"/>
    <w:basedOn w:val="Normal"/>
    <w:next w:val="Normal"/>
    <w:rsid w:val="002A0C99"/>
    <w:pPr>
      <w:spacing w:after="600"/>
      <w:jc w:val="center"/>
    </w:pPr>
    <w:rPr>
      <w:b/>
      <w:caps/>
      <w:snapToGrid w:val="0"/>
      <w:lang w:val="fr-FR"/>
    </w:rPr>
  </w:style>
  <w:style w:type="paragraph" w:customStyle="1" w:styleId="Nomdelinstitution">
    <w:name w:val="Nom de l'institution"/>
    <w:basedOn w:val="Normal"/>
    <w:next w:val="Emission"/>
    <w:rsid w:val="002A0C99"/>
    <w:rPr>
      <w:rFonts w:ascii="Arial" w:hAnsi="Arial" w:cs="Arial"/>
      <w:snapToGrid w:val="0"/>
      <w:lang w:val="fr-FR"/>
    </w:rPr>
  </w:style>
  <w:style w:type="paragraph" w:customStyle="1" w:styleId="Personnequisigne">
    <w:name w:val="Personne qui signe"/>
    <w:basedOn w:val="Normal"/>
    <w:next w:val="Institutionquisigne"/>
    <w:rsid w:val="002A0C99"/>
    <w:pPr>
      <w:tabs>
        <w:tab w:val="left" w:pos="4252"/>
      </w:tabs>
    </w:pPr>
    <w:rPr>
      <w:i/>
      <w:snapToGrid w:val="0"/>
      <w:lang w:val="fr-FR"/>
    </w:rPr>
  </w:style>
  <w:style w:type="paragraph" w:customStyle="1" w:styleId="Rfrenceinstitutionelle">
    <w:name w:val="Référence institutionelle"/>
    <w:basedOn w:val="Normal"/>
    <w:next w:val="Statut"/>
    <w:rsid w:val="002A0C99"/>
    <w:pPr>
      <w:spacing w:after="240"/>
      <w:ind w:left="5103"/>
    </w:pPr>
    <w:rPr>
      <w:snapToGrid w:val="0"/>
      <w:lang w:val="fr-FR"/>
    </w:rPr>
  </w:style>
  <w:style w:type="paragraph" w:customStyle="1" w:styleId="Statut">
    <w:name w:val="Statut"/>
    <w:basedOn w:val="Normal"/>
    <w:next w:val="Typedudocument"/>
    <w:rsid w:val="002A0C99"/>
    <w:pPr>
      <w:spacing w:before="360"/>
      <w:jc w:val="center"/>
    </w:pPr>
    <w:rPr>
      <w:snapToGrid w:val="0"/>
      <w:lang w:val="fr-FR"/>
    </w:rPr>
  </w:style>
  <w:style w:type="paragraph" w:customStyle="1" w:styleId="Titrearticle">
    <w:name w:val="Titre article"/>
    <w:basedOn w:val="Normal"/>
    <w:next w:val="Normal"/>
    <w:rsid w:val="002A0C99"/>
    <w:pPr>
      <w:keepNext/>
      <w:spacing w:before="360" w:after="120"/>
      <w:jc w:val="center"/>
    </w:pPr>
    <w:rPr>
      <w:i/>
      <w:snapToGrid w:val="0"/>
      <w:lang w:val="fr-FR"/>
    </w:rPr>
  </w:style>
  <w:style w:type="paragraph" w:customStyle="1" w:styleId="Titreobjet">
    <w:name w:val="Titre objet"/>
    <w:basedOn w:val="Normal"/>
    <w:next w:val="Normal"/>
    <w:rsid w:val="002A0C99"/>
    <w:pPr>
      <w:spacing w:before="360" w:after="360"/>
      <w:jc w:val="center"/>
    </w:pPr>
    <w:rPr>
      <w:b/>
      <w:snapToGrid w:val="0"/>
      <w:lang w:val="fr-FR"/>
    </w:rPr>
  </w:style>
  <w:style w:type="paragraph" w:customStyle="1" w:styleId="Typedudocument">
    <w:name w:val="Type du document"/>
    <w:basedOn w:val="Normal"/>
    <w:next w:val="Datedadoption"/>
    <w:rsid w:val="002A0C99"/>
    <w:pPr>
      <w:spacing w:before="360"/>
      <w:jc w:val="center"/>
    </w:pPr>
    <w:rPr>
      <w:b/>
      <w:snapToGrid w:val="0"/>
      <w:lang w:val="fr-FR"/>
    </w:rPr>
  </w:style>
  <w:style w:type="character" w:customStyle="1" w:styleId="tw4winMark">
    <w:name w:val="tw4winMark"/>
    <w:rsid w:val="002A0C99"/>
    <w:rPr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5F0052-85D6-4548-9B4D-2530678C38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228B1-1CD6-48D7-B117-3EADC2D1F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EBCA58-3253-4461-B289-6234CE16F7EF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Especialidades tradicionais garantidas (DOP/IGP) - notificação da conclusão das consultas após oposição</vt:lpstr>
    </vt:vector>
  </TitlesOfParts>
  <Company>European Commission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Especialidades tradicionais garantidas (DOP/IGP) - notificação da conclusão das consultas após oposição</dc:title>
  <dc:creator>fortuma</dc:creator>
  <cp:lastModifiedBy>GONCALVES Susana (DGT)</cp:lastModifiedBy>
  <cp:revision>2</cp:revision>
  <dcterms:created xsi:type="dcterms:W3CDTF">2016-11-09T15:58:00Z</dcterms:created>
  <dcterms:modified xsi:type="dcterms:W3CDTF">2016-11-09T15:58:00Z</dcterms:modified>
</cp:coreProperties>
</file>