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02" w:rsidRPr="00401761" w:rsidRDefault="00401761">
      <w:pPr>
        <w:pStyle w:val="Langue"/>
      </w:pPr>
      <w:bookmarkStart w:id="0" w:name="_GoBack"/>
      <w:bookmarkEnd w:id="0"/>
      <w:r w:rsidRPr="00401761">
        <w:rPr>
          <w:noProof/>
        </w:rPr>
        <w:t>PT</w:t>
      </w:r>
    </w:p>
    <w:p w:rsidR="00EC2A02" w:rsidRPr="00401761" w:rsidRDefault="00EC2A02">
      <w:pPr>
        <w:sectPr w:rsidR="00EC2A02" w:rsidRPr="00401761" w:rsidSect="00401761">
          <w:footerReference w:type="default" r:id="rId11"/>
          <w:pgSz w:w="11907" w:h="16839"/>
          <w:pgMar w:top="1134" w:right="1417" w:bottom="1134" w:left="1417" w:header="709" w:footer="709" w:gutter="0"/>
          <w:pgNumType w:start="0"/>
          <w:cols w:space="708"/>
          <w:docGrid w:linePitch="360"/>
        </w:sectPr>
      </w:pPr>
    </w:p>
    <w:p w:rsidR="00EC2A02" w:rsidRPr="00401761" w:rsidRDefault="00EC2A02">
      <w:pPr>
        <w:pStyle w:val="Annexetitreglobale"/>
      </w:pPr>
      <w:r w:rsidRPr="00401761">
        <w:lastRenderedPageBreak/>
        <w:t>Aviso</w:t>
      </w:r>
    </w:p>
    <w:p w:rsidR="00EC2A02" w:rsidRPr="00401761" w:rsidRDefault="00EC2A02">
      <w:pPr>
        <w:pStyle w:val="NormalCentered"/>
        <w:rPr>
          <w:b/>
        </w:rPr>
      </w:pPr>
      <w:r w:rsidRPr="00401761">
        <w:rPr>
          <w:b/>
          <w:sz w:val="22"/>
        </w:rPr>
        <w:t xml:space="preserve">Publicação de um pedido em conformidade com o artigo 6.º, n.º 2, do Regulamento (CE) n.º 510/2006 </w:t>
      </w:r>
      <w:r w:rsidRPr="00401761">
        <w:rPr>
          <w:b/>
        </w:rPr>
        <w:t>relativo à protecção das indicações geográficas e denominações de origem dos produtos agrícolas e dos géneros alimentícios</w:t>
      </w:r>
    </w:p>
    <w:p w:rsidR="00EC2A02" w:rsidRPr="00401761" w:rsidRDefault="00EC2A02">
      <w:pPr>
        <w:pStyle w:val="NormalCentered"/>
      </w:pPr>
      <w:r w:rsidRPr="00401761">
        <w:t>A presente publicação confere um direito de oposição ao pedido nos termos do artigo 7.° do Regulamento (CE) n.° 510/2006. As declarações de oposição devem ser enviadas à Comissão no prazo de seis meses a contar da data da presente publicação.</w:t>
      </w:r>
    </w:p>
    <w:p w:rsidR="00EC2A02" w:rsidRPr="00401761" w:rsidRDefault="00EC2A02">
      <w:pPr>
        <w:pStyle w:val="ChapterTitle"/>
      </w:pPr>
      <w:r w:rsidRPr="00401761">
        <w:br w:type="page"/>
      </w:r>
      <w:r w:rsidRPr="00401761">
        <w:lastRenderedPageBreak/>
        <w:t>DOCUMENTO ÚNICO</w:t>
      </w:r>
    </w:p>
    <w:p w:rsidR="00EC2A02" w:rsidRPr="00401761" w:rsidRDefault="00EC2A02">
      <w:pPr>
        <w:pStyle w:val="NormalCentered"/>
      </w:pPr>
      <w:r w:rsidRPr="00401761">
        <w:t>REGULAMENTO (CE) N.º 510/2006 DO CONSELHO relativo à protecção das indicações geográficas e denominações de origem dos produtos agrícolas e dos géneros alimentícios</w:t>
      </w:r>
    </w:p>
    <w:p w:rsidR="00EC2A02" w:rsidRPr="00401761" w:rsidRDefault="00EC2A02">
      <w:pPr>
        <w:pStyle w:val="NormalCentered"/>
        <w:rPr>
          <w:b/>
          <w:color w:val="FF0000"/>
        </w:rPr>
      </w:pPr>
      <w:r w:rsidRPr="00401761">
        <w:rPr>
          <w:b/>
          <w:highlight w:val="red"/>
        </w:rPr>
        <w:t>«»</w:t>
      </w:r>
      <w:r w:rsidRPr="00401761">
        <w:rPr>
          <w:b/>
        </w:rPr>
        <w:tab/>
      </w:r>
      <w:r w:rsidRPr="00401761">
        <w:rPr>
          <w:b/>
          <w:color w:val="FF0000"/>
        </w:rPr>
        <w:t>NÃO se traduz</w:t>
      </w:r>
      <w:r w:rsidR="00483570" w:rsidRPr="00483570">
        <w:rPr>
          <w:b/>
          <w:color w:val="FF0000"/>
        </w:rPr>
        <w:t xml:space="preserve"> </w:t>
      </w:r>
      <w:r w:rsidR="00483570">
        <w:rPr>
          <w:b/>
          <w:color w:val="FF0000"/>
        </w:rPr>
        <w:t>o</w:t>
      </w:r>
      <w:r w:rsidR="00483570" w:rsidRPr="00401761">
        <w:rPr>
          <w:b/>
          <w:color w:val="FF0000"/>
        </w:rPr>
        <w:t xml:space="preserve"> nome</w:t>
      </w:r>
    </w:p>
    <w:p w:rsidR="00EC2A02" w:rsidRPr="00401761" w:rsidRDefault="00EC2A02">
      <w:pPr>
        <w:pStyle w:val="NormalCentered"/>
      </w:pPr>
      <w:r w:rsidRPr="00401761">
        <w:t>N.º CE:</w:t>
      </w:r>
      <w:r w:rsidRPr="00401761">
        <w:tab/>
      </w:r>
      <w:r w:rsidRPr="00401761">
        <w:rPr>
          <w:b/>
          <w:color w:val="FF0000"/>
        </w:rPr>
        <w:t>NÃO se traduz</w:t>
      </w:r>
    </w:p>
    <w:p w:rsidR="00EC2A02" w:rsidRPr="00483570" w:rsidRDefault="00EC2A02">
      <w:pPr>
        <w:pStyle w:val="NormalCentered"/>
        <w:rPr>
          <w:color w:val="33CCCC"/>
        </w:rPr>
      </w:pPr>
      <w:r w:rsidRPr="00401761">
        <w:rPr>
          <w:b/>
          <w:highlight w:val="red"/>
        </w:rPr>
        <w:t>IGP</w:t>
      </w:r>
      <w:r w:rsidRPr="00401761">
        <w:rPr>
          <w:b/>
        </w:rPr>
        <w:t xml:space="preserve"> ( )</w:t>
      </w:r>
      <w:r w:rsidRPr="00401761">
        <w:rPr>
          <w:b/>
        </w:rPr>
        <w:tab/>
      </w:r>
      <w:r w:rsidRPr="00401761">
        <w:rPr>
          <w:b/>
          <w:highlight w:val="red"/>
        </w:rPr>
        <w:t>DOP</w:t>
      </w:r>
      <w:r w:rsidRPr="00401761">
        <w:rPr>
          <w:b/>
        </w:rPr>
        <w:t xml:space="preserve"> ( )</w:t>
      </w:r>
      <w:r w:rsidRPr="00401761">
        <w:rPr>
          <w:b/>
        </w:rPr>
        <w:tab/>
      </w:r>
      <w:r w:rsidRPr="00483570">
        <w:rPr>
          <w:b/>
          <w:color w:val="33CCCC"/>
        </w:rPr>
        <w:t xml:space="preserve">As siglas </w:t>
      </w:r>
      <w:r w:rsidR="00973599">
        <w:rPr>
          <w:b/>
          <w:color w:val="33CCCC"/>
        </w:rPr>
        <w:t>devem ser traduzidas</w:t>
      </w:r>
    </w:p>
    <w:p w:rsidR="00EC2A02" w:rsidRPr="00401761" w:rsidRDefault="00EC2A02">
      <w:pPr>
        <w:pStyle w:val="Heading1"/>
        <w:rPr>
          <w:bCs w:val="0"/>
          <w:szCs w:val="24"/>
        </w:rPr>
      </w:pPr>
      <w:r w:rsidRPr="00401761">
        <w:rPr>
          <w:bCs w:val="0"/>
          <w:szCs w:val="24"/>
        </w:rPr>
        <w:t>Nome</w:t>
      </w:r>
    </w:p>
    <w:p w:rsidR="00EC2A02" w:rsidRPr="00401761" w:rsidRDefault="00EC2A02">
      <w:pPr>
        <w:pStyle w:val="Text1"/>
      </w:pPr>
      <w:r w:rsidRPr="00401761">
        <w:rPr>
          <w:highlight w:val="red"/>
        </w:rPr>
        <w:t>«»</w:t>
      </w:r>
      <w:r w:rsidRPr="00401761">
        <w:tab/>
      </w:r>
      <w:r w:rsidRPr="00401761">
        <w:rPr>
          <w:color w:val="FF0000"/>
        </w:rPr>
        <w:t>NÃO se traduz</w:t>
      </w:r>
      <w:r w:rsidR="00483570" w:rsidRPr="00483570">
        <w:rPr>
          <w:color w:val="FF0000"/>
        </w:rPr>
        <w:t xml:space="preserve"> </w:t>
      </w:r>
      <w:r w:rsidR="00483570">
        <w:rPr>
          <w:color w:val="FF0000"/>
        </w:rPr>
        <w:t>o</w:t>
      </w:r>
      <w:r w:rsidR="00483570" w:rsidRPr="00401761">
        <w:rPr>
          <w:color w:val="FF0000"/>
        </w:rPr>
        <w:t xml:space="preserve"> nome</w:t>
      </w:r>
    </w:p>
    <w:p w:rsidR="00EC2A02" w:rsidRPr="00401761" w:rsidRDefault="00EC2A02">
      <w:pPr>
        <w:pStyle w:val="Heading1"/>
        <w:rPr>
          <w:bCs w:val="0"/>
          <w:szCs w:val="24"/>
        </w:rPr>
      </w:pPr>
      <w:r w:rsidRPr="00401761">
        <w:rPr>
          <w:bCs w:val="0"/>
          <w:szCs w:val="24"/>
        </w:rPr>
        <w:t>Estado-Membro ou país terceiro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1"/>
        <w:rPr>
          <w:bCs w:val="0"/>
          <w:szCs w:val="24"/>
        </w:rPr>
      </w:pPr>
      <w:r w:rsidRPr="00401761">
        <w:rPr>
          <w:bCs w:val="0"/>
          <w:szCs w:val="24"/>
        </w:rPr>
        <w:t>Descrição do produto agrícola ou género alimentício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Tipo de produto</w:t>
      </w:r>
    </w:p>
    <w:p w:rsidR="00EC2A02" w:rsidRPr="00401761" w:rsidRDefault="00EC2A02">
      <w:pPr>
        <w:pStyle w:val="Text1"/>
        <w:rPr>
          <w:color w:val="FF0000"/>
        </w:rPr>
      </w:pPr>
      <w:r w:rsidRPr="00401761">
        <w:rPr>
          <w:color w:val="FF0000"/>
        </w:rPr>
        <w:t>Especificar o tipo de produto em conformidade com o anexo II do REGULAMENTO (CE) N.º 1898/2006 DA COMISSÃO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Descrição do produto correspondente à denominação indicada no ponto 1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Matérias-primas (unicamento para os produtos transformados)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Alimentos para animais (unicamente para os produtos de origem animal)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Fases específicas da produção que devem ter lugar na área geográfica identificada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Regras específicas relativas à fatiagem, ralagem, acondicionamento, etc.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Regras específicas relativas à rotulagem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1"/>
        <w:rPr>
          <w:bCs w:val="0"/>
          <w:szCs w:val="24"/>
        </w:rPr>
      </w:pPr>
      <w:r w:rsidRPr="00401761">
        <w:rPr>
          <w:bCs w:val="0"/>
          <w:szCs w:val="24"/>
        </w:rPr>
        <w:t>Delimitação concisa da área geográfica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1"/>
        <w:rPr>
          <w:bCs w:val="0"/>
          <w:szCs w:val="24"/>
        </w:rPr>
      </w:pPr>
      <w:r w:rsidRPr="00401761">
        <w:rPr>
          <w:bCs w:val="0"/>
          <w:szCs w:val="24"/>
        </w:rPr>
        <w:t>Relação com a área geográfica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 xml:space="preserve">Especificidade da área geográfica 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lastRenderedPageBreak/>
        <w:t xml:space="preserve">Especificidade do produto </w:t>
      </w:r>
    </w:p>
    <w:p w:rsidR="00EC2A02" w:rsidRPr="00401761" w:rsidRDefault="00EC2A02">
      <w:pPr>
        <w:pStyle w:val="Text1"/>
      </w:pPr>
      <w:r w:rsidRPr="00401761">
        <w:t>.</w:t>
      </w:r>
    </w:p>
    <w:p w:rsidR="00EC2A02" w:rsidRPr="00401761" w:rsidRDefault="00EC2A02">
      <w:pPr>
        <w:pStyle w:val="Heading2"/>
        <w:rPr>
          <w:bCs w:val="0"/>
          <w:iCs w:val="0"/>
          <w:szCs w:val="24"/>
        </w:rPr>
      </w:pPr>
      <w:r w:rsidRPr="00401761">
        <w:rPr>
          <w:bCs w:val="0"/>
          <w:iCs w:val="0"/>
          <w:szCs w:val="24"/>
        </w:rPr>
        <w:t>Relação causal entre a área geográfica e a qualidade ou característica do produto (para as DOP) ou uma determinada qualidade, a reputação ou outras características do produto (para as IGP)</w:t>
      </w:r>
    </w:p>
    <w:p w:rsidR="00EC2A02" w:rsidRPr="00401761" w:rsidRDefault="00EC2A02">
      <w:pPr>
        <w:pStyle w:val="Text2"/>
        <w:pBdr>
          <w:bottom w:val="single" w:sz="6" w:space="1" w:color="auto"/>
        </w:pBdr>
      </w:pPr>
      <w:r w:rsidRPr="00401761">
        <w:t>.</w:t>
      </w:r>
    </w:p>
    <w:p w:rsidR="00EC2A02" w:rsidRPr="00401761" w:rsidRDefault="00EC2A02">
      <w:pPr>
        <w:rPr>
          <w:b/>
        </w:rPr>
      </w:pPr>
      <w:r w:rsidRPr="00401761">
        <w:rPr>
          <w:b/>
        </w:rPr>
        <w:t>Rêferência à publicação do caderno de especificações</w:t>
      </w:r>
    </w:p>
    <w:p w:rsidR="00EC2A02" w:rsidRPr="00401761" w:rsidRDefault="00EC2A02">
      <w:r w:rsidRPr="00401761">
        <w:t>(Artigo 5.º, n.º 7, do Regulamento (CE) n.º 510/2006)</w:t>
      </w:r>
    </w:p>
    <w:sectPr w:rsidR="00EC2A02" w:rsidRPr="00401761" w:rsidSect="00401761">
      <w:footerReference w:type="default" r:id="rId12"/>
      <w:footerReference w:type="first" r:id="rId13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0C1" w:rsidRDefault="00C830C1">
      <w:r>
        <w:separator/>
      </w:r>
    </w:p>
  </w:endnote>
  <w:endnote w:type="continuationSeparator" w:id="0">
    <w:p w:rsidR="00C830C1" w:rsidRDefault="00C8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0C1" w:rsidRPr="00401761" w:rsidRDefault="00401761" w:rsidP="00401761">
    <w:pPr>
      <w:pStyle w:val="Footer"/>
      <w:rPr>
        <w:rFonts w:ascii="Arial" w:hAnsi="Arial" w:cs="Arial"/>
        <w:b/>
        <w:sz w:val="48"/>
      </w:rPr>
    </w:pPr>
    <w:r w:rsidRPr="00401761">
      <w:rPr>
        <w:rFonts w:ascii="Arial" w:hAnsi="Arial" w:cs="Arial"/>
        <w:b/>
        <w:sz w:val="48"/>
      </w:rPr>
      <w:t>PT</w:t>
    </w:r>
    <w:r w:rsidRPr="00401761">
      <w:rPr>
        <w:rFonts w:ascii="Arial" w:hAnsi="Arial" w:cs="Arial"/>
        <w:b/>
        <w:sz w:val="48"/>
      </w:rPr>
      <w:tab/>
    </w:r>
    <w:r w:rsidRPr="00401761">
      <w:rPr>
        <w:rFonts w:ascii="Arial" w:hAnsi="Arial" w:cs="Arial"/>
        <w:b/>
        <w:sz w:val="48"/>
      </w:rPr>
      <w:tab/>
    </w:r>
    <w:fldSimple w:instr=" DOCPROPERTY &quot;Classification&quot; \* MERGEFORMAT ">
      <w:r>
        <w:t xml:space="preserve"> </w:t>
      </w:r>
    </w:fldSimple>
    <w:r w:rsidRPr="00401761">
      <w:tab/>
    </w:r>
    <w:r w:rsidRPr="00401761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61" w:rsidRPr="00401761" w:rsidRDefault="00401761" w:rsidP="00401761">
    <w:pPr>
      <w:pStyle w:val="Footer"/>
      <w:rPr>
        <w:rFonts w:ascii="Arial" w:hAnsi="Arial" w:cs="Arial"/>
        <w:b/>
        <w:sz w:val="48"/>
      </w:rPr>
    </w:pPr>
    <w:r w:rsidRPr="00401761">
      <w:rPr>
        <w:rFonts w:ascii="Arial" w:hAnsi="Arial" w:cs="Arial"/>
        <w:b/>
        <w:sz w:val="48"/>
      </w:rPr>
      <w:t>PT</w:t>
    </w:r>
    <w:r w:rsidRPr="0040176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C3A9C">
      <w:rPr>
        <w:noProof/>
      </w:rPr>
      <w:t>1</w:t>
    </w:r>
    <w:r>
      <w:fldChar w:fldCharType="end"/>
    </w:r>
    <w:r>
      <w:tab/>
    </w:r>
    <w:fldSimple w:instr=" DOCPROPERTY &quot;Classification&quot; \* MERGEFORMAT ">
      <w:r>
        <w:t xml:space="preserve"> </w:t>
      </w:r>
    </w:fldSimple>
    <w:r w:rsidRPr="00401761">
      <w:tab/>
    </w:r>
    <w:r w:rsidRPr="00401761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761" w:rsidRPr="00401761" w:rsidRDefault="00401761" w:rsidP="00401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0C1" w:rsidRDefault="00C830C1">
      <w:r>
        <w:separator/>
      </w:r>
    </w:p>
  </w:footnote>
  <w:footnote w:type="continuationSeparator" w:id="0">
    <w:p w:rsidR="00C830C1" w:rsidRDefault="00C83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676AD5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E5626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DDA0F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1"/>
    <w:multiLevelType w:val="singleLevel"/>
    <w:tmpl w:val="07D25D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09CC2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C02AB6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C52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FFFFFF89"/>
    <w:multiLevelType w:val="singleLevel"/>
    <w:tmpl w:val="2996C1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0350FB1"/>
    <w:multiLevelType w:val="multilevel"/>
    <w:tmpl w:val="30847FD6"/>
    <w:name w:val="List Number 4"/>
    <w:lvl w:ilvl="0">
      <w:start w:val="1"/>
      <w:numFmt w:val="decimal"/>
      <w:pStyle w:val="ListNumber4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5E43525"/>
    <w:multiLevelType w:val="multilevel"/>
    <w:tmpl w:val="76202BFE"/>
    <w:name w:val="List Number 3"/>
    <w:lvl w:ilvl="0">
      <w:start w:val="1"/>
      <w:numFmt w:val="decimal"/>
      <w:pStyle w:val="ListNumber3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12DD5905"/>
    <w:multiLevelType w:val="singleLevel"/>
    <w:tmpl w:val="6CB4B73E"/>
    <w:name w:val="List Bullet 2"/>
    <w:lvl w:ilvl="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1">
    <w:nsid w:val="24E930D7"/>
    <w:multiLevelType w:val="multilevel"/>
    <w:tmpl w:val="EFD2E05E"/>
    <w:name w:val="List Number 2"/>
    <w:lvl w:ilvl="0">
      <w:start w:val="1"/>
      <w:numFmt w:val="decimal"/>
      <w:pStyle w:val="ListNumber2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2E9A7D38"/>
    <w:multiLevelType w:val="multilevel"/>
    <w:tmpl w:val="AC500484"/>
    <w:name w:val="Default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32A52C4F"/>
    <w:multiLevelType w:val="singleLevel"/>
    <w:tmpl w:val="CEFC5A2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395128B6"/>
    <w:multiLevelType w:val="singleLevel"/>
    <w:tmpl w:val="4F70CA0A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">
    <w:nsid w:val="3E191884"/>
    <w:multiLevelType w:val="singleLevel"/>
    <w:tmpl w:val="3020C764"/>
    <w:name w:val="List Bullet 3"/>
    <w:lvl w:ilvl="0">
      <w:start w:val="1"/>
      <w:numFmt w:val="bullet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6">
    <w:nsid w:val="40315490"/>
    <w:multiLevelType w:val="singleLevel"/>
    <w:tmpl w:val="1F86C700"/>
    <w:name w:val="List Dash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7">
    <w:nsid w:val="46416817"/>
    <w:multiLevelType w:val="singleLevel"/>
    <w:tmpl w:val="ABE4C590"/>
    <w:name w:val="Tiret 3"/>
    <w:lvl w:ilvl="0">
      <w:start w:val="1"/>
      <w:numFmt w:val="bullet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8">
    <w:nsid w:val="4830192F"/>
    <w:multiLevelType w:val="multilevel"/>
    <w:tmpl w:val="1B3643A0"/>
    <w:name w:val="Heading__1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4C1B7A6F"/>
    <w:multiLevelType w:val="singleLevel"/>
    <w:tmpl w:val="0A7CB49A"/>
    <w:name w:val="Tiret 4"/>
    <w:lvl w:ilvl="0">
      <w:start w:val="1"/>
      <w:numFmt w:val="bullet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>
    <w:nsid w:val="53F47367"/>
    <w:multiLevelType w:val="singleLevel"/>
    <w:tmpl w:val="B4E8C9F0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>
    <w:nsid w:val="56CB74B4"/>
    <w:multiLevelType w:val="multilevel"/>
    <w:tmpl w:val="E67CE90A"/>
    <w:name w:val="Heading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>
    <w:nsid w:val="596D67A1"/>
    <w:multiLevelType w:val="singleLevel"/>
    <w:tmpl w:val="9AC8831A"/>
    <w:name w:val="List Dash 2"/>
    <w:lvl w:ilvl="0">
      <w:start w:val="1"/>
      <w:numFmt w:val="bullet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599871B7"/>
    <w:multiLevelType w:val="multilevel"/>
    <w:tmpl w:val="2E3C232A"/>
    <w:name w:val="LegalNumbering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5EF779A6"/>
    <w:multiLevelType w:val="singleLevel"/>
    <w:tmpl w:val="C4347D4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25">
    <w:nsid w:val="5F8C3B69"/>
    <w:multiLevelType w:val="multilevel"/>
    <w:tmpl w:val="9B14DAA8"/>
    <w:name w:val="Considérant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>
    <w:nsid w:val="62A8042C"/>
    <w:multiLevelType w:val="singleLevel"/>
    <w:tmpl w:val="CCF20C06"/>
    <w:name w:val="List Number"/>
    <w:lvl w:ilvl="0">
      <w:start w:val="1"/>
      <w:numFmt w:val="bullet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7">
    <w:nsid w:val="6A6901C1"/>
    <w:multiLevelType w:val="singleLevel"/>
    <w:tmpl w:val="208841AE"/>
    <w:name w:val="List Dash 1"/>
    <w:lvl w:ilvl="0">
      <w:start w:val="1"/>
      <w:numFmt w:val="bullet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8">
    <w:nsid w:val="6D2B5511"/>
    <w:multiLevelType w:val="singleLevel"/>
    <w:tmpl w:val="74A09970"/>
    <w:name w:val="List Bullet 1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9">
    <w:nsid w:val="78A241BD"/>
    <w:multiLevelType w:val="singleLevel"/>
    <w:tmpl w:val="53C4DF32"/>
    <w:name w:val="List Bullet"/>
    <w:lvl w:ilvl="0">
      <w:start w:val="1"/>
      <w:numFmt w:val="bullet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0">
    <w:nsid w:val="79C96D36"/>
    <w:multiLevelType w:val="multilevel"/>
    <w:tmpl w:val="BE983CE4"/>
    <w:name w:val="List Dash 3"/>
    <w:lvl w:ilvl="0">
      <w:start w:val="1"/>
      <w:numFmt w:val="decimal"/>
      <w:pStyle w:val="ListNumber1"/>
      <w:lvlText w:val="(%1)"/>
      <w:lvlJc w:val="left"/>
      <w:pPr>
        <w:tabs>
          <w:tab w:val="num" w:pos="1560"/>
        </w:tabs>
        <w:ind w:left="1560" w:hanging="709"/>
      </w:pPr>
      <w:rPr>
        <w:rFonts w:cs="Times New Roman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  <w:rPr>
        <w:rFonts w:cs="Times New Roman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7C966381"/>
    <w:multiLevelType w:val="multilevel"/>
    <w:tmpl w:val="DCC88062"/>
    <w:name w:val="List Number 1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>
    <w:nsid w:val="7D8820A0"/>
    <w:multiLevelType w:val="singleLevel"/>
    <w:tmpl w:val="54F6C7B4"/>
    <w:name w:val="NumPar"/>
    <w:lvl w:ilvl="0">
      <w:start w:val="1"/>
      <w:numFmt w:val="bullet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3">
    <w:nsid w:val="7F7154E1"/>
    <w:multiLevelType w:val="singleLevel"/>
    <w:tmpl w:val="E3F6D2C6"/>
    <w:name w:val="List Dash 4"/>
    <w:lvl w:ilvl="0">
      <w:start w:val="1"/>
      <w:numFmt w:val="bullet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3"/>
  </w:num>
  <w:num w:numId="13">
    <w:abstractNumId w:val="6"/>
  </w:num>
  <w:num w:numId="14">
    <w:abstractNumId w:val="2"/>
  </w:num>
  <w:num w:numId="15">
    <w:abstractNumId w:val="1"/>
  </w:num>
  <w:num w:numId="16">
    <w:abstractNumId w:val="0"/>
  </w:num>
  <w:num w:numId="17">
    <w:abstractNumId w:val="7"/>
  </w:num>
  <w:num w:numId="18">
    <w:abstractNumId w:val="5"/>
  </w:num>
  <w:num w:numId="19">
    <w:abstractNumId w:val="4"/>
  </w:num>
  <w:num w:numId="20">
    <w:abstractNumId w:val="3"/>
  </w:num>
  <w:num w:numId="21">
    <w:abstractNumId w:val="6"/>
  </w:num>
  <w:num w:numId="22">
    <w:abstractNumId w:val="2"/>
  </w:num>
  <w:num w:numId="23">
    <w:abstractNumId w:val="1"/>
  </w:num>
  <w:num w:numId="24">
    <w:abstractNumId w:val="0"/>
  </w:num>
  <w:num w:numId="25">
    <w:abstractNumId w:val="13"/>
  </w:num>
  <w:num w:numId="26">
    <w:abstractNumId w:val="20"/>
  </w:num>
  <w:num w:numId="27">
    <w:abstractNumId w:val="14"/>
  </w:num>
  <w:num w:numId="28">
    <w:abstractNumId w:val="17"/>
  </w:num>
  <w:num w:numId="29">
    <w:abstractNumId w:val="19"/>
  </w:num>
  <w:num w:numId="30">
    <w:abstractNumId w:val="31"/>
  </w:num>
  <w:num w:numId="31">
    <w:abstractNumId w:val="21"/>
  </w:num>
  <w:num w:numId="32">
    <w:abstractNumId w:val="28"/>
  </w:num>
  <w:num w:numId="33">
    <w:abstractNumId w:val="27"/>
  </w:num>
  <w:num w:numId="34">
    <w:abstractNumId w:val="10"/>
  </w:num>
  <w:num w:numId="35">
    <w:abstractNumId w:val="15"/>
  </w:num>
  <w:num w:numId="36">
    <w:abstractNumId w:val="33"/>
  </w:num>
  <w:num w:numId="37">
    <w:abstractNumId w:val="16"/>
  </w:num>
  <w:num w:numId="38">
    <w:abstractNumId w:val="26"/>
  </w:num>
  <w:num w:numId="39">
    <w:abstractNumId w:val="22"/>
  </w:num>
  <w:num w:numId="40">
    <w:abstractNumId w:val="29"/>
  </w:num>
  <w:num w:numId="41">
    <w:abstractNumId w:val="32"/>
  </w:num>
  <w:num w:numId="42">
    <w:abstractNumId w:val="25"/>
  </w:num>
  <w:num w:numId="43">
    <w:abstractNumId w:val="30"/>
  </w:num>
  <w:num w:numId="44">
    <w:abstractNumId w:val="11"/>
  </w:num>
  <w:num w:numId="45">
    <w:abstractNumId w:val="9"/>
  </w:num>
  <w:num w:numId="46">
    <w:abstractNumId w:val="8"/>
  </w:num>
  <w:num w:numId="47">
    <w:abstractNumId w:val="24"/>
  </w:num>
  <w:num w:numId="48">
    <w:abstractNumId w:val="21"/>
  </w:num>
  <w:num w:numId="49">
    <w:abstractNumId w:val="21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list_Path" w:val="\\at100\user\wk\SEILEG\Lw5x\Copylist\CecCons\Template"/>
    <w:docVar w:name="Heading" w:val="Heading__1"/>
    <w:docVar w:name="LW_DocType" w:val="COM"/>
    <w:docVar w:name="VSSDB_IniPath" w:val="\\at100\user\wovo\SEILEG\vss\srcsafe.ini"/>
    <w:docVar w:name="VSSDB_ProjectPath" w:val="$/LegisWrite/DOT/COM"/>
  </w:docVars>
  <w:rsids>
    <w:rsidRoot w:val="006D62D5"/>
    <w:rsid w:val="00096AD0"/>
    <w:rsid w:val="000B0C47"/>
    <w:rsid w:val="000B4A71"/>
    <w:rsid w:val="000C3577"/>
    <w:rsid w:val="000E121F"/>
    <w:rsid w:val="0010572C"/>
    <w:rsid w:val="001976A2"/>
    <w:rsid w:val="001A329A"/>
    <w:rsid w:val="001B3074"/>
    <w:rsid w:val="002831E8"/>
    <w:rsid w:val="00295A5B"/>
    <w:rsid w:val="002A79AD"/>
    <w:rsid w:val="0030377A"/>
    <w:rsid w:val="003729E2"/>
    <w:rsid w:val="003B42C9"/>
    <w:rsid w:val="003E5773"/>
    <w:rsid w:val="00401761"/>
    <w:rsid w:val="00483570"/>
    <w:rsid w:val="004952B0"/>
    <w:rsid w:val="004E109A"/>
    <w:rsid w:val="004F6A30"/>
    <w:rsid w:val="0052536E"/>
    <w:rsid w:val="00534ED9"/>
    <w:rsid w:val="0059128D"/>
    <w:rsid w:val="0060580C"/>
    <w:rsid w:val="00640A1C"/>
    <w:rsid w:val="0068217D"/>
    <w:rsid w:val="006937D6"/>
    <w:rsid w:val="006B2486"/>
    <w:rsid w:val="006B6820"/>
    <w:rsid w:val="006C518C"/>
    <w:rsid w:val="006D62D5"/>
    <w:rsid w:val="007C5609"/>
    <w:rsid w:val="007D1C40"/>
    <w:rsid w:val="00827301"/>
    <w:rsid w:val="00851EC2"/>
    <w:rsid w:val="0086766D"/>
    <w:rsid w:val="0088319F"/>
    <w:rsid w:val="008B7EAB"/>
    <w:rsid w:val="008D7B6C"/>
    <w:rsid w:val="00954632"/>
    <w:rsid w:val="00970CB5"/>
    <w:rsid w:val="00973599"/>
    <w:rsid w:val="00975B81"/>
    <w:rsid w:val="009779F1"/>
    <w:rsid w:val="009924D7"/>
    <w:rsid w:val="009B1154"/>
    <w:rsid w:val="00AB591A"/>
    <w:rsid w:val="00AC3A9C"/>
    <w:rsid w:val="00B24E7B"/>
    <w:rsid w:val="00BC6085"/>
    <w:rsid w:val="00C830C1"/>
    <w:rsid w:val="00C91D8C"/>
    <w:rsid w:val="00CF06D8"/>
    <w:rsid w:val="00D46429"/>
    <w:rsid w:val="00D475A3"/>
    <w:rsid w:val="00D75F15"/>
    <w:rsid w:val="00DC0232"/>
    <w:rsid w:val="00E44765"/>
    <w:rsid w:val="00EA55FA"/>
    <w:rsid w:val="00EC2A02"/>
    <w:rsid w:val="00EF3437"/>
    <w:rsid w:val="00F30FF8"/>
    <w:rsid w:val="00F55DF5"/>
    <w:rsid w:val="00F84A1C"/>
    <w:rsid w:val="00F9206A"/>
    <w:rsid w:val="00FA2AC3"/>
    <w:rsid w:val="00FC52E1"/>
    <w:rsid w:val="00FD1CFE"/>
    <w:rsid w:val="00FD6570"/>
    <w:rsid w:val="00F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napToGrid w:val="0"/>
      <w:sz w:val="24"/>
      <w:szCs w:val="24"/>
      <w:lang w:eastAsia="en-GB"/>
    </w:rPr>
  </w:style>
  <w:style w:type="paragraph" w:styleId="Heading1">
    <w:name w:val="heading 1"/>
    <w:basedOn w:val="Normal"/>
    <w:next w:val="Text1"/>
    <w:qFormat/>
    <w:rsid w:val="00640A1C"/>
    <w:pPr>
      <w:keepNext/>
      <w:numPr>
        <w:numId w:val="50"/>
      </w:numPr>
      <w:spacing w:before="360"/>
      <w:outlineLvl w:val="0"/>
    </w:pPr>
    <w:rPr>
      <w:b/>
      <w:bCs/>
      <w:smallCaps/>
      <w:snapToGrid/>
      <w:szCs w:val="32"/>
      <w:lang w:eastAsia="de-DE"/>
    </w:rPr>
  </w:style>
  <w:style w:type="paragraph" w:styleId="Heading2">
    <w:name w:val="heading 2"/>
    <w:basedOn w:val="Normal"/>
    <w:next w:val="Text2"/>
    <w:qFormat/>
    <w:rsid w:val="00640A1C"/>
    <w:pPr>
      <w:keepNext/>
      <w:numPr>
        <w:ilvl w:val="1"/>
        <w:numId w:val="50"/>
      </w:numPr>
      <w:outlineLvl w:val="1"/>
    </w:pPr>
    <w:rPr>
      <w:b/>
      <w:bCs/>
      <w:iCs/>
      <w:snapToGrid/>
      <w:szCs w:val="28"/>
      <w:lang w:eastAsia="de-DE"/>
    </w:rPr>
  </w:style>
  <w:style w:type="paragraph" w:styleId="Heading3">
    <w:name w:val="heading 3"/>
    <w:basedOn w:val="Normal"/>
    <w:next w:val="Text3"/>
    <w:qFormat/>
    <w:rsid w:val="00640A1C"/>
    <w:pPr>
      <w:keepNext/>
      <w:numPr>
        <w:ilvl w:val="2"/>
        <w:numId w:val="50"/>
      </w:numPr>
      <w:outlineLvl w:val="2"/>
    </w:pPr>
    <w:rPr>
      <w:bCs/>
      <w:i/>
      <w:snapToGrid/>
      <w:szCs w:val="26"/>
      <w:lang w:eastAsia="de-DE"/>
    </w:rPr>
  </w:style>
  <w:style w:type="paragraph" w:styleId="Heading4">
    <w:name w:val="heading 4"/>
    <w:basedOn w:val="Normal"/>
    <w:next w:val="Text4"/>
    <w:qFormat/>
    <w:rsid w:val="00640A1C"/>
    <w:pPr>
      <w:keepNext/>
      <w:numPr>
        <w:ilvl w:val="3"/>
        <w:numId w:val="50"/>
      </w:numPr>
      <w:outlineLvl w:val="3"/>
    </w:pPr>
    <w:rPr>
      <w:bCs/>
      <w:snapToGrid/>
      <w:szCs w:val="28"/>
      <w:lang w:eastAsia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right" w:pos="9071"/>
      </w:tabs>
    </w:pPr>
  </w:style>
  <w:style w:type="paragraph" w:styleId="Footer">
    <w:name w:val="footer"/>
    <w:basedOn w:val="Normal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pPr>
      <w:numPr>
        <w:numId w:val="32"/>
      </w:numPr>
    </w:pPr>
  </w:style>
  <w:style w:type="paragraph" w:styleId="ListBullet2">
    <w:name w:val="List Bullet 2"/>
    <w:basedOn w:val="Normal"/>
    <w:pPr>
      <w:numPr>
        <w:numId w:val="34"/>
      </w:numPr>
    </w:pPr>
  </w:style>
  <w:style w:type="paragraph" w:styleId="ListBullet3">
    <w:name w:val="List Bullet 3"/>
    <w:basedOn w:val="Normal"/>
    <w:pPr>
      <w:numPr>
        <w:numId w:val="35"/>
      </w:numPr>
    </w:pPr>
  </w:style>
  <w:style w:type="paragraph" w:styleId="ListBullet4">
    <w:name w:val="List Bullet 4"/>
    <w:basedOn w:val="Normal"/>
    <w:pPr>
      <w:numPr>
        <w:numId w:val="36"/>
      </w:numPr>
    </w:pPr>
  </w:style>
  <w:style w:type="paragraph" w:styleId="ListNumber">
    <w:name w:val="List Number"/>
    <w:basedOn w:val="Normal"/>
    <w:pPr>
      <w:numPr>
        <w:numId w:val="42"/>
      </w:numPr>
    </w:pPr>
  </w:style>
  <w:style w:type="paragraph" w:styleId="ListNumber2">
    <w:name w:val="List Number 2"/>
    <w:basedOn w:val="Normal"/>
    <w:pPr>
      <w:numPr>
        <w:numId w:val="44"/>
      </w:numPr>
    </w:pPr>
  </w:style>
  <w:style w:type="paragraph" w:styleId="ListNumber3">
    <w:name w:val="List Number 3"/>
    <w:basedOn w:val="Normal"/>
    <w:pPr>
      <w:numPr>
        <w:numId w:val="45"/>
      </w:numPr>
    </w:pPr>
  </w:style>
  <w:style w:type="paragraph" w:styleId="ListNumber4">
    <w:name w:val="List Number 4"/>
    <w:basedOn w:val="Normal"/>
    <w:pPr>
      <w:numPr>
        <w:numId w:val="46"/>
      </w:numPr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5"/>
      </w:numPr>
    </w:pPr>
  </w:style>
  <w:style w:type="paragraph" w:customStyle="1" w:styleId="Tiret1">
    <w:name w:val="Tiret 1"/>
    <w:basedOn w:val="Point1"/>
    <w:pPr>
      <w:numPr>
        <w:numId w:val="26"/>
      </w:numPr>
    </w:pPr>
  </w:style>
  <w:style w:type="paragraph" w:customStyle="1" w:styleId="Tiret2">
    <w:name w:val="Tiret 2"/>
    <w:basedOn w:val="Point2"/>
    <w:pPr>
      <w:numPr>
        <w:numId w:val="27"/>
      </w:numPr>
    </w:pPr>
  </w:style>
  <w:style w:type="paragraph" w:customStyle="1" w:styleId="Tiret3">
    <w:name w:val="Tiret 3"/>
    <w:basedOn w:val="Point3"/>
    <w:pPr>
      <w:numPr>
        <w:numId w:val="28"/>
      </w:numPr>
    </w:pPr>
  </w:style>
  <w:style w:type="paragraph" w:customStyle="1" w:styleId="Tiret4">
    <w:name w:val="Tiret 4"/>
    <w:basedOn w:val="Point4"/>
    <w:pPr>
      <w:numPr>
        <w:numId w:val="2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0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pPr>
      <w:numPr>
        <w:numId w:val="33"/>
      </w:numPr>
    </w:pPr>
  </w:style>
  <w:style w:type="paragraph" w:customStyle="1" w:styleId="ListDash">
    <w:name w:val="List Dash"/>
    <w:basedOn w:val="Normal"/>
    <w:pPr>
      <w:numPr>
        <w:numId w:val="37"/>
      </w:numPr>
    </w:pPr>
  </w:style>
  <w:style w:type="paragraph" w:customStyle="1" w:styleId="ListDash1">
    <w:name w:val="List Dash 1"/>
    <w:basedOn w:val="Normal"/>
    <w:pPr>
      <w:numPr>
        <w:numId w:val="38"/>
      </w:numPr>
    </w:pPr>
  </w:style>
  <w:style w:type="paragraph" w:customStyle="1" w:styleId="ListDash2">
    <w:name w:val="List Dash 2"/>
    <w:basedOn w:val="Normal"/>
    <w:pPr>
      <w:numPr>
        <w:numId w:val="39"/>
      </w:numPr>
    </w:pPr>
  </w:style>
  <w:style w:type="paragraph" w:customStyle="1" w:styleId="ListDash3">
    <w:name w:val="List Dash 3"/>
    <w:basedOn w:val="Normal"/>
    <w:pPr>
      <w:numPr>
        <w:numId w:val="40"/>
      </w:numPr>
    </w:pPr>
  </w:style>
  <w:style w:type="paragraph" w:customStyle="1" w:styleId="ListDash4">
    <w:name w:val="List Dash 4"/>
    <w:basedOn w:val="Normal"/>
    <w:pPr>
      <w:numPr>
        <w:numId w:val="41"/>
      </w:numPr>
    </w:pPr>
  </w:style>
  <w:style w:type="paragraph" w:customStyle="1" w:styleId="ListNumber1">
    <w:name w:val="List Number 1"/>
    <w:basedOn w:val="Text1"/>
    <w:pPr>
      <w:numPr>
        <w:numId w:val="4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42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43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44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45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46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42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43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44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45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46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42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43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44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45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46"/>
      </w:numPr>
    </w:p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rFonts w:cs="Times New Roman"/>
      <w:color w:val="0000FF"/>
    </w:rPr>
  </w:style>
  <w:style w:type="character" w:customStyle="1" w:styleId="Marker1">
    <w:name w:val="Marker1"/>
    <w:basedOn w:val="DefaultParagraphFont"/>
    <w:rPr>
      <w:rFonts w:cs="Times New Roman"/>
      <w:color w:val="008000"/>
    </w:rPr>
  </w:style>
  <w:style w:type="character" w:customStyle="1" w:styleId="Marker2">
    <w:name w:val="Marker2"/>
    <w:basedOn w:val="DefaultParagraphFont"/>
    <w:rPr>
      <w:rFonts w:cs="Times New Roman"/>
      <w:color w:val="FF0000"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4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rFonts w:cs="Times New Roman"/>
      <w:b/>
      <w:u w:val="single"/>
    </w:rPr>
  </w:style>
  <w:style w:type="character" w:customStyle="1" w:styleId="Deleted">
    <w:name w:val="Deleted"/>
    <w:basedOn w:val="DefaultParagraphFont"/>
    <w:rPr>
      <w:rFonts w:cs="Times New Roman"/>
      <w:strike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before="120" w:after="120"/>
      <w:jc w:val="both"/>
    </w:pPr>
    <w:rPr>
      <w:snapToGrid w:val="0"/>
      <w:sz w:val="24"/>
      <w:szCs w:val="24"/>
      <w:lang w:eastAsia="en-GB"/>
    </w:rPr>
  </w:style>
  <w:style w:type="paragraph" w:styleId="Heading1">
    <w:name w:val="heading 1"/>
    <w:basedOn w:val="Normal"/>
    <w:next w:val="Text1"/>
    <w:qFormat/>
    <w:rsid w:val="00640A1C"/>
    <w:pPr>
      <w:keepNext/>
      <w:numPr>
        <w:numId w:val="50"/>
      </w:numPr>
      <w:spacing w:before="360"/>
      <w:outlineLvl w:val="0"/>
    </w:pPr>
    <w:rPr>
      <w:b/>
      <w:bCs/>
      <w:smallCaps/>
      <w:snapToGrid/>
      <w:szCs w:val="32"/>
      <w:lang w:eastAsia="de-DE"/>
    </w:rPr>
  </w:style>
  <w:style w:type="paragraph" w:styleId="Heading2">
    <w:name w:val="heading 2"/>
    <w:basedOn w:val="Normal"/>
    <w:next w:val="Text2"/>
    <w:qFormat/>
    <w:rsid w:val="00640A1C"/>
    <w:pPr>
      <w:keepNext/>
      <w:numPr>
        <w:ilvl w:val="1"/>
        <w:numId w:val="50"/>
      </w:numPr>
      <w:outlineLvl w:val="1"/>
    </w:pPr>
    <w:rPr>
      <w:b/>
      <w:bCs/>
      <w:iCs/>
      <w:snapToGrid/>
      <w:szCs w:val="28"/>
      <w:lang w:eastAsia="de-DE"/>
    </w:rPr>
  </w:style>
  <w:style w:type="paragraph" w:styleId="Heading3">
    <w:name w:val="heading 3"/>
    <w:basedOn w:val="Normal"/>
    <w:next w:val="Text3"/>
    <w:qFormat/>
    <w:rsid w:val="00640A1C"/>
    <w:pPr>
      <w:keepNext/>
      <w:numPr>
        <w:ilvl w:val="2"/>
        <w:numId w:val="50"/>
      </w:numPr>
      <w:outlineLvl w:val="2"/>
    </w:pPr>
    <w:rPr>
      <w:bCs/>
      <w:i/>
      <w:snapToGrid/>
      <w:szCs w:val="26"/>
      <w:lang w:eastAsia="de-DE"/>
    </w:rPr>
  </w:style>
  <w:style w:type="paragraph" w:styleId="Heading4">
    <w:name w:val="heading 4"/>
    <w:basedOn w:val="Normal"/>
    <w:next w:val="Text4"/>
    <w:qFormat/>
    <w:rsid w:val="00640A1C"/>
    <w:pPr>
      <w:keepNext/>
      <w:numPr>
        <w:ilvl w:val="3"/>
        <w:numId w:val="50"/>
      </w:numPr>
      <w:outlineLvl w:val="3"/>
    </w:pPr>
    <w:rPr>
      <w:bCs/>
      <w:snapToGrid/>
      <w:szCs w:val="28"/>
      <w:lang w:eastAsia="de-D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right" w:pos="9071"/>
      </w:tabs>
    </w:pPr>
  </w:style>
  <w:style w:type="paragraph" w:styleId="Footer">
    <w:name w:val="footer"/>
    <w:basedOn w:val="Normal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  <w:szCs w:val="20"/>
    </w:rPr>
  </w:style>
  <w:style w:type="paragraph" w:styleId="ListBullet">
    <w:name w:val="List Bullet"/>
    <w:basedOn w:val="Normal"/>
    <w:pPr>
      <w:numPr>
        <w:numId w:val="32"/>
      </w:numPr>
    </w:pPr>
  </w:style>
  <w:style w:type="paragraph" w:styleId="ListBullet2">
    <w:name w:val="List Bullet 2"/>
    <w:basedOn w:val="Normal"/>
    <w:pPr>
      <w:numPr>
        <w:numId w:val="34"/>
      </w:numPr>
    </w:pPr>
  </w:style>
  <w:style w:type="paragraph" w:styleId="ListBullet3">
    <w:name w:val="List Bullet 3"/>
    <w:basedOn w:val="Normal"/>
    <w:pPr>
      <w:numPr>
        <w:numId w:val="35"/>
      </w:numPr>
    </w:pPr>
  </w:style>
  <w:style w:type="paragraph" w:styleId="ListBullet4">
    <w:name w:val="List Bullet 4"/>
    <w:basedOn w:val="Normal"/>
    <w:pPr>
      <w:numPr>
        <w:numId w:val="36"/>
      </w:numPr>
    </w:pPr>
  </w:style>
  <w:style w:type="paragraph" w:styleId="ListNumber">
    <w:name w:val="List Number"/>
    <w:basedOn w:val="Normal"/>
    <w:pPr>
      <w:numPr>
        <w:numId w:val="42"/>
      </w:numPr>
    </w:pPr>
  </w:style>
  <w:style w:type="paragraph" w:styleId="ListNumber2">
    <w:name w:val="List Number 2"/>
    <w:basedOn w:val="Normal"/>
    <w:pPr>
      <w:numPr>
        <w:numId w:val="44"/>
      </w:numPr>
    </w:pPr>
  </w:style>
  <w:style w:type="paragraph" w:styleId="ListNumber3">
    <w:name w:val="List Number 3"/>
    <w:basedOn w:val="Normal"/>
    <w:pPr>
      <w:numPr>
        <w:numId w:val="45"/>
      </w:numPr>
    </w:pPr>
  </w:style>
  <w:style w:type="paragraph" w:styleId="ListNumber4">
    <w:name w:val="List Number 4"/>
    <w:basedOn w:val="Normal"/>
    <w:pPr>
      <w:numPr>
        <w:numId w:val="46"/>
      </w:numPr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25"/>
      </w:numPr>
    </w:pPr>
  </w:style>
  <w:style w:type="paragraph" w:customStyle="1" w:styleId="Tiret1">
    <w:name w:val="Tiret 1"/>
    <w:basedOn w:val="Point1"/>
    <w:pPr>
      <w:numPr>
        <w:numId w:val="26"/>
      </w:numPr>
    </w:pPr>
  </w:style>
  <w:style w:type="paragraph" w:customStyle="1" w:styleId="Tiret2">
    <w:name w:val="Tiret 2"/>
    <w:basedOn w:val="Point2"/>
    <w:pPr>
      <w:numPr>
        <w:numId w:val="27"/>
      </w:numPr>
    </w:pPr>
  </w:style>
  <w:style w:type="paragraph" w:customStyle="1" w:styleId="Tiret3">
    <w:name w:val="Tiret 3"/>
    <w:basedOn w:val="Point3"/>
    <w:pPr>
      <w:numPr>
        <w:numId w:val="28"/>
      </w:numPr>
    </w:pPr>
  </w:style>
  <w:style w:type="paragraph" w:customStyle="1" w:styleId="Tiret4">
    <w:name w:val="Tiret 4"/>
    <w:basedOn w:val="Point4"/>
    <w:pPr>
      <w:numPr>
        <w:numId w:val="2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30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ListBullet1">
    <w:name w:val="List Bullet 1"/>
    <w:basedOn w:val="Normal"/>
    <w:pPr>
      <w:numPr>
        <w:numId w:val="33"/>
      </w:numPr>
    </w:pPr>
  </w:style>
  <w:style w:type="paragraph" w:customStyle="1" w:styleId="ListDash">
    <w:name w:val="List Dash"/>
    <w:basedOn w:val="Normal"/>
    <w:pPr>
      <w:numPr>
        <w:numId w:val="37"/>
      </w:numPr>
    </w:pPr>
  </w:style>
  <w:style w:type="paragraph" w:customStyle="1" w:styleId="ListDash1">
    <w:name w:val="List Dash 1"/>
    <w:basedOn w:val="Normal"/>
    <w:pPr>
      <w:numPr>
        <w:numId w:val="38"/>
      </w:numPr>
    </w:pPr>
  </w:style>
  <w:style w:type="paragraph" w:customStyle="1" w:styleId="ListDash2">
    <w:name w:val="List Dash 2"/>
    <w:basedOn w:val="Normal"/>
    <w:pPr>
      <w:numPr>
        <w:numId w:val="39"/>
      </w:numPr>
    </w:pPr>
  </w:style>
  <w:style w:type="paragraph" w:customStyle="1" w:styleId="ListDash3">
    <w:name w:val="List Dash 3"/>
    <w:basedOn w:val="Normal"/>
    <w:pPr>
      <w:numPr>
        <w:numId w:val="40"/>
      </w:numPr>
    </w:pPr>
  </w:style>
  <w:style w:type="paragraph" w:customStyle="1" w:styleId="ListDash4">
    <w:name w:val="List Dash 4"/>
    <w:basedOn w:val="Normal"/>
    <w:pPr>
      <w:numPr>
        <w:numId w:val="41"/>
      </w:numPr>
    </w:pPr>
  </w:style>
  <w:style w:type="paragraph" w:customStyle="1" w:styleId="ListNumber1">
    <w:name w:val="List Number 1"/>
    <w:basedOn w:val="Text1"/>
    <w:pPr>
      <w:numPr>
        <w:numId w:val="43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42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43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44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45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46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42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43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44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45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46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42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43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44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45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46"/>
      </w:numPr>
    </w:p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rFonts w:cs="Times New Roman"/>
      <w:color w:val="0000FF"/>
    </w:rPr>
  </w:style>
  <w:style w:type="character" w:customStyle="1" w:styleId="Marker1">
    <w:name w:val="Marker1"/>
    <w:basedOn w:val="DefaultParagraphFont"/>
    <w:rPr>
      <w:rFonts w:cs="Times New Roman"/>
      <w:color w:val="008000"/>
    </w:rPr>
  </w:style>
  <w:style w:type="character" w:customStyle="1" w:styleId="Marker2">
    <w:name w:val="Marker2"/>
    <w:basedOn w:val="DefaultParagraphFont"/>
    <w:rPr>
      <w:rFonts w:cs="Times New Roman"/>
      <w:color w:val="FF0000"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47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rFonts w:cs="Times New Roman"/>
      <w:b/>
      <w:u w:val="single"/>
    </w:rPr>
  </w:style>
  <w:style w:type="character" w:customStyle="1" w:styleId="Deleted">
    <w:name w:val="Deleted"/>
    <w:basedOn w:val="DefaultParagraphFont"/>
    <w:rPr>
      <w:rFonts w:cs="Times New Roman"/>
      <w:strike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91127-15CD-4BD0-B79F-7FAE55555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859E39-F9DD-4832-8C31-AA8F769AB6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703A5A-2240-4B53-AE83-6FDF390543D6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280</Words>
  <Characters>1549</Characters>
  <Application>Microsoft Office Word</Application>
  <DocSecurity>0</DocSecurity>
  <Lines>40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Denominações de origem</vt:lpstr>
    </vt:vector>
  </TitlesOfParts>
  <Company>European Commission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Denominações de origem</dc:title>
  <dc:creator>keegaba</dc:creator>
  <cp:lastModifiedBy>GONCALVES Susana (DGT)</cp:lastModifiedBy>
  <cp:revision>2</cp:revision>
  <cp:lastPrinted>2010-04-16T07:46:00Z</cp:lastPrinted>
  <dcterms:created xsi:type="dcterms:W3CDTF">2016-11-09T15:57:00Z</dcterms:created>
  <dcterms:modified xsi:type="dcterms:W3CDTF">2016-11-09T15:57:00Z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C/SEC</vt:lpwstr>
  </property>
  <property fmtid="{D5CDD505-2E9C-101B-9397-08002B2CF9AE}" pid="3" name="Classification">
    <vt:lpwstr> </vt:lpwstr>
  </property>
  <property fmtid="{D5CDD505-2E9C-101B-9397-08002B2CF9AE}" pid="4" name="Version">
    <vt:lpwstr>5.6.9.0</vt:lpwstr>
  </property>
  <property fmtid="{D5CDD505-2E9C-101B-9397-08002B2CF9AE}" pid="5" name="Last edited using">
    <vt:lpwstr>LW 5.6, Build 20091105</vt:lpwstr>
  </property>
  <property fmtid="{D5CDD505-2E9C-101B-9397-08002B2CF9AE}" pid="6" name="Created using">
    <vt:lpwstr>LW 5.6, Build 20080205</vt:lpwstr>
  </property>
</Properties>
</file>