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4D2AA" w14:textId="1ECCDC74" w:rsidR="009E2AB7" w:rsidRPr="003A5F9A" w:rsidRDefault="009E2AB7" w:rsidP="000C5361">
      <w:pPr>
        <w:jc w:val="center"/>
        <w:rPr>
          <w:rFonts w:ascii="Verdana" w:hAnsi="Verdana"/>
          <w:b/>
          <w:color w:val="FFFFFF"/>
          <w:sz w:val="28"/>
          <w:szCs w:val="28"/>
          <w:lang w:val="fr-BE"/>
        </w:rPr>
      </w:pPr>
      <w:r w:rsidRPr="003A5F9A">
        <w:rPr>
          <w:noProof/>
          <w:sz w:val="20"/>
          <w:szCs w:val="20"/>
          <w:lang w:val="en-US"/>
        </w:rPr>
        <w:drawing>
          <wp:inline distT="0" distB="0" distL="0" distR="0" wp14:anchorId="7837C899" wp14:editId="34321FF7">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0B32BD5F"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3497916C"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14:paraId="35B2A0A5"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20C9AD90" w14:textId="3228CBD5"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p>
    <w:p w14:paraId="74143C0F"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475107FB"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0AABFDD5" w14:textId="7C3BB273"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2022</w:t>
      </w:r>
    </w:p>
    <w:p w14:paraId="1939E708" w14:textId="7DB59F22"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14:paraId="03357919"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357367B5"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233E1219" w14:textId="77777777" w:rsidTr="66590D7B">
        <w:trPr>
          <w:trHeight w:val="443"/>
        </w:trPr>
        <w:tc>
          <w:tcPr>
            <w:tcW w:w="1996" w:type="pct"/>
            <w:tcBorders>
              <w:right w:val="single" w:sz="12" w:space="0" w:color="auto"/>
            </w:tcBorders>
          </w:tcPr>
          <w:p w14:paraId="275E6A5E"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6C2359EF" w14:textId="77777777" w:rsidR="002427CC" w:rsidRPr="00AA5A63" w:rsidRDefault="002427CC" w:rsidP="00C21EA8">
            <w:pPr>
              <w:pStyle w:val="Text1"/>
              <w:spacing w:before="60" w:after="60"/>
              <w:ind w:left="0"/>
              <w:jc w:val="left"/>
              <w:rPr>
                <w:rFonts w:ascii="Verdana" w:hAnsi="Verdana" w:cs="Arial"/>
                <w:b/>
                <w:bCs/>
                <w:sz w:val="20"/>
                <w:szCs w:val="20"/>
              </w:rPr>
            </w:pPr>
          </w:p>
        </w:tc>
      </w:tr>
      <w:tr w:rsidR="00A7100F" w:rsidRPr="003A5F9A" w14:paraId="40D985B1" w14:textId="77777777" w:rsidTr="66590D7B">
        <w:trPr>
          <w:trHeight w:val="443"/>
        </w:trPr>
        <w:tc>
          <w:tcPr>
            <w:tcW w:w="1996" w:type="pct"/>
            <w:tcBorders>
              <w:right w:val="single" w:sz="12" w:space="0" w:color="auto"/>
            </w:tcBorders>
          </w:tcPr>
          <w:p w14:paraId="1F490EB1"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tcPr>
          <w:p w14:paraId="4A40D626" w14:textId="043A8CDD" w:rsidR="009323D1" w:rsidRDefault="00085FB1" w:rsidP="00AA51D4">
            <w:pPr>
              <w:pStyle w:val="Text1"/>
              <w:spacing w:before="60" w:after="60"/>
              <w:ind w:left="0"/>
              <w:rPr>
                <w:rFonts w:ascii="Verdana" w:hAnsi="Verdana" w:cs="Arial"/>
                <w:b/>
                <w:bCs/>
                <w:sz w:val="20"/>
                <w:szCs w:val="20"/>
              </w:rPr>
            </w:pPr>
            <w:r>
              <w:rPr>
                <w:rFonts w:ascii="Verdana" w:hAnsi="Verdana" w:cs="Arial"/>
                <w:b/>
                <w:bCs/>
                <w:sz w:val="20"/>
                <w:szCs w:val="20"/>
              </w:rPr>
              <w:t xml:space="preserve">TSI 2023 Flagship technical support project on </w:t>
            </w:r>
            <w:r w:rsidR="00270373">
              <w:rPr>
                <w:rFonts w:ascii="Verdana" w:hAnsi="Verdana" w:cs="Arial"/>
                <w:b/>
                <w:bCs/>
                <w:sz w:val="20"/>
                <w:szCs w:val="20"/>
              </w:rPr>
              <w:t>“Climate Adaptation”</w:t>
            </w:r>
          </w:p>
          <w:p w14:paraId="50C56C53" w14:textId="55201134" w:rsidR="00A7100F" w:rsidRPr="00AA5A63" w:rsidRDefault="00085FB1" w:rsidP="00AA51D4">
            <w:pPr>
              <w:pStyle w:val="Text1"/>
              <w:spacing w:before="60" w:after="60"/>
              <w:ind w:left="0"/>
              <w:rPr>
                <w:rFonts w:ascii="Verdana" w:hAnsi="Verdana" w:cs="Arial"/>
                <w:b/>
                <w:bCs/>
                <w:sz w:val="20"/>
                <w:szCs w:val="20"/>
              </w:rPr>
            </w:pPr>
            <w:r>
              <w:rPr>
                <w:rFonts w:ascii="Verdana" w:hAnsi="Verdana" w:cs="Arial"/>
                <w:b/>
                <w:bCs/>
                <w:color w:val="FF0000"/>
                <w:sz w:val="20"/>
                <w:szCs w:val="20"/>
              </w:rPr>
              <w:t xml:space="preserve">Possibility to </w:t>
            </w:r>
            <w:r w:rsidRPr="009A7C5C">
              <w:rPr>
                <w:rFonts w:ascii="Verdana" w:hAnsi="Verdana" w:cs="Arial"/>
                <w:b/>
                <w:bCs/>
                <w:color w:val="FF0000"/>
                <w:sz w:val="20"/>
                <w:szCs w:val="20"/>
              </w:rPr>
              <w:t xml:space="preserve">add subtitle </w:t>
            </w:r>
            <w:r w:rsidRPr="009A7C5C">
              <w:rPr>
                <w:rFonts w:ascii="Verdana" w:hAnsi="Verdana" w:cs="Arial"/>
                <w:bCs/>
                <w:color w:val="FF0000"/>
                <w:sz w:val="20"/>
                <w:szCs w:val="20"/>
              </w:rPr>
              <w:t>[maximum 15 words]</w:t>
            </w:r>
          </w:p>
        </w:tc>
      </w:tr>
      <w:tr w:rsidR="00A7100F" w:rsidRPr="003A5F9A" w14:paraId="564408D3" w14:textId="77777777" w:rsidTr="66590D7B">
        <w:trPr>
          <w:trHeight w:val="443"/>
        </w:trPr>
        <w:tc>
          <w:tcPr>
            <w:tcW w:w="1996" w:type="pct"/>
            <w:tcBorders>
              <w:right w:val="single" w:sz="12" w:space="0" w:color="auto"/>
            </w:tcBorders>
          </w:tcPr>
          <w:p w14:paraId="73EAB376"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0DF39FBF"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59DECDA2" w14:textId="77777777" w:rsidTr="66590D7B">
        <w:trPr>
          <w:trHeight w:val="443"/>
        </w:trPr>
        <w:tc>
          <w:tcPr>
            <w:tcW w:w="1996" w:type="pct"/>
            <w:tcBorders>
              <w:right w:val="single" w:sz="12" w:space="0" w:color="auto"/>
            </w:tcBorders>
          </w:tcPr>
          <w:p w14:paraId="0B136777"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0274E76C"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3D659840" w14:textId="77777777" w:rsidTr="66590D7B">
        <w:trPr>
          <w:trHeight w:val="443"/>
        </w:trPr>
        <w:tc>
          <w:tcPr>
            <w:tcW w:w="1996" w:type="pct"/>
            <w:tcBorders>
              <w:right w:val="single" w:sz="12" w:space="0" w:color="auto"/>
            </w:tcBorders>
          </w:tcPr>
          <w:p w14:paraId="5383B0EB"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7E271BE2" w14:textId="77777777"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dd/mm/yyy</w:t>
            </w:r>
            <w:r w:rsidR="005C6F09" w:rsidRPr="00AA5A63">
              <w:rPr>
                <w:rFonts w:ascii="Verdana" w:hAnsi="Verdana" w:cs="Arial"/>
                <w:b/>
                <w:bCs/>
                <w:sz w:val="20"/>
                <w:szCs w:val="20"/>
              </w:rPr>
              <w:t>y</w:t>
            </w:r>
          </w:p>
        </w:tc>
      </w:tr>
    </w:tbl>
    <w:p w14:paraId="7D8E9F7F"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35A15914" w14:textId="77777777"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6389B994"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76B48FAD" w14:textId="77777777" w:rsidTr="66590D7B">
        <w:trPr>
          <w:trHeight w:val="412"/>
        </w:trPr>
        <w:tc>
          <w:tcPr>
            <w:tcW w:w="2003" w:type="pct"/>
            <w:tcBorders>
              <w:top w:val="single" w:sz="18" w:space="0" w:color="auto"/>
              <w:left w:val="single" w:sz="12" w:space="0" w:color="auto"/>
              <w:right w:val="single" w:sz="12" w:space="0" w:color="auto"/>
            </w:tcBorders>
          </w:tcPr>
          <w:p w14:paraId="09E326D7"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6A55C006"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1D26FDF3" w14:textId="77777777" w:rsidTr="66590D7B">
        <w:trPr>
          <w:trHeight w:val="412"/>
        </w:trPr>
        <w:tc>
          <w:tcPr>
            <w:tcW w:w="2003" w:type="pct"/>
            <w:tcBorders>
              <w:top w:val="single" w:sz="8" w:space="0" w:color="auto"/>
              <w:left w:val="single" w:sz="12" w:space="0" w:color="auto"/>
              <w:right w:val="single" w:sz="12" w:space="0" w:color="auto"/>
            </w:tcBorders>
          </w:tcPr>
          <w:p w14:paraId="07F8D677"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70483505"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492F2451" w14:textId="77777777" w:rsidTr="66590D7B">
        <w:trPr>
          <w:trHeight w:val="412"/>
        </w:trPr>
        <w:tc>
          <w:tcPr>
            <w:tcW w:w="2003" w:type="pct"/>
            <w:tcBorders>
              <w:top w:val="single" w:sz="8" w:space="0" w:color="auto"/>
              <w:left w:val="single" w:sz="12" w:space="0" w:color="auto"/>
              <w:right w:val="single" w:sz="12" w:space="0" w:color="auto"/>
            </w:tcBorders>
          </w:tcPr>
          <w:p w14:paraId="7BE913F0"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37AED506"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1A21919F" w14:textId="77777777" w:rsidTr="66590D7B">
        <w:trPr>
          <w:trHeight w:val="412"/>
        </w:trPr>
        <w:tc>
          <w:tcPr>
            <w:tcW w:w="2003" w:type="pct"/>
            <w:tcBorders>
              <w:top w:val="single" w:sz="8" w:space="0" w:color="auto"/>
              <w:left w:val="single" w:sz="12" w:space="0" w:color="auto"/>
              <w:right w:val="single" w:sz="12" w:space="0" w:color="auto"/>
            </w:tcBorders>
          </w:tcPr>
          <w:p w14:paraId="309108CD"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470B5DFD"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676B5887" w14:textId="77777777" w:rsidTr="66590D7B">
        <w:trPr>
          <w:trHeight w:val="412"/>
        </w:trPr>
        <w:tc>
          <w:tcPr>
            <w:tcW w:w="2003" w:type="pct"/>
            <w:tcBorders>
              <w:top w:val="single" w:sz="8" w:space="0" w:color="auto"/>
              <w:left w:val="single" w:sz="12" w:space="0" w:color="auto"/>
              <w:right w:val="single" w:sz="12" w:space="0" w:color="auto"/>
            </w:tcBorders>
          </w:tcPr>
          <w:p w14:paraId="14DC4B05"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6236B284" w14:textId="77777777" w:rsidR="00E0003B" w:rsidRPr="003A5F9A" w:rsidRDefault="00E0003B" w:rsidP="0008727F">
            <w:pPr>
              <w:pStyle w:val="Text2"/>
              <w:spacing w:before="60" w:after="120"/>
              <w:ind w:left="0"/>
              <w:rPr>
                <w:rFonts w:ascii="Verdana" w:hAnsi="Verdana"/>
                <w:b/>
                <w:sz w:val="20"/>
                <w:szCs w:val="20"/>
              </w:rPr>
            </w:pPr>
          </w:p>
        </w:tc>
      </w:tr>
    </w:tbl>
    <w:p w14:paraId="1C30266F" w14:textId="77777777" w:rsidR="00AA5A63" w:rsidRDefault="00AA5A63" w:rsidP="00060746">
      <w:pPr>
        <w:jc w:val="center"/>
        <w:rPr>
          <w:rFonts w:ascii="Verdana" w:hAnsi="Verdana"/>
          <w:b/>
          <w:sz w:val="32"/>
          <w:szCs w:val="32"/>
        </w:rPr>
      </w:pPr>
    </w:p>
    <w:p w14:paraId="081AE150" w14:textId="77777777" w:rsidR="008C2EFF" w:rsidRPr="00AA5A63" w:rsidRDefault="008C2EFF" w:rsidP="5B75B0EE">
      <w:pPr>
        <w:jc w:val="cente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2FADCD1C" w14:textId="77777777"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0A4261C7" w14:textId="77777777" w:rsidR="00A7100F" w:rsidRPr="003A5F9A" w:rsidRDefault="00A7100F" w:rsidP="00783D15">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RECIPIENT NATIONAL AUTHORITY</w:t>
            </w:r>
          </w:p>
        </w:tc>
      </w:tr>
      <w:tr w:rsidR="00A7100F" w:rsidRPr="003A5F9A" w14:paraId="103E2D6F" w14:textId="77777777" w:rsidTr="66590D7B">
        <w:trPr>
          <w:trHeight w:val="412"/>
        </w:trPr>
        <w:tc>
          <w:tcPr>
            <w:tcW w:w="3721" w:type="dxa"/>
            <w:tcBorders>
              <w:top w:val="single" w:sz="18" w:space="0" w:color="auto"/>
              <w:left w:val="single" w:sz="12" w:space="0" w:color="auto"/>
              <w:right w:val="single" w:sz="12" w:space="0" w:color="auto"/>
            </w:tcBorders>
          </w:tcPr>
          <w:p w14:paraId="39A27F64" w14:textId="77777777"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14:paraId="29FDFF76" w14:textId="77777777"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14:paraId="0793B2CD" w14:textId="77777777" w:rsidTr="66590D7B">
        <w:trPr>
          <w:trHeight w:val="412"/>
        </w:trPr>
        <w:tc>
          <w:tcPr>
            <w:tcW w:w="3721" w:type="dxa"/>
            <w:tcBorders>
              <w:top w:val="single" w:sz="8" w:space="0" w:color="auto"/>
              <w:left w:val="single" w:sz="12" w:space="0" w:color="auto"/>
              <w:right w:val="single" w:sz="12" w:space="0" w:color="auto"/>
            </w:tcBorders>
          </w:tcPr>
          <w:p w14:paraId="3C61AD74" w14:textId="77777777"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14:paraId="0A48027A"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454EA079" w14:textId="77777777" w:rsidTr="66590D7B">
        <w:trPr>
          <w:trHeight w:val="412"/>
        </w:trPr>
        <w:tc>
          <w:tcPr>
            <w:tcW w:w="3721" w:type="dxa"/>
            <w:tcBorders>
              <w:top w:val="single" w:sz="8" w:space="0" w:color="auto"/>
              <w:left w:val="single" w:sz="12" w:space="0" w:color="auto"/>
              <w:right w:val="single" w:sz="12" w:space="0" w:color="auto"/>
            </w:tcBorders>
          </w:tcPr>
          <w:p w14:paraId="483F29F4"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14:paraId="3A395A6B" w14:textId="77777777"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34B38324" w14:textId="77777777" w:rsidTr="66590D7B">
        <w:trPr>
          <w:trHeight w:val="412"/>
        </w:trPr>
        <w:tc>
          <w:tcPr>
            <w:tcW w:w="3721" w:type="dxa"/>
            <w:tcBorders>
              <w:top w:val="single" w:sz="8" w:space="0" w:color="auto"/>
              <w:left w:val="single" w:sz="12" w:space="0" w:color="auto"/>
              <w:right w:val="single" w:sz="12" w:space="0" w:color="auto"/>
            </w:tcBorders>
          </w:tcPr>
          <w:p w14:paraId="746F277B" w14:textId="77777777"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14:paraId="674A9E9B" w14:textId="77777777" w:rsidR="00A7100F" w:rsidRPr="5ED146BE" w:rsidRDefault="00A7100F" w:rsidP="00783D15">
            <w:pPr>
              <w:pStyle w:val="Text2"/>
              <w:spacing w:before="60" w:after="120"/>
              <w:ind w:left="0"/>
              <w:rPr>
                <w:rFonts w:ascii="Verdana" w:hAnsi="Verdana" w:cs="Arial"/>
                <w:b/>
                <w:bCs/>
                <w:sz w:val="20"/>
                <w:szCs w:val="20"/>
              </w:rPr>
            </w:pPr>
          </w:p>
        </w:tc>
      </w:tr>
      <w:tr w:rsidR="00A7100F" w:rsidRPr="003A5F9A" w14:paraId="1633E6AD" w14:textId="77777777" w:rsidTr="66590D7B">
        <w:trPr>
          <w:trHeight w:val="412"/>
        </w:trPr>
        <w:tc>
          <w:tcPr>
            <w:tcW w:w="3721" w:type="dxa"/>
            <w:tcBorders>
              <w:top w:val="single" w:sz="8" w:space="0" w:color="auto"/>
              <w:left w:val="single" w:sz="12" w:space="0" w:color="auto"/>
              <w:right w:val="single" w:sz="12" w:space="0" w:color="auto"/>
            </w:tcBorders>
          </w:tcPr>
          <w:p w14:paraId="65BAC5F5"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14:paraId="49492597"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1410E87F" w14:textId="77777777" w:rsidTr="66590D7B">
        <w:trPr>
          <w:trHeight w:val="412"/>
        </w:trPr>
        <w:tc>
          <w:tcPr>
            <w:tcW w:w="3721" w:type="dxa"/>
            <w:tcBorders>
              <w:top w:val="single" w:sz="8" w:space="0" w:color="auto"/>
              <w:left w:val="single" w:sz="12" w:space="0" w:color="auto"/>
              <w:right w:val="single" w:sz="12" w:space="0" w:color="auto"/>
            </w:tcBorders>
          </w:tcPr>
          <w:p w14:paraId="60254600"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14:paraId="10FB4EF6" w14:textId="77777777" w:rsidR="00A7100F" w:rsidRPr="003A5F9A" w:rsidRDefault="00A7100F" w:rsidP="00783D15">
            <w:pPr>
              <w:pStyle w:val="Text2"/>
              <w:spacing w:before="60" w:after="120"/>
              <w:ind w:left="0"/>
              <w:rPr>
                <w:rFonts w:ascii="Verdana" w:hAnsi="Verdana"/>
                <w:b/>
                <w:sz w:val="20"/>
                <w:szCs w:val="20"/>
              </w:rPr>
            </w:pPr>
          </w:p>
        </w:tc>
      </w:tr>
    </w:tbl>
    <w:p w14:paraId="67B3FB4B" w14:textId="77777777" w:rsidR="008C2EFF" w:rsidRDefault="008C2EFF" w:rsidP="008C2EFF">
      <w:pPr>
        <w:pStyle w:val="Text2"/>
        <w:spacing w:after="0"/>
        <w:ind w:left="0"/>
        <w:rPr>
          <w:rFonts w:ascii="Verdana" w:hAnsi="Verdana"/>
          <w:sz w:val="20"/>
          <w:szCs w:val="20"/>
        </w:rPr>
      </w:pPr>
    </w:p>
    <w:p w14:paraId="7EBC5E0F" w14:textId="77777777" w:rsidR="008C2EFF" w:rsidRDefault="008C2EFF" w:rsidP="008C2EFF">
      <w:pPr>
        <w:pStyle w:val="Text2"/>
        <w:spacing w:after="0"/>
        <w:ind w:left="0"/>
        <w:rPr>
          <w:rFonts w:ascii="Verdana" w:hAnsi="Verdana"/>
          <w:sz w:val="20"/>
          <w:szCs w:val="20"/>
        </w:rPr>
      </w:pPr>
    </w:p>
    <w:p w14:paraId="1B716248" w14:textId="0D917338"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the record at the following link: </w:t>
      </w:r>
      <w:hyperlink r:id="rId12" w:history="1">
        <w:r w:rsidRPr="008C2A80">
          <w:rPr>
            <w:rStyle w:val="Hyperlink"/>
            <w:rFonts w:ascii="Verdana" w:hAnsi="Verdana"/>
            <w:sz w:val="20"/>
            <w:szCs w:val="20"/>
          </w:rPr>
          <w:t>https://ec.europa.eu/dpo-register/detail/DPR-EC-04667</w:t>
        </w:r>
      </w:hyperlink>
    </w:p>
    <w:p w14:paraId="67D42F4F" w14:textId="77777777" w:rsidR="008C2EFF" w:rsidRDefault="008C2EFF">
      <w:pPr>
        <w:rPr>
          <w:rFonts w:ascii="Verdana" w:hAnsi="Verdana"/>
          <w:b/>
          <w:sz w:val="32"/>
          <w:szCs w:val="32"/>
        </w:rPr>
      </w:pPr>
      <w:r>
        <w:rPr>
          <w:rFonts w:ascii="Verdana" w:hAnsi="Verdana"/>
          <w:b/>
          <w:sz w:val="32"/>
          <w:szCs w:val="32"/>
        </w:rPr>
        <w:br w:type="page"/>
      </w:r>
    </w:p>
    <w:p w14:paraId="5227CAA8" w14:textId="77777777" w:rsidR="00A7100F" w:rsidRDefault="00A7100F" w:rsidP="00060746">
      <w:pPr>
        <w:jc w:val="cente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348141D7" w14:textId="77777777"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5B966A84"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6F8427DF" w14:textId="77777777"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5DC7A08F"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4E67646A" w14:textId="46F1C97A"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14:paraId="617C7501" w14:textId="77777777" w:rsidTr="2E4F5906">
        <w:trPr>
          <w:trHeight w:val="412"/>
        </w:trPr>
        <w:tc>
          <w:tcPr>
            <w:tcW w:w="9074" w:type="dxa"/>
            <w:gridSpan w:val="2"/>
            <w:tcBorders>
              <w:top w:val="single" w:sz="18" w:space="0" w:color="auto"/>
              <w:left w:val="single" w:sz="12" w:space="0" w:color="auto"/>
              <w:right w:val="single" w:sz="12" w:space="0" w:color="auto"/>
            </w:tcBorders>
            <w:shd w:val="clear" w:color="auto" w:fill="D9D9D9" w:themeFill="background1" w:themeFillShade="D9"/>
          </w:tcPr>
          <w:p w14:paraId="3BFA8F65" w14:textId="77777777" w:rsidR="00B26DE0" w:rsidRPr="00E84FE8" w:rsidRDefault="003A6849"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165BF96D" w14:textId="77777777" w:rsidR="00B26DE0" w:rsidRPr="00E84FE8" w:rsidRDefault="003A6849"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1240F8" w:rsidRPr="003A5F9A" w14:paraId="41E3E474" w14:textId="77777777" w:rsidTr="00A461A1">
        <w:trPr>
          <w:trHeight w:val="412"/>
        </w:trPr>
        <w:tc>
          <w:tcPr>
            <w:tcW w:w="9074" w:type="dxa"/>
            <w:gridSpan w:val="2"/>
            <w:tcBorders>
              <w:top w:val="single" w:sz="8" w:space="0" w:color="auto"/>
              <w:left w:val="single" w:sz="12" w:space="0" w:color="auto"/>
              <w:right w:val="single" w:sz="12" w:space="0" w:color="auto"/>
            </w:tcBorders>
            <w:shd w:val="clear" w:color="auto" w:fill="FDE9D9" w:themeFill="accent6" w:themeFillTint="33"/>
          </w:tcPr>
          <w:p w14:paraId="011947CB" w14:textId="77777777" w:rsidR="001240F8" w:rsidRPr="00E84FE8" w:rsidRDefault="001240F8" w:rsidP="00A461A1">
            <w:pPr>
              <w:pStyle w:val="Text2"/>
              <w:spacing w:before="60" w:after="120"/>
              <w:ind w:left="0"/>
              <w:rPr>
                <w:rFonts w:ascii="Verdana" w:hAnsi="Verdana" w:cs="Arial"/>
                <w:b/>
                <w:bCs/>
                <w:sz w:val="20"/>
                <w:szCs w:val="20"/>
              </w:rPr>
            </w:pPr>
            <w:r>
              <w:rPr>
                <w:rFonts w:ascii="Verdana" w:hAnsi="Verdana" w:cs="Arial"/>
                <w:sz w:val="20"/>
                <w:szCs w:val="20"/>
              </w:rPr>
              <w:t xml:space="preserve">If you select </w:t>
            </w:r>
            <w:r w:rsidRPr="2E4F5906">
              <w:rPr>
                <w:rFonts w:ascii="Verdana" w:hAnsi="Verdana" w:cs="Arial"/>
                <w:i/>
                <w:iCs/>
                <w:sz w:val="20"/>
                <w:szCs w:val="20"/>
              </w:rPr>
              <w:t>“</w:t>
            </w:r>
            <w:r>
              <w:rPr>
                <w:rFonts w:ascii="Verdana" w:hAnsi="Verdana" w:cs="Arial"/>
                <w:i/>
                <w:iCs/>
                <w:sz w:val="20"/>
                <w:szCs w:val="20"/>
              </w:rPr>
              <w:t xml:space="preserve">Yes” </w:t>
            </w:r>
            <w:r w:rsidRPr="002F14E9">
              <w:rPr>
                <w:rFonts w:ascii="Verdana" w:hAnsi="Verdana" w:cs="Arial"/>
                <w:iCs/>
                <w:sz w:val="20"/>
                <w:szCs w:val="20"/>
              </w:rPr>
              <w:t>in question 0.1., the platform will present questions 0.2 and 0.3.</w:t>
            </w:r>
            <w:r>
              <w:rPr>
                <w:rFonts w:ascii="Verdana" w:hAnsi="Verdana" w:cs="Arial"/>
                <w:i/>
                <w:iCs/>
                <w:sz w:val="20"/>
                <w:szCs w:val="20"/>
              </w:rPr>
              <w:t xml:space="preserve"> </w:t>
            </w:r>
          </w:p>
        </w:tc>
      </w:tr>
      <w:tr w:rsidR="00B26DE0" w:rsidRPr="003A5F9A" w14:paraId="3F8B1590" w14:textId="77777777" w:rsidTr="001240F8">
        <w:trPr>
          <w:trHeight w:val="412"/>
        </w:trPr>
        <w:tc>
          <w:tcPr>
            <w:tcW w:w="993" w:type="dxa"/>
            <w:tcBorders>
              <w:top w:val="single" w:sz="8" w:space="0" w:color="auto"/>
              <w:left w:val="single" w:sz="12" w:space="0" w:color="auto"/>
              <w:right w:val="single" w:sz="6" w:space="0" w:color="auto"/>
            </w:tcBorders>
            <w:shd w:val="clear" w:color="auto" w:fill="FDE9D9" w:themeFill="accent6" w:themeFillTint="33"/>
          </w:tcPr>
          <w:p w14:paraId="198C8406" w14:textId="12A6A94E"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FDE9D9" w:themeFill="accent6" w:themeFillTint="33"/>
          </w:tcPr>
          <w:p w14:paraId="3EB1A170" w14:textId="7A1E6DBE"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14:paraId="5E25A644" w14:textId="77777777" w:rsidTr="001240F8">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5C700EA" w14:textId="3154C07B" w:rsidR="00B26DE0" w:rsidRPr="00E84FE8" w:rsidRDefault="003A6849"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14:paraId="4E7AF569" w14:textId="3821DE03" w:rsidR="00B26DE0" w:rsidRPr="00E84FE8" w:rsidRDefault="003A6849"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14:paraId="6D61F7E2" w14:textId="77777777" w:rsidTr="001240F8">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656878D6"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73F0866D" w14:textId="330C4576" w:rsidR="00B26DE0" w:rsidRPr="00E84FE8" w:rsidRDefault="00B26DE0" w:rsidP="66590D7B">
            <w:pPr>
              <w:spacing w:before="60" w:after="60" w:line="240" w:lineRule="auto"/>
              <w:rPr>
                <w:rFonts w:ascii="Verdana" w:eastAsia="Times New Roman" w:hAnsi="Verdana" w:cs="Arial"/>
                <w:b/>
                <w:bCs/>
                <w:sz w:val="20"/>
                <w:szCs w:val="20"/>
                <w:highlight w:val="green"/>
                <w:lang w:eastAsia="en-GB"/>
              </w:rPr>
            </w:pPr>
            <w:r w:rsidRPr="00087BC9">
              <w:rPr>
                <w:rFonts w:ascii="Verdana" w:eastAsia="Times New Roman" w:hAnsi="Verdana" w:cs="Arial"/>
                <w:b/>
                <w:bCs/>
                <w:sz w:val="20"/>
                <w:szCs w:val="20"/>
                <w:lang w:eastAsia="en-GB"/>
              </w:rPr>
              <w:t>Please indicate the name of the other Member State(s)</w:t>
            </w:r>
            <w:r w:rsidRPr="00087BC9" w:rsidDel="712D0CCB">
              <w:rPr>
                <w:rFonts w:ascii="Verdana" w:eastAsia="Times New Roman" w:hAnsi="Verdana" w:cs="Arial"/>
                <w:b/>
                <w:bCs/>
                <w:sz w:val="20"/>
                <w:szCs w:val="20"/>
                <w:lang w:eastAsia="en-GB"/>
              </w:rPr>
              <w:t xml:space="preserve"> </w:t>
            </w:r>
            <w:r w:rsidR="00DA6BB8" w:rsidRPr="00087BC9" w:rsidDel="0051578B">
              <w:rPr>
                <w:rFonts w:ascii="Verdana" w:eastAsia="Times New Roman" w:hAnsi="Verdana" w:cs="Arial"/>
                <w:b/>
                <w:bCs/>
                <w:sz w:val="20"/>
                <w:szCs w:val="20"/>
                <w:lang w:eastAsia="en-GB"/>
              </w:rPr>
              <w:t xml:space="preserve">and </w:t>
            </w:r>
            <w:r w:rsidR="000E1567">
              <w:rPr>
                <w:rFonts w:ascii="Verdana" w:eastAsia="Times New Roman" w:hAnsi="Verdana" w:cs="Arial"/>
                <w:b/>
                <w:bCs/>
                <w:sz w:val="20"/>
                <w:szCs w:val="20"/>
                <w:lang w:eastAsia="en-GB"/>
              </w:rPr>
              <w:t>Beneficiary Authority</w:t>
            </w:r>
            <w:r w:rsidR="00036D70">
              <w:rPr>
                <w:rFonts w:ascii="Verdana" w:eastAsia="Times New Roman" w:hAnsi="Verdana" w:cs="Arial"/>
                <w:b/>
                <w:bCs/>
                <w:sz w:val="20"/>
                <w:szCs w:val="20"/>
                <w:lang w:eastAsia="en-GB"/>
              </w:rPr>
              <w:t xml:space="preserve"> (s)</w:t>
            </w:r>
            <w:r w:rsidRPr="00087BC9">
              <w:rPr>
                <w:rFonts w:ascii="Verdana" w:eastAsia="Times New Roman" w:hAnsi="Verdana" w:cs="Arial"/>
                <w:b/>
                <w:bCs/>
                <w:sz w:val="20"/>
                <w:szCs w:val="20"/>
                <w:lang w:eastAsia="en-GB"/>
              </w:rPr>
              <w:t xml:space="preserve"> concerned</w:t>
            </w:r>
            <w:r w:rsidR="005A2007" w:rsidRPr="00087BC9">
              <w:rPr>
                <w:rFonts w:ascii="Verdana" w:eastAsia="Times New Roman" w:hAnsi="Verdana" w:cs="Arial"/>
                <w:b/>
                <w:bCs/>
                <w:sz w:val="20"/>
                <w:szCs w:val="20"/>
                <w:lang w:eastAsia="en-GB"/>
              </w:rPr>
              <w:t xml:space="preserve"> by this multi-country request</w:t>
            </w:r>
            <w:r w:rsidR="000E1567">
              <w:rPr>
                <w:rFonts w:ascii="Verdana" w:eastAsia="Times New Roman" w:hAnsi="Verdana" w:cs="Arial"/>
                <w:b/>
                <w:bCs/>
                <w:sz w:val="20"/>
                <w:szCs w:val="20"/>
                <w:lang w:eastAsia="en-GB"/>
              </w:rPr>
              <w:t>.</w:t>
            </w:r>
          </w:p>
        </w:tc>
      </w:tr>
      <w:tr w:rsidR="00B26DE0" w:rsidRPr="003A5F9A" w14:paraId="6DCF1D4A" w14:textId="77777777" w:rsidTr="001240F8">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61FBC979" w14:textId="215692D5" w:rsidR="00B26DE0" w:rsidRDefault="00D8292F" w:rsidP="00B26DE0">
            <w:pPr>
              <w:pStyle w:val="Text2"/>
              <w:spacing w:before="60" w:after="120"/>
              <w:ind w:left="0"/>
              <w:rPr>
                <w:rFonts w:ascii="Verdana" w:hAnsi="Verdana" w:cs="Arial"/>
                <w:sz w:val="20"/>
                <w:szCs w:val="20"/>
              </w:rPr>
            </w:pPr>
            <w:r>
              <w:rPr>
                <w:rFonts w:ascii="Verdana" w:hAnsi="Verdana" w:cs="Arial"/>
                <w:sz w:val="20"/>
                <w:szCs w:val="20"/>
              </w:rPr>
              <w:t>[</w:t>
            </w:r>
            <w:r w:rsidR="000E1567">
              <w:rPr>
                <w:rFonts w:ascii="Verdana" w:hAnsi="Verdana" w:cs="Arial"/>
                <w:sz w:val="20"/>
                <w:szCs w:val="20"/>
              </w:rPr>
              <w:t>Free text box</w:t>
            </w:r>
            <w:r>
              <w:rPr>
                <w:rFonts w:ascii="Verdana" w:hAnsi="Verdana" w:cs="Arial"/>
                <w:sz w:val="20"/>
                <w:szCs w:val="20"/>
              </w:rPr>
              <w:t>]</w:t>
            </w:r>
          </w:p>
          <w:p w14:paraId="626F95B5" w14:textId="4D8AD435" w:rsidR="00B26DE0" w:rsidRPr="00E84FE8" w:rsidRDefault="00B26DE0" w:rsidP="00B26DE0">
            <w:pPr>
              <w:pStyle w:val="Text2"/>
              <w:spacing w:before="60" w:after="120"/>
              <w:ind w:left="0"/>
              <w:rPr>
                <w:rFonts w:ascii="Verdana" w:hAnsi="Verdana" w:cs="Arial"/>
                <w:sz w:val="20"/>
                <w:szCs w:val="20"/>
              </w:rPr>
            </w:pPr>
          </w:p>
        </w:tc>
      </w:tr>
    </w:tbl>
    <w:p w14:paraId="3DA3863C"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444749DB" w14:textId="77777777" w:rsidTr="2E4F5906">
        <w:trPr>
          <w:trHeight w:val="420"/>
        </w:trPr>
        <w:tc>
          <w:tcPr>
            <w:tcW w:w="673" w:type="dxa"/>
            <w:shd w:val="clear" w:color="auto" w:fill="D9D9D9" w:themeFill="background1" w:themeFillShade="D9"/>
            <w:vAlign w:val="center"/>
          </w:tcPr>
          <w:p w14:paraId="45618A6E"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4A08879C"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08231AFF" w14:textId="77777777" w:rsidTr="001240F8">
        <w:trPr>
          <w:trHeight w:val="420"/>
        </w:trPr>
        <w:tc>
          <w:tcPr>
            <w:tcW w:w="673" w:type="dxa"/>
            <w:shd w:val="clear" w:color="auto" w:fill="FDE9D9" w:themeFill="accent6" w:themeFillTint="33"/>
            <w:vAlign w:val="center"/>
          </w:tcPr>
          <w:p w14:paraId="7DE93CC2"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FDE9D9" w:themeFill="accent6" w:themeFillTint="33"/>
            <w:vAlign w:val="center"/>
          </w:tcPr>
          <w:p w14:paraId="77CCD562"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41E1F59E" w14:textId="77777777" w:rsidTr="001240F8">
        <w:trPr>
          <w:trHeight w:val="420"/>
        </w:trPr>
        <w:tc>
          <w:tcPr>
            <w:tcW w:w="9072" w:type="dxa"/>
            <w:gridSpan w:val="3"/>
            <w:shd w:val="clear" w:color="auto" w:fill="FDE9D9" w:themeFill="accent6" w:themeFillTint="33"/>
            <w:vAlign w:val="center"/>
          </w:tcPr>
          <w:p w14:paraId="1860A73B" w14:textId="0744A870" w:rsidR="009323D1" w:rsidRPr="002F14E9" w:rsidRDefault="009323D1" w:rsidP="009323D1">
            <w:pPr>
              <w:pBdr>
                <w:top w:val="single" w:sz="4" w:space="1" w:color="auto"/>
                <w:left w:val="single" w:sz="4" w:space="4" w:color="auto"/>
                <w:bottom w:val="single" w:sz="4" w:space="1" w:color="auto"/>
                <w:right w:val="single" w:sz="4" w:space="4" w:color="auto"/>
              </w:pBdr>
              <w:shd w:val="clear" w:color="auto" w:fill="FFFF00"/>
              <w:snapToGrid w:val="0"/>
              <w:spacing w:before="240" w:after="120" w:line="240" w:lineRule="auto"/>
              <w:jc w:val="both"/>
              <w:rPr>
                <w:rFonts w:ascii="Verdana" w:hAnsi="Verdana"/>
                <w:b/>
                <w:color w:val="FF0000"/>
                <w:sz w:val="20"/>
                <w:highlight w:val="yellow"/>
                <w:lang w:val="en-IE"/>
              </w:rPr>
            </w:pPr>
            <w:r w:rsidRPr="002F14E9">
              <w:rPr>
                <w:rFonts w:ascii="Verdana" w:hAnsi="Verdana"/>
                <w:b/>
                <w:color w:val="FF0000"/>
                <w:sz w:val="20"/>
                <w:highlight w:val="yellow"/>
              </w:rPr>
              <w:t xml:space="preserve">This general overview is providing the general scope of the Flagship technical support project. </w:t>
            </w:r>
            <w:r w:rsidRPr="002F14E9">
              <w:rPr>
                <w:rFonts w:ascii="Verdana" w:hAnsi="Verdana"/>
                <w:b/>
                <w:color w:val="FF0000"/>
                <w:sz w:val="20"/>
                <w:highlight w:val="yellow"/>
                <w:lang w:val="en-IE"/>
              </w:rPr>
              <w:t>This general overview does not provide any information about the specific situation in the Member State submitting the request</w:t>
            </w:r>
            <w:r w:rsidR="002F14E9" w:rsidRPr="002F14E9">
              <w:rPr>
                <w:rFonts w:ascii="Verdana" w:hAnsi="Verdana"/>
                <w:b/>
                <w:color w:val="FF0000"/>
                <w:sz w:val="20"/>
                <w:highlight w:val="yellow"/>
                <w:lang w:val="en-IE"/>
              </w:rPr>
              <w:t>,</w:t>
            </w:r>
            <w:r w:rsidRPr="002F14E9">
              <w:rPr>
                <w:rFonts w:ascii="Verdana" w:hAnsi="Verdana"/>
                <w:b/>
                <w:color w:val="FF0000"/>
                <w:sz w:val="20"/>
                <w:highlight w:val="yellow"/>
                <w:lang w:val="en-IE"/>
              </w:rPr>
              <w:t xml:space="preserve"> nor </w:t>
            </w:r>
            <w:r w:rsidR="002F14E9" w:rsidRPr="002F14E9">
              <w:rPr>
                <w:rFonts w:ascii="Verdana" w:hAnsi="Verdana"/>
                <w:b/>
                <w:color w:val="FF0000"/>
                <w:sz w:val="20"/>
                <w:highlight w:val="yellow"/>
                <w:lang w:val="en-IE"/>
              </w:rPr>
              <w:t xml:space="preserve">about </w:t>
            </w:r>
            <w:r w:rsidRPr="002F14E9">
              <w:rPr>
                <w:rFonts w:ascii="Verdana" w:hAnsi="Verdana"/>
                <w:b/>
                <w:color w:val="FF0000"/>
                <w:sz w:val="20"/>
                <w:highlight w:val="yellow"/>
                <w:lang w:val="en-IE"/>
              </w:rPr>
              <w:t>specific needs.</w:t>
            </w:r>
          </w:p>
          <w:p w14:paraId="4EFC46EB" w14:textId="77777777" w:rsidR="009323D1" w:rsidRPr="002F14E9" w:rsidRDefault="009323D1" w:rsidP="009323D1">
            <w:pPr>
              <w:pBdr>
                <w:top w:val="single" w:sz="4" w:space="1" w:color="auto"/>
                <w:left w:val="single" w:sz="4" w:space="4" w:color="auto"/>
                <w:bottom w:val="single" w:sz="4" w:space="1" w:color="auto"/>
                <w:right w:val="single" w:sz="4" w:space="4" w:color="auto"/>
              </w:pBdr>
              <w:shd w:val="clear" w:color="auto" w:fill="FFFF00"/>
              <w:snapToGrid w:val="0"/>
              <w:spacing w:before="240" w:after="120" w:line="240" w:lineRule="auto"/>
              <w:jc w:val="both"/>
              <w:rPr>
                <w:rFonts w:ascii="Verdana" w:hAnsi="Verdana"/>
                <w:b/>
                <w:color w:val="FF0000"/>
                <w:sz w:val="20"/>
              </w:rPr>
            </w:pPr>
            <w:r w:rsidRPr="002F14E9">
              <w:rPr>
                <w:rFonts w:ascii="Verdana" w:hAnsi="Verdana"/>
                <w:b/>
                <w:color w:val="FF0000"/>
                <w:sz w:val="20"/>
                <w:highlight w:val="yellow"/>
                <w:lang w:val="en-IE"/>
              </w:rPr>
              <w:t>When filling-in the request template, y</w:t>
            </w:r>
            <w:r w:rsidRPr="002F14E9">
              <w:rPr>
                <w:rFonts w:ascii="Verdana" w:hAnsi="Verdana"/>
                <w:b/>
                <w:color w:val="FF0000"/>
                <w:sz w:val="20"/>
                <w:highlight w:val="yellow"/>
              </w:rPr>
              <w:t xml:space="preserve">ou are therefore invited to outline </w:t>
            </w:r>
            <w:r w:rsidRPr="002F14E9">
              <w:rPr>
                <w:rFonts w:ascii="Verdana" w:hAnsi="Verdana"/>
                <w:b/>
                <w:iCs/>
                <w:color w:val="FF0000"/>
                <w:sz w:val="20"/>
                <w:highlight w:val="yellow"/>
              </w:rPr>
              <w:t xml:space="preserve">your specific problems and needs, taking inspiration from the general overview and adapting it to your national context, and to provide any additional information relevant </w:t>
            </w:r>
            <w:r w:rsidRPr="002F14E9">
              <w:rPr>
                <w:rFonts w:ascii="Verdana" w:hAnsi="Verdana"/>
                <w:b/>
                <w:color w:val="FF0000"/>
                <w:sz w:val="20"/>
                <w:highlight w:val="yellow"/>
                <w:lang w:val="en-IE"/>
              </w:rPr>
              <w:t xml:space="preserve">to your specific context. </w:t>
            </w:r>
          </w:p>
          <w:p w14:paraId="6B27E6B2" w14:textId="77777777" w:rsidR="009323D1" w:rsidRPr="00DE754B" w:rsidRDefault="009323D1" w:rsidP="00085FB1">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rPr>
            </w:pPr>
          </w:p>
          <w:p w14:paraId="3C1FF447" w14:textId="77777777" w:rsidR="00085FB1" w:rsidRPr="00633809" w:rsidRDefault="00085FB1" w:rsidP="00085FB1">
            <w:pPr>
              <w:pStyle w:val="Text1"/>
              <w:ind w:left="0"/>
              <w:rPr>
                <w:rFonts w:ascii="Verdana" w:hAnsi="Verdana" w:cs="Arial"/>
                <w:b/>
                <w:color w:val="FF0000"/>
                <w:sz w:val="20"/>
                <w:szCs w:val="20"/>
              </w:rPr>
            </w:pPr>
            <w:r>
              <w:rPr>
                <w:rFonts w:ascii="Verdana" w:hAnsi="Verdana" w:cs="Arial"/>
                <w:b/>
                <w:color w:val="FF0000"/>
                <w:sz w:val="20"/>
                <w:szCs w:val="20"/>
              </w:rPr>
              <w:t>General overview:</w:t>
            </w:r>
          </w:p>
          <w:p w14:paraId="694EC65B" w14:textId="0588AB72" w:rsidR="00AE4E8C" w:rsidRDefault="00AE4E8C" w:rsidP="00AE4E8C">
            <w:pPr>
              <w:spacing w:after="0"/>
              <w:jc w:val="both"/>
              <w:rPr>
                <w:rFonts w:ascii="Verdana" w:eastAsia="Times New Roman" w:hAnsi="Verdana" w:cs="Arial"/>
                <w:color w:val="000000" w:themeColor="text1"/>
                <w:sz w:val="20"/>
                <w:szCs w:val="20"/>
                <w:lang w:eastAsia="en-GB"/>
              </w:rPr>
            </w:pPr>
            <w:r w:rsidRPr="3DEDE962">
              <w:rPr>
                <w:rFonts w:ascii="Verdana" w:eastAsia="Times New Roman" w:hAnsi="Verdana" w:cs="Arial"/>
                <w:color w:val="000000" w:themeColor="text1"/>
                <w:sz w:val="20"/>
                <w:szCs w:val="20"/>
                <w:lang w:eastAsia="en-GB"/>
              </w:rPr>
              <w:t xml:space="preserve">This Flagship Technical Support Project is targeted at Member States wishing to prepare for the inevitable impacts of the climate crisis. Adaptation to climate change is an increasingly pressing issue as the temperatures rise and extreme weather events multiply. The longer adaptation efforts are put off, the more difficult and expensive they will be. </w:t>
            </w:r>
            <w:bookmarkStart w:id="0" w:name="_GoBack"/>
            <w:bookmarkEnd w:id="0"/>
          </w:p>
          <w:p w14:paraId="6725F00E" w14:textId="77777777" w:rsidR="003A6849" w:rsidRDefault="003A6849" w:rsidP="00AE4E8C">
            <w:pPr>
              <w:spacing w:after="0"/>
              <w:jc w:val="both"/>
              <w:rPr>
                <w:rFonts w:ascii="Verdana" w:eastAsia="Times New Roman" w:hAnsi="Verdana" w:cs="Arial"/>
                <w:color w:val="000000" w:themeColor="text1"/>
                <w:sz w:val="20"/>
                <w:szCs w:val="20"/>
                <w:lang w:eastAsia="en-GB"/>
              </w:rPr>
            </w:pPr>
          </w:p>
          <w:p w14:paraId="0E1C8307" w14:textId="749C0751" w:rsidR="00AE4E8C" w:rsidRDefault="00AE4E8C" w:rsidP="00AE4E8C">
            <w:pPr>
              <w:spacing w:after="0"/>
              <w:jc w:val="both"/>
              <w:rPr>
                <w:rFonts w:ascii="Verdana" w:eastAsia="Times New Roman" w:hAnsi="Verdana" w:cs="Arial"/>
                <w:color w:val="000000" w:themeColor="text1"/>
                <w:sz w:val="20"/>
                <w:szCs w:val="20"/>
                <w:lang w:eastAsia="en-GB"/>
              </w:rPr>
            </w:pPr>
            <w:r w:rsidRPr="3D82292F">
              <w:rPr>
                <w:rFonts w:ascii="Verdana" w:eastAsia="Times New Roman" w:hAnsi="Verdana" w:cs="Arial"/>
                <w:color w:val="000000" w:themeColor="text1"/>
                <w:sz w:val="20"/>
                <w:szCs w:val="20"/>
                <w:lang w:eastAsia="en-GB"/>
              </w:rPr>
              <w:t xml:space="preserve">Climate-related disasters doubled compared to the previous 20 years. Even with drastic emission abatement measures, there will be severe stress on agri-food systems, </w:t>
            </w:r>
            <w:r w:rsidRPr="3D82292F">
              <w:rPr>
                <w:rFonts w:ascii="Verdana" w:eastAsia="Times New Roman" w:hAnsi="Verdana" w:cs="Arial"/>
                <w:color w:val="000000" w:themeColor="text1"/>
                <w:sz w:val="20"/>
                <w:szCs w:val="20"/>
                <w:lang w:eastAsia="en-GB"/>
              </w:rPr>
              <w:lastRenderedPageBreak/>
              <w:t>infrastructure, ecosystems, natural capital and human health, etc.</w:t>
            </w:r>
          </w:p>
          <w:p w14:paraId="02A13DFE" w14:textId="77777777" w:rsidR="00AE4E8C" w:rsidRPr="00C751E6" w:rsidRDefault="00AE4E8C" w:rsidP="00AE4E8C">
            <w:pPr>
              <w:spacing w:after="0"/>
              <w:jc w:val="both"/>
              <w:rPr>
                <w:rFonts w:ascii="Verdana" w:eastAsia="Times New Roman" w:hAnsi="Verdana" w:cs="Arial"/>
                <w:color w:val="000000" w:themeColor="text1"/>
                <w:sz w:val="20"/>
                <w:szCs w:val="20"/>
                <w:lang w:eastAsia="en-GB"/>
              </w:rPr>
            </w:pPr>
          </w:p>
          <w:p w14:paraId="76DB6195" w14:textId="69D08AB7" w:rsidR="00AE4E8C" w:rsidRDefault="00AE4E8C" w:rsidP="00AE4E8C">
            <w:pPr>
              <w:spacing w:after="0"/>
              <w:jc w:val="both"/>
              <w:rPr>
                <w:rFonts w:ascii="Verdana" w:eastAsia="Times New Roman" w:hAnsi="Verdana" w:cs="Arial"/>
                <w:color w:val="000000" w:themeColor="text1"/>
                <w:sz w:val="20"/>
                <w:szCs w:val="20"/>
                <w:lang w:eastAsia="en-GB"/>
              </w:rPr>
            </w:pPr>
            <w:r w:rsidRPr="00C751E6">
              <w:rPr>
                <w:rFonts w:ascii="Verdana" w:eastAsia="Times New Roman" w:hAnsi="Verdana" w:cs="Arial"/>
                <w:color w:val="000000" w:themeColor="text1"/>
                <w:sz w:val="20"/>
                <w:szCs w:val="20"/>
                <w:lang w:eastAsia="en-GB"/>
              </w:rPr>
              <w:t>Between 1980 and 2020, climate-related disasters caused economic losses totalling EUR 487 billion in the 27 Member States. Conservative estimates show that exposing today’s EU economy to global warming of 3°C would result in an annual welfare loss of at least EUR 175 billion (1.38% of EU GDP).</w:t>
            </w:r>
          </w:p>
          <w:p w14:paraId="00666E51" w14:textId="77777777" w:rsidR="00AE4E8C" w:rsidRDefault="00AE4E8C" w:rsidP="00AE4E8C">
            <w:pPr>
              <w:spacing w:after="0"/>
              <w:jc w:val="both"/>
              <w:rPr>
                <w:rFonts w:ascii="Verdana" w:eastAsia="Times New Roman" w:hAnsi="Verdana" w:cs="Arial"/>
                <w:color w:val="000000" w:themeColor="text1"/>
                <w:sz w:val="20"/>
                <w:szCs w:val="20"/>
                <w:lang w:eastAsia="en-GB"/>
              </w:rPr>
            </w:pPr>
          </w:p>
          <w:p w14:paraId="593B7A41" w14:textId="03EBB180" w:rsidR="00AE4E8C" w:rsidRDefault="00AE4E8C" w:rsidP="00AE4E8C">
            <w:pPr>
              <w:spacing w:after="0"/>
              <w:jc w:val="both"/>
              <w:rPr>
                <w:rFonts w:ascii="Verdana" w:eastAsia="Times New Roman" w:hAnsi="Verdana" w:cs="Arial"/>
                <w:color w:val="000000" w:themeColor="text1"/>
                <w:sz w:val="20"/>
                <w:szCs w:val="20"/>
                <w:lang w:eastAsia="en-GB"/>
              </w:rPr>
            </w:pPr>
            <w:r w:rsidRPr="3D82292F">
              <w:rPr>
                <w:rFonts w:ascii="Verdana" w:eastAsia="Times New Roman" w:hAnsi="Verdana" w:cs="Arial"/>
                <w:color w:val="000000" w:themeColor="text1"/>
                <w:sz w:val="20"/>
                <w:szCs w:val="20"/>
                <w:lang w:eastAsia="en-GB"/>
              </w:rPr>
              <w:t>This flagship project would support capacity building in the Member States, at both national and regional level, to prepare with the overarching aim to support the implementation of  the 2021 EU Strategy on Adaptation to Climate Change. It would also bring</w:t>
            </w:r>
            <w:r w:rsidR="003A6849">
              <w:rPr>
                <w:rFonts w:ascii="Verdana" w:eastAsia="Times New Roman" w:hAnsi="Verdana" w:cs="Arial"/>
                <w:color w:val="000000" w:themeColor="text1"/>
                <w:sz w:val="20"/>
                <w:szCs w:val="20"/>
                <w:lang w:eastAsia="en-GB"/>
              </w:rPr>
              <w:t xml:space="preserve"> European added </w:t>
            </w:r>
            <w:r w:rsidRPr="3D82292F">
              <w:rPr>
                <w:rFonts w:ascii="Verdana" w:eastAsia="Times New Roman" w:hAnsi="Verdana" w:cs="Arial"/>
                <w:color w:val="000000" w:themeColor="text1"/>
                <w:sz w:val="20"/>
                <w:szCs w:val="20"/>
                <w:lang w:eastAsia="en-GB"/>
              </w:rPr>
              <w:t xml:space="preserve">value by strengthening administrative and governance capacities in Member States to effectively implement climate adaptation actions, including the commitments made in </w:t>
            </w:r>
            <w:r w:rsidR="002F14E9">
              <w:rPr>
                <w:rFonts w:ascii="Verdana" w:eastAsia="Times New Roman" w:hAnsi="Verdana" w:cs="Arial"/>
                <w:color w:val="000000" w:themeColor="text1"/>
                <w:sz w:val="20"/>
                <w:szCs w:val="20"/>
                <w:lang w:eastAsia="en-GB"/>
              </w:rPr>
              <w:t xml:space="preserve">their </w:t>
            </w:r>
            <w:r w:rsidRPr="3D82292F">
              <w:rPr>
                <w:rFonts w:ascii="Verdana" w:eastAsia="Times New Roman" w:hAnsi="Verdana" w:cs="Arial"/>
                <w:color w:val="000000" w:themeColor="text1"/>
                <w:sz w:val="20"/>
                <w:szCs w:val="20"/>
                <w:lang w:eastAsia="en-GB"/>
              </w:rPr>
              <w:t xml:space="preserve">respective national </w:t>
            </w:r>
            <w:r w:rsidR="002F14E9">
              <w:rPr>
                <w:rFonts w:ascii="Verdana" w:eastAsia="Times New Roman" w:hAnsi="Verdana" w:cs="Arial"/>
                <w:color w:val="000000" w:themeColor="text1"/>
                <w:sz w:val="20"/>
                <w:szCs w:val="20"/>
                <w:lang w:eastAsia="en-GB"/>
              </w:rPr>
              <w:t>r</w:t>
            </w:r>
            <w:r w:rsidRPr="3D82292F">
              <w:rPr>
                <w:rFonts w:ascii="Verdana" w:eastAsia="Times New Roman" w:hAnsi="Verdana" w:cs="Arial"/>
                <w:color w:val="000000" w:themeColor="text1"/>
                <w:sz w:val="20"/>
                <w:szCs w:val="20"/>
                <w:lang w:eastAsia="en-GB"/>
              </w:rPr>
              <w:t xml:space="preserve">ecovery and </w:t>
            </w:r>
            <w:r w:rsidR="002F14E9">
              <w:rPr>
                <w:rFonts w:ascii="Verdana" w:eastAsia="Times New Roman" w:hAnsi="Verdana" w:cs="Arial"/>
                <w:color w:val="000000" w:themeColor="text1"/>
                <w:sz w:val="20"/>
                <w:szCs w:val="20"/>
                <w:lang w:eastAsia="en-GB"/>
              </w:rPr>
              <w:t>r</w:t>
            </w:r>
            <w:r w:rsidRPr="3D82292F">
              <w:rPr>
                <w:rFonts w:ascii="Verdana" w:eastAsia="Times New Roman" w:hAnsi="Verdana" w:cs="Arial"/>
                <w:color w:val="000000" w:themeColor="text1"/>
                <w:sz w:val="20"/>
                <w:szCs w:val="20"/>
                <w:lang w:eastAsia="en-GB"/>
              </w:rPr>
              <w:t xml:space="preserve">esilience </w:t>
            </w:r>
            <w:r w:rsidR="002F14E9">
              <w:rPr>
                <w:rFonts w:ascii="Verdana" w:eastAsia="Times New Roman" w:hAnsi="Verdana" w:cs="Arial"/>
                <w:color w:val="000000" w:themeColor="text1"/>
                <w:sz w:val="20"/>
                <w:szCs w:val="20"/>
                <w:lang w:eastAsia="en-GB"/>
              </w:rPr>
              <w:t>p</w:t>
            </w:r>
            <w:r w:rsidRPr="3D82292F">
              <w:rPr>
                <w:rFonts w:ascii="Verdana" w:eastAsia="Times New Roman" w:hAnsi="Verdana" w:cs="Arial"/>
                <w:color w:val="000000" w:themeColor="text1"/>
                <w:sz w:val="20"/>
                <w:szCs w:val="20"/>
                <w:lang w:eastAsia="en-GB"/>
              </w:rPr>
              <w:t>lan (RRP), while facilitating opportunities for Member States to share best practices and lessons learned.</w:t>
            </w:r>
          </w:p>
          <w:p w14:paraId="1BBCAEAA" w14:textId="77777777" w:rsidR="00270373" w:rsidRDefault="00270373" w:rsidP="00270373">
            <w:pPr>
              <w:spacing w:after="0"/>
              <w:jc w:val="both"/>
              <w:rPr>
                <w:rFonts w:ascii="Verdana" w:eastAsia="Times New Roman" w:hAnsi="Verdana" w:cs="Arial"/>
                <w:color w:val="000000" w:themeColor="text1"/>
                <w:sz w:val="20"/>
                <w:szCs w:val="20"/>
                <w:lang w:eastAsia="en-GB"/>
              </w:rPr>
            </w:pPr>
          </w:p>
          <w:p w14:paraId="74B5E4E3" w14:textId="6B3E65F8" w:rsidR="009323D1" w:rsidRDefault="009323D1" w:rsidP="00270373">
            <w:pPr>
              <w:spacing w:after="0"/>
              <w:jc w:val="both"/>
              <w:rPr>
                <w:rFonts w:ascii="Verdana" w:eastAsia="Times New Roman" w:hAnsi="Verdana" w:cs="Arial"/>
                <w:color w:val="FF0000"/>
                <w:sz w:val="20"/>
                <w:szCs w:val="20"/>
                <w:lang w:eastAsia="en-GB"/>
              </w:rPr>
            </w:pPr>
            <w:r>
              <w:rPr>
                <w:rFonts w:ascii="Verdana" w:hAnsi="Verdana" w:cs="Arial"/>
                <w:i/>
                <w:color w:val="FF0000"/>
                <w:sz w:val="20"/>
                <w:szCs w:val="20"/>
              </w:rPr>
              <w:t xml:space="preserve">When filling in the template online, please </w:t>
            </w:r>
            <w:r w:rsidRPr="00A319E1">
              <w:rPr>
                <w:rFonts w:ascii="Verdana" w:hAnsi="Verdana" w:cs="Arial"/>
                <w:i/>
                <w:color w:val="FF0000"/>
                <w:sz w:val="20"/>
                <w:szCs w:val="20"/>
                <w:u w:val="single"/>
              </w:rPr>
              <w:t>explicitly</w:t>
            </w:r>
            <w:r>
              <w:rPr>
                <w:rFonts w:ascii="Verdana" w:hAnsi="Verdana" w:cs="Arial"/>
                <w:i/>
                <w:color w:val="FF0000"/>
                <w:sz w:val="20"/>
                <w:szCs w:val="20"/>
              </w:rPr>
              <w:t xml:space="preserve"> provide information relevant to your specific national context and your required needs together with the relevant justification</w:t>
            </w:r>
            <w:r w:rsidR="003A6849">
              <w:rPr>
                <w:rFonts w:ascii="Verdana" w:hAnsi="Verdana" w:cs="Arial"/>
                <w:i/>
                <w:color w:val="FF0000"/>
                <w:sz w:val="20"/>
                <w:szCs w:val="20"/>
              </w:rPr>
              <w:t>.</w:t>
            </w:r>
          </w:p>
          <w:p w14:paraId="4153DB02" w14:textId="77777777" w:rsidR="00085FB1" w:rsidRDefault="00085FB1" w:rsidP="00085FB1">
            <w:pPr>
              <w:spacing w:after="0"/>
              <w:jc w:val="both"/>
              <w:rPr>
                <w:rFonts w:ascii="Verdana" w:eastAsia="Times New Roman" w:hAnsi="Verdana" w:cs="Arial"/>
                <w:color w:val="FF0000"/>
                <w:sz w:val="20"/>
                <w:szCs w:val="20"/>
                <w:lang w:eastAsia="en-GB"/>
              </w:rPr>
            </w:pPr>
          </w:p>
          <w:p w14:paraId="52FE184F" w14:textId="6599E8A8" w:rsidR="00E73796" w:rsidRPr="00D23C9D" w:rsidRDefault="00085FB1" w:rsidP="00085FB1">
            <w:pPr>
              <w:spacing w:after="0"/>
              <w:jc w:val="both"/>
              <w:rPr>
                <w:rFonts w:ascii="Verdana" w:eastAsia="Times New Roman" w:hAnsi="Verdana" w:cs="Arial"/>
                <w:sz w:val="20"/>
                <w:szCs w:val="20"/>
                <w:highlight w:val="yellow"/>
                <w:lang w:val="en-US" w:eastAsia="en-GB"/>
              </w:rPr>
            </w:pPr>
            <w:r>
              <w:rPr>
                <w:rFonts w:ascii="Verdana" w:eastAsia="Times New Roman" w:hAnsi="Verdana" w:cs="Arial"/>
                <w:color w:val="FF0000"/>
                <w:sz w:val="20"/>
                <w:szCs w:val="20"/>
                <w:lang w:eastAsia="en-GB"/>
              </w:rPr>
              <w:t>[</w:t>
            </w:r>
            <w:r w:rsidRPr="00F214E1">
              <w:rPr>
                <w:rFonts w:ascii="Verdana" w:eastAsia="Times New Roman" w:hAnsi="Verdana" w:cs="Arial"/>
                <w:color w:val="FF0000"/>
                <w:sz w:val="20"/>
                <w:szCs w:val="20"/>
                <w:lang w:eastAsia="en-GB"/>
              </w:rPr>
              <w:t xml:space="preserve">between </w:t>
            </w:r>
            <w:r>
              <w:rPr>
                <w:rFonts w:ascii="Verdana" w:eastAsia="Times New Roman" w:hAnsi="Verdana" w:cs="Arial"/>
                <w:color w:val="FF0000"/>
                <w:sz w:val="20"/>
                <w:szCs w:val="20"/>
                <w:lang w:eastAsia="en-GB"/>
              </w:rPr>
              <w:t>3</w:t>
            </w:r>
            <w:r w:rsidRPr="00F214E1">
              <w:rPr>
                <w:rFonts w:ascii="Verdana" w:eastAsia="Times New Roman" w:hAnsi="Verdana" w:cs="Arial"/>
                <w:color w:val="FF0000"/>
                <w:sz w:val="20"/>
                <w:szCs w:val="20"/>
                <w:lang w:eastAsia="en-GB"/>
              </w:rPr>
              <w:t>50-400 words</w:t>
            </w:r>
            <w:r>
              <w:rPr>
                <w:rFonts w:ascii="Verdana" w:eastAsia="Times New Roman" w:hAnsi="Verdana" w:cs="Arial"/>
                <w:color w:val="FF0000"/>
                <w:sz w:val="20"/>
                <w:szCs w:val="20"/>
                <w:lang w:eastAsia="en-GB"/>
              </w:rPr>
              <w:t>]</w:t>
            </w:r>
          </w:p>
          <w:p w14:paraId="45CF6EFF" w14:textId="3A605576" w:rsidR="00E73796" w:rsidRPr="00F64CAB" w:rsidDel="00CA5DB7" w:rsidRDefault="00E73796" w:rsidP="00E73796">
            <w:pPr>
              <w:spacing w:after="0"/>
              <w:jc w:val="both"/>
              <w:rPr>
                <w:rFonts w:ascii="Verdana" w:eastAsia="Times New Roman" w:hAnsi="Verdana" w:cs="Arial"/>
                <w:bCs/>
                <w:sz w:val="20"/>
                <w:szCs w:val="20"/>
                <w:lang w:val="en-US" w:eastAsia="en-GB"/>
              </w:rPr>
            </w:pPr>
          </w:p>
        </w:tc>
      </w:tr>
      <w:tr w:rsidR="00CA5DB7" w:rsidRPr="00F64CAB" w14:paraId="5D222E5C" w14:textId="77777777" w:rsidTr="2E4F5906">
        <w:trPr>
          <w:trHeight w:val="420"/>
        </w:trPr>
        <w:tc>
          <w:tcPr>
            <w:tcW w:w="673" w:type="dxa"/>
            <w:shd w:val="clear" w:color="auto" w:fill="D9D9D9" w:themeFill="background1" w:themeFillShade="D9"/>
            <w:vAlign w:val="center"/>
          </w:tcPr>
          <w:p w14:paraId="14988518"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lastRenderedPageBreak/>
              <w:t>1.2</w:t>
            </w:r>
          </w:p>
        </w:tc>
        <w:tc>
          <w:tcPr>
            <w:tcW w:w="8399" w:type="dxa"/>
            <w:gridSpan w:val="2"/>
            <w:shd w:val="clear" w:color="auto" w:fill="D9D9D9" w:themeFill="background1" w:themeFillShade="D9"/>
            <w:vAlign w:val="center"/>
          </w:tcPr>
          <w:p w14:paraId="3A36A344"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1768BE01" w14:textId="77777777" w:rsidTr="2E4F5906">
        <w:trPr>
          <w:trHeight w:val="420"/>
        </w:trPr>
        <w:tc>
          <w:tcPr>
            <w:tcW w:w="9072" w:type="dxa"/>
            <w:gridSpan w:val="3"/>
            <w:shd w:val="clear" w:color="auto" w:fill="FFFFFF" w:themeFill="background1"/>
            <w:vAlign w:val="center"/>
          </w:tcPr>
          <w:p w14:paraId="03596448" w14:textId="77777777" w:rsidR="00CA5DB7" w:rsidRPr="00F64CAB" w:rsidDel="00CA5DB7" w:rsidRDefault="00C52F24" w:rsidP="66590D7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sz w:val="20"/>
                <w:szCs w:val="20"/>
                <w:lang w:val="en-US" w:eastAsia="en-GB"/>
              </w:rPr>
              <w:t>]</w:t>
            </w:r>
          </w:p>
        </w:tc>
      </w:tr>
      <w:tr w:rsidR="00CA5DB7" w:rsidRPr="00F64CAB" w14:paraId="2F6BCEA4" w14:textId="77777777" w:rsidTr="001240F8">
        <w:trPr>
          <w:trHeight w:val="420"/>
        </w:trPr>
        <w:tc>
          <w:tcPr>
            <w:tcW w:w="673" w:type="dxa"/>
            <w:shd w:val="clear" w:color="auto" w:fill="FDE9D9" w:themeFill="accent6" w:themeFillTint="33"/>
            <w:vAlign w:val="center"/>
          </w:tcPr>
          <w:p w14:paraId="284DE769"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4FB35FB7" w14:textId="155F3343"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Were there any previous reform efforts? What was the impact of those efforts? What did not work and why?</w:t>
            </w:r>
          </w:p>
        </w:tc>
      </w:tr>
      <w:tr w:rsidR="00CA5DB7" w:rsidRPr="00F64CAB" w14:paraId="08CC867F" w14:textId="77777777" w:rsidTr="2E4F5906">
        <w:trPr>
          <w:trHeight w:val="420"/>
        </w:trPr>
        <w:tc>
          <w:tcPr>
            <w:tcW w:w="9072" w:type="dxa"/>
            <w:gridSpan w:val="3"/>
            <w:shd w:val="clear" w:color="auto" w:fill="FFFFFF" w:themeFill="background1"/>
            <w:vAlign w:val="center"/>
          </w:tcPr>
          <w:p w14:paraId="55E33747" w14:textId="77777777"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color w:val="000000" w:themeColor="text1"/>
                <w:sz w:val="20"/>
                <w:szCs w:val="20"/>
                <w:lang w:val="en-US" w:eastAsia="en-GB"/>
              </w:rPr>
              <w:t>]</w:t>
            </w:r>
          </w:p>
        </w:tc>
      </w:tr>
      <w:tr w:rsidR="003A5F9A" w:rsidRPr="00F64CAB" w14:paraId="28161C47" w14:textId="77777777" w:rsidTr="2E4F5906">
        <w:trPr>
          <w:trHeight w:val="420"/>
        </w:trPr>
        <w:tc>
          <w:tcPr>
            <w:tcW w:w="673" w:type="dxa"/>
            <w:shd w:val="clear" w:color="auto" w:fill="D9D9D9" w:themeFill="background1" w:themeFillShade="D9"/>
            <w:vAlign w:val="center"/>
          </w:tcPr>
          <w:p w14:paraId="2950789A"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0F2F63D8" w14:textId="77777777"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How urgent is the need to address the problem? Is there a specific deadline (at national, European or international level)?</w:t>
            </w:r>
          </w:p>
        </w:tc>
      </w:tr>
      <w:tr w:rsidR="003A5F9A" w:rsidRPr="00F64CAB" w14:paraId="1D40F4AD" w14:textId="77777777" w:rsidTr="2E4F5906">
        <w:trPr>
          <w:trHeight w:val="355"/>
        </w:trPr>
        <w:tc>
          <w:tcPr>
            <w:tcW w:w="9072" w:type="dxa"/>
            <w:gridSpan w:val="3"/>
            <w:shd w:val="clear" w:color="auto" w:fill="FFFFFF" w:themeFill="background1"/>
            <w:vAlign w:val="center"/>
          </w:tcPr>
          <w:p w14:paraId="73479C38" w14:textId="77777777"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B320E5" w:rsidRPr="00F64CAB" w14:paraId="1425CCCD" w14:textId="77777777" w:rsidTr="2E4F5906">
        <w:trPr>
          <w:trHeight w:val="420"/>
        </w:trPr>
        <w:tc>
          <w:tcPr>
            <w:tcW w:w="673" w:type="dxa"/>
            <w:shd w:val="clear" w:color="auto" w:fill="D9D9D9" w:themeFill="background1" w:themeFillShade="D9"/>
            <w:vAlign w:val="center"/>
          </w:tcPr>
          <w:p w14:paraId="5FF74CB7"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2D46E757" w14:textId="4F678674"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(and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the problem/need to be addressed. Please make sure that the data provided is related to the problem to be addressed</w:t>
            </w:r>
            <w:r>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and the support requested.</w:t>
            </w:r>
          </w:p>
        </w:tc>
      </w:tr>
      <w:tr w:rsidR="00603B74" w:rsidRPr="00F64CAB" w14:paraId="57EEB4C9" w14:textId="77777777" w:rsidTr="2E4F5906">
        <w:trPr>
          <w:trHeight w:val="365"/>
        </w:trPr>
        <w:tc>
          <w:tcPr>
            <w:tcW w:w="9072" w:type="dxa"/>
            <w:gridSpan w:val="3"/>
            <w:shd w:val="clear" w:color="auto" w:fill="FFFFFF" w:themeFill="background1"/>
            <w:vAlign w:val="center"/>
          </w:tcPr>
          <w:p w14:paraId="092E7FEF" w14:textId="77777777"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EC5A01" w:rsidRPr="00F64CAB" w14:paraId="52AA0CAD" w14:textId="77777777" w:rsidTr="2E4F5906">
        <w:trPr>
          <w:trHeight w:val="966"/>
        </w:trPr>
        <w:tc>
          <w:tcPr>
            <w:tcW w:w="708" w:type="dxa"/>
            <w:gridSpan w:val="2"/>
            <w:shd w:val="clear" w:color="auto" w:fill="D9D9D9" w:themeFill="background1" w:themeFillShade="D9"/>
            <w:vAlign w:val="center"/>
          </w:tcPr>
          <w:p w14:paraId="7B9A6F5D"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6EAF35A6" w14:textId="77777777"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EU, international level) been considered for addressing the problem identified? Which ones? If so, what is the complementarity of other funds with the technical support requested?</w:t>
            </w:r>
          </w:p>
        </w:tc>
      </w:tr>
      <w:tr w:rsidR="00EC5A01" w:rsidRPr="00F64CAB" w14:paraId="21AFB836" w14:textId="77777777" w:rsidTr="2E4F5906">
        <w:trPr>
          <w:trHeight w:val="333"/>
        </w:trPr>
        <w:tc>
          <w:tcPr>
            <w:tcW w:w="9072" w:type="dxa"/>
            <w:gridSpan w:val="3"/>
            <w:shd w:val="clear" w:color="auto" w:fill="FFFFFF" w:themeFill="background1"/>
            <w:vAlign w:val="center"/>
          </w:tcPr>
          <w:p w14:paraId="60B52DED" w14:textId="77777777"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100-200 words]</w:t>
            </w:r>
          </w:p>
        </w:tc>
      </w:tr>
    </w:tbl>
    <w:p w14:paraId="6D3AC4A9" w14:textId="2451FA44"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1A1745A8" w14:textId="77777777" w:rsidTr="2E4F5906">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02976775"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0568A1E3"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D81722" w:rsidRPr="00F64CAB" w14:paraId="78C2F4B4" w14:textId="77777777" w:rsidTr="001240F8">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09D7ED61" w14:textId="77777777" w:rsidR="00D81722" w:rsidRPr="00F64CAB" w:rsidRDefault="00603B74" w:rsidP="005B0AB3">
            <w:pPr>
              <w:pStyle w:val="Text2"/>
              <w:spacing w:after="0"/>
              <w:ind w:left="0"/>
              <w:rPr>
                <w:rFonts w:ascii="Verdana" w:hAnsi="Verdana" w:cs="Arial"/>
                <w:b/>
                <w:bCs/>
                <w:sz w:val="20"/>
                <w:szCs w:val="20"/>
              </w:rPr>
            </w:pPr>
            <w:r w:rsidRPr="5ED146BE">
              <w:rPr>
                <w:rFonts w:ascii="Verdana" w:hAnsi="Verdana" w:cs="Arial"/>
                <w:b/>
                <w:bCs/>
                <w:sz w:val="20"/>
                <w:szCs w:val="20"/>
              </w:rPr>
              <w:t>2.1</w:t>
            </w:r>
          </w:p>
        </w:tc>
        <w:tc>
          <w:tcPr>
            <w:tcW w:w="4514" w:type="pct"/>
            <w:tcBorders>
              <w:top w:val="single" w:sz="6" w:space="0" w:color="auto"/>
              <w:left w:val="single" w:sz="8" w:space="0" w:color="auto"/>
              <w:bottom w:val="single" w:sz="6" w:space="0" w:color="auto"/>
              <w:right w:val="single" w:sz="12" w:space="0" w:color="auto"/>
            </w:tcBorders>
            <w:shd w:val="clear" w:color="auto" w:fill="FDE9D9" w:themeFill="accent6" w:themeFillTint="33"/>
            <w:vAlign w:val="center"/>
          </w:tcPr>
          <w:p w14:paraId="3BBA650A" w14:textId="73C1DA97" w:rsidR="00B320E5" w:rsidRPr="00A00921" w:rsidRDefault="008905EF" w:rsidP="000302FA">
            <w:pPr>
              <w:spacing w:after="0"/>
              <w:jc w:val="both"/>
              <w:rPr>
                <w:rFonts w:ascii="Verdana" w:eastAsia="Times New Roman" w:hAnsi="Verdana" w:cs="Arial"/>
                <w:b/>
                <w:sz w:val="20"/>
                <w:szCs w:val="20"/>
                <w:lang w:val="en-US" w:eastAsia="en-GB"/>
              </w:rPr>
            </w:pPr>
            <w:r w:rsidRPr="008905EF">
              <w:rPr>
                <w:rFonts w:ascii="Verdana" w:hAnsi="Verdana"/>
                <w:b/>
                <w:bCs/>
                <w:sz w:val="20"/>
                <w:szCs w:val="20"/>
                <w:lang w:val="en-US" w:eastAsia="en-GB"/>
              </w:rPr>
              <w:t>Please select/identify the required support measures</w:t>
            </w:r>
            <w:r w:rsidR="000302FA">
              <w:rPr>
                <w:rFonts w:ascii="Verdana" w:hAnsi="Verdana"/>
                <w:b/>
                <w:bCs/>
                <w:sz w:val="20"/>
                <w:szCs w:val="20"/>
                <w:lang w:val="en-US" w:eastAsia="en-GB"/>
              </w:rPr>
              <w:t xml:space="preserve"> (outputs and </w:t>
            </w:r>
            <w:r w:rsidR="000302FA">
              <w:rPr>
                <w:rFonts w:ascii="Verdana" w:hAnsi="Verdana"/>
                <w:b/>
                <w:bCs/>
                <w:sz w:val="20"/>
                <w:szCs w:val="20"/>
                <w:lang w:val="en-US" w:eastAsia="en-GB"/>
              </w:rPr>
              <w:lastRenderedPageBreak/>
              <w:t>related activities).</w:t>
            </w:r>
            <w:r w:rsidRPr="008905EF">
              <w:rPr>
                <w:rFonts w:ascii="Verdana" w:hAnsi="Verdana"/>
                <w:b/>
                <w:bCs/>
                <w:sz w:val="20"/>
                <w:szCs w:val="20"/>
                <w:lang w:val="en-US" w:eastAsia="en-GB"/>
              </w:rPr>
              <w:t xml:space="preserve"> </w:t>
            </w:r>
          </w:p>
        </w:tc>
      </w:tr>
      <w:tr w:rsidR="00D81722" w:rsidRPr="00F64CAB" w14:paraId="301461BA"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1202FECE" w14:textId="3E5D37D1" w:rsidR="00AE4E8C" w:rsidRPr="004A2E57" w:rsidRDefault="00AE4E8C" w:rsidP="00AE4E8C">
            <w:pPr>
              <w:shd w:val="clear" w:color="auto" w:fill="FFFF00"/>
              <w:jc w:val="both"/>
              <w:rPr>
                <w:rFonts w:ascii="Verdana" w:eastAsia="Times New Roman" w:hAnsi="Verdana" w:cs="Segoe UI"/>
                <w:b/>
                <w:bCs/>
                <w:color w:val="FF0000"/>
                <w:sz w:val="20"/>
                <w:szCs w:val="20"/>
                <w:lang w:eastAsia="en-GB"/>
              </w:rPr>
            </w:pPr>
            <w:r w:rsidRPr="3D82292F">
              <w:rPr>
                <w:rFonts w:ascii="Verdana" w:eastAsia="Times New Roman" w:hAnsi="Verdana" w:cs="Segoe UI"/>
                <w:b/>
                <w:bCs/>
                <w:color w:val="FF0000"/>
                <w:sz w:val="20"/>
                <w:szCs w:val="20"/>
                <w:lang w:eastAsia="en-GB"/>
              </w:rPr>
              <w:lastRenderedPageBreak/>
              <w:t>The TSI 2023 flagship technical support project on climate adaptation includes five work packages that Member States and regions can choose from and tailor to the national and regional contexts. Additional measures can also be added.</w:t>
            </w:r>
          </w:p>
          <w:p w14:paraId="50B4217D" w14:textId="41105738" w:rsidR="00AE4E8C" w:rsidRDefault="00AE4E8C" w:rsidP="00AE4E8C">
            <w:pPr>
              <w:shd w:val="clear" w:color="auto" w:fill="FFFF00"/>
              <w:jc w:val="both"/>
              <w:rPr>
                <w:rFonts w:ascii="Verdana" w:eastAsia="Times New Roman" w:hAnsi="Verdana" w:cs="Arial"/>
                <w:b/>
                <w:bCs/>
                <w:color w:val="FF0000"/>
                <w:sz w:val="20"/>
                <w:szCs w:val="20"/>
              </w:rPr>
            </w:pPr>
            <w:r w:rsidRPr="3D82292F">
              <w:rPr>
                <w:rFonts w:ascii="Verdana" w:eastAsia="Times New Roman" w:hAnsi="Verdana" w:cs="Arial"/>
                <w:b/>
                <w:bCs/>
                <w:color w:val="FF0000"/>
                <w:sz w:val="20"/>
                <w:szCs w:val="20"/>
              </w:rPr>
              <w:t>In the case of several beneficiary authorities from a single Member State, we encourage to consolidate the requests into one request, indicating which beneficiary will benefit f</w:t>
            </w:r>
            <w:r w:rsidR="002F14E9">
              <w:rPr>
                <w:rFonts w:ascii="Verdana" w:eastAsia="Times New Roman" w:hAnsi="Verdana" w:cs="Arial"/>
                <w:b/>
                <w:bCs/>
                <w:color w:val="FF0000"/>
                <w:sz w:val="20"/>
                <w:szCs w:val="20"/>
              </w:rPr>
              <w:t>r</w:t>
            </w:r>
            <w:r w:rsidRPr="3D82292F">
              <w:rPr>
                <w:rFonts w:ascii="Verdana" w:eastAsia="Times New Roman" w:hAnsi="Verdana" w:cs="Arial"/>
                <w:b/>
                <w:bCs/>
                <w:color w:val="FF0000"/>
                <w:sz w:val="20"/>
                <w:szCs w:val="20"/>
              </w:rPr>
              <w:t>o</w:t>
            </w:r>
            <w:r w:rsidR="002F14E9">
              <w:rPr>
                <w:rFonts w:ascii="Verdana" w:eastAsia="Times New Roman" w:hAnsi="Verdana" w:cs="Arial"/>
                <w:b/>
                <w:bCs/>
                <w:color w:val="FF0000"/>
                <w:sz w:val="20"/>
                <w:szCs w:val="20"/>
              </w:rPr>
              <w:t>m</w:t>
            </w:r>
            <w:r w:rsidRPr="3D82292F">
              <w:rPr>
                <w:rFonts w:ascii="Verdana" w:eastAsia="Times New Roman" w:hAnsi="Verdana" w:cs="Arial"/>
                <w:b/>
                <w:bCs/>
                <w:color w:val="FF0000"/>
                <w:sz w:val="20"/>
                <w:szCs w:val="20"/>
              </w:rPr>
              <w:t xml:space="preserve"> each support package(s).</w:t>
            </w:r>
          </w:p>
          <w:p w14:paraId="6993C8DF" w14:textId="5CC67631" w:rsidR="00E34B0F" w:rsidRPr="004A2E57" w:rsidRDefault="00E34B0F" w:rsidP="00AE4E8C">
            <w:pPr>
              <w:shd w:val="clear" w:color="auto" w:fill="FFFF00"/>
              <w:jc w:val="both"/>
              <w:rPr>
                <w:rFonts w:ascii="Verdana" w:eastAsia="Times New Roman" w:hAnsi="Verdana" w:cs="Arial"/>
                <w:b/>
                <w:bCs/>
                <w:color w:val="FF0000"/>
                <w:sz w:val="20"/>
                <w:szCs w:val="20"/>
              </w:rPr>
            </w:pPr>
            <w:r w:rsidRPr="00E34B0F">
              <w:rPr>
                <w:rFonts w:ascii="Verdana" w:eastAsia="Times New Roman" w:hAnsi="Verdana" w:cs="Arial"/>
                <w:b/>
                <w:bCs/>
                <w:color w:val="FF0000"/>
                <w:sz w:val="20"/>
                <w:szCs w:val="20"/>
              </w:rPr>
              <w:t>Adaptation solutions take many shapes and forms, depending on the unique context of a country or region. There is no ‘one-size-fits-all-solution’ – adaptation can range from building flood defences, setting up early warning systems, redesigning governance mechanisms, to implementing agricultural and forest management climate adaptation practices and many others.</w:t>
            </w:r>
          </w:p>
          <w:p w14:paraId="29759433" w14:textId="2AEEE267" w:rsidR="00AE4E8C" w:rsidRPr="004A2E57" w:rsidRDefault="00AE4E8C" w:rsidP="00AE4E8C">
            <w:pPr>
              <w:shd w:val="clear" w:color="auto" w:fill="FFFF00"/>
              <w:jc w:val="both"/>
              <w:rPr>
                <w:rFonts w:ascii="Verdana" w:eastAsia="Times New Roman" w:hAnsi="Verdana" w:cs="Arial"/>
                <w:b/>
                <w:bCs/>
                <w:color w:val="FF0000"/>
                <w:sz w:val="20"/>
                <w:szCs w:val="20"/>
              </w:rPr>
            </w:pPr>
            <w:r w:rsidRPr="3D82292F">
              <w:rPr>
                <w:rFonts w:ascii="Verdana" w:eastAsia="Times New Roman" w:hAnsi="Verdana" w:cs="Arial"/>
                <w:b/>
                <w:bCs/>
                <w:color w:val="FF0000"/>
                <w:sz w:val="20"/>
                <w:szCs w:val="20"/>
              </w:rPr>
              <w:t>The list of proposed technical support measures do not provide any information about the specific context in the Member State submitting the request. Member States are therefore requested to provide a justification for each requested measure as to how it w</w:t>
            </w:r>
            <w:r w:rsidR="002F14E9">
              <w:rPr>
                <w:rFonts w:ascii="Verdana" w:eastAsia="Times New Roman" w:hAnsi="Verdana" w:cs="Arial"/>
                <w:b/>
                <w:bCs/>
                <w:color w:val="FF0000"/>
                <w:sz w:val="20"/>
                <w:szCs w:val="20"/>
              </w:rPr>
              <w:t>ould</w:t>
            </w:r>
            <w:r w:rsidRPr="3D82292F">
              <w:rPr>
                <w:rFonts w:ascii="Verdana" w:eastAsia="Times New Roman" w:hAnsi="Verdana" w:cs="Arial"/>
                <w:b/>
                <w:bCs/>
                <w:color w:val="FF0000"/>
                <w:sz w:val="20"/>
                <w:szCs w:val="20"/>
              </w:rPr>
              <w:t xml:space="preserve"> help address the problems identified in section 1.1.  </w:t>
            </w:r>
          </w:p>
          <w:p w14:paraId="1EC32F90" w14:textId="7CC703A5" w:rsidR="00AE4E8C" w:rsidRDefault="00AE4E8C" w:rsidP="00AE4E8C">
            <w:pPr>
              <w:shd w:val="clear" w:color="auto" w:fill="FFFF00"/>
              <w:jc w:val="both"/>
              <w:rPr>
                <w:rFonts w:ascii="Verdana" w:eastAsia="Times New Roman" w:hAnsi="Verdana" w:cs="Arial"/>
                <w:b/>
                <w:bCs/>
                <w:color w:val="FF0000"/>
                <w:sz w:val="20"/>
                <w:szCs w:val="20"/>
              </w:rPr>
            </w:pPr>
            <w:r w:rsidRPr="3D82292F">
              <w:rPr>
                <w:rFonts w:ascii="Verdana" w:eastAsia="Times New Roman" w:hAnsi="Verdana" w:cs="Arial"/>
                <w:b/>
                <w:bCs/>
                <w:color w:val="FF0000"/>
                <w:sz w:val="20"/>
                <w:szCs w:val="20"/>
              </w:rPr>
              <w:t xml:space="preserve">When filling in the request, you are invited to only select </w:t>
            </w:r>
            <w:r w:rsidR="004E726A">
              <w:rPr>
                <w:rFonts w:ascii="Verdana" w:eastAsia="Times New Roman" w:hAnsi="Verdana" w:cs="Arial"/>
                <w:b/>
                <w:bCs/>
                <w:color w:val="FF0000"/>
                <w:sz w:val="20"/>
                <w:szCs w:val="20"/>
              </w:rPr>
              <w:t>and</w:t>
            </w:r>
            <w:r w:rsidRPr="3D82292F">
              <w:rPr>
                <w:rFonts w:ascii="Verdana" w:eastAsia="Times New Roman" w:hAnsi="Verdana" w:cs="Arial"/>
                <w:b/>
                <w:bCs/>
                <w:color w:val="FF0000"/>
                <w:sz w:val="20"/>
                <w:szCs w:val="20"/>
              </w:rPr>
              <w:t xml:space="preserve"> describe the technical support measures you are requesting, taking inspiration from the general overview if you find it helpful, and to provide any additional information relevant to your specific context.</w:t>
            </w:r>
          </w:p>
          <w:p w14:paraId="64476A1A" w14:textId="19343133" w:rsidR="009323D1" w:rsidRPr="0041256F" w:rsidRDefault="009323D1" w:rsidP="009323D1">
            <w:pPr>
              <w:jc w:val="both"/>
              <w:rPr>
                <w:rFonts w:ascii="Verdana" w:eastAsia="Times New Roman" w:hAnsi="Verdana" w:cs="Arial"/>
                <w:b/>
                <w:iCs/>
                <w:color w:val="000000" w:themeColor="text1"/>
                <w:sz w:val="20"/>
                <w:szCs w:val="20"/>
                <w:u w:val="single"/>
              </w:rPr>
            </w:pPr>
            <w:r w:rsidRPr="0041256F">
              <w:rPr>
                <w:rFonts w:ascii="Verdana" w:eastAsia="Times New Roman" w:hAnsi="Verdana" w:cs="Arial"/>
                <w:b/>
                <w:iCs/>
                <w:color w:val="000000" w:themeColor="text1"/>
                <w:sz w:val="20"/>
                <w:szCs w:val="20"/>
                <w:u w:val="single"/>
              </w:rPr>
              <w:t>Proposed technical support measures</w:t>
            </w:r>
            <w:r w:rsidR="00193C27" w:rsidRPr="0041256F">
              <w:rPr>
                <w:rFonts w:ascii="Verdana" w:eastAsia="Times New Roman" w:hAnsi="Verdana" w:cs="Arial"/>
                <w:b/>
                <w:iCs/>
                <w:color w:val="000000" w:themeColor="text1"/>
                <w:sz w:val="20"/>
                <w:szCs w:val="20"/>
                <w:u w:val="single"/>
              </w:rPr>
              <w:t xml:space="preserve"> </w:t>
            </w:r>
            <w:r w:rsidR="00F873AA">
              <w:rPr>
                <w:rFonts w:ascii="Verdana" w:eastAsia="Times New Roman" w:hAnsi="Verdana" w:cs="Arial"/>
                <w:b/>
                <w:iCs/>
                <w:color w:val="000000" w:themeColor="text1"/>
                <w:sz w:val="20"/>
                <w:szCs w:val="20"/>
                <w:u w:val="single"/>
              </w:rPr>
              <w:t>pursuant to</w:t>
            </w:r>
            <w:r w:rsidR="00193C27" w:rsidRPr="0041256F">
              <w:rPr>
                <w:rFonts w:ascii="Verdana" w:eastAsia="Times New Roman" w:hAnsi="Verdana" w:cs="Arial"/>
                <w:b/>
                <w:iCs/>
                <w:color w:val="000000" w:themeColor="text1"/>
                <w:sz w:val="20"/>
                <w:szCs w:val="20"/>
                <w:u w:val="single"/>
              </w:rPr>
              <w:t xml:space="preserve"> Art.8 of TSI Regulation</w:t>
            </w:r>
            <w:r w:rsidRPr="0041256F">
              <w:rPr>
                <w:rFonts w:ascii="Verdana" w:eastAsia="Times New Roman" w:hAnsi="Verdana" w:cs="Arial"/>
                <w:b/>
                <w:iCs/>
                <w:color w:val="000000" w:themeColor="text1"/>
                <w:sz w:val="20"/>
                <w:szCs w:val="20"/>
                <w:u w:val="single"/>
              </w:rPr>
              <w:t>:</w:t>
            </w:r>
          </w:p>
          <w:p w14:paraId="51EF1630" w14:textId="77777777" w:rsidR="00AE4E8C" w:rsidRPr="00347BBE" w:rsidRDefault="00AE4E8C" w:rsidP="00AE4E8C">
            <w:pPr>
              <w:jc w:val="both"/>
              <w:rPr>
                <w:rFonts w:ascii="Verdana" w:eastAsia="Times New Roman" w:hAnsi="Verdana" w:cs="Arial"/>
                <w:b/>
                <w:iCs/>
                <w:color w:val="000000" w:themeColor="text1"/>
                <w:sz w:val="20"/>
                <w:szCs w:val="20"/>
                <w:u w:val="single"/>
              </w:rPr>
            </w:pPr>
            <w:r w:rsidRPr="00347BBE">
              <w:rPr>
                <w:rFonts w:ascii="Verdana" w:eastAsia="Times New Roman" w:hAnsi="Verdana" w:cs="Arial"/>
                <w:b/>
                <w:iCs/>
                <w:color w:val="000000" w:themeColor="text1"/>
                <w:sz w:val="20"/>
                <w:szCs w:val="20"/>
                <w:u w:val="single"/>
              </w:rPr>
              <w:t xml:space="preserve">Prevention of wildfires, floods, droughts and other climate-induced disasters </w:t>
            </w:r>
          </w:p>
          <w:p w14:paraId="5C33235A" w14:textId="284CBA5C" w:rsidR="00AE4E8C" w:rsidRPr="00347BBE" w:rsidRDefault="00FF2372" w:rsidP="00AE4E8C">
            <w:pPr>
              <w:pStyle w:val="ListParagraph"/>
              <w:numPr>
                <w:ilvl w:val="0"/>
                <w:numId w:val="33"/>
              </w:numPr>
              <w:jc w:val="both"/>
              <w:rPr>
                <w:rFonts w:ascii="Verdana" w:eastAsia="Times New Roman" w:hAnsi="Verdana" w:cs="Arial"/>
                <w:b/>
                <w:bCs/>
                <w:color w:val="000000" w:themeColor="text1"/>
                <w:sz w:val="20"/>
                <w:szCs w:val="20"/>
              </w:rPr>
            </w:pPr>
            <w:r>
              <w:rPr>
                <w:rFonts w:ascii="Verdana" w:eastAsia="Times New Roman" w:hAnsi="Verdana" w:cs="Arial"/>
                <w:b/>
                <w:bCs/>
                <w:color w:val="000000" w:themeColor="text1"/>
                <w:sz w:val="20"/>
                <w:szCs w:val="20"/>
              </w:rPr>
              <w:t>D</w:t>
            </w:r>
            <w:r w:rsidR="00AE4E8C" w:rsidRPr="08A6C17E">
              <w:rPr>
                <w:rFonts w:ascii="Verdana" w:eastAsia="Times New Roman" w:hAnsi="Verdana" w:cs="Arial"/>
                <w:b/>
                <w:bCs/>
                <w:color w:val="000000" w:themeColor="text1"/>
                <w:sz w:val="20"/>
                <w:szCs w:val="20"/>
              </w:rPr>
              <w:t>evelop and improve early</w:t>
            </w:r>
            <w:r w:rsidR="00246222">
              <w:rPr>
                <w:rFonts w:ascii="Verdana" w:eastAsia="Times New Roman" w:hAnsi="Verdana" w:cs="Arial"/>
                <w:b/>
                <w:bCs/>
                <w:color w:val="000000" w:themeColor="text1"/>
                <w:sz w:val="20"/>
                <w:szCs w:val="20"/>
              </w:rPr>
              <w:t xml:space="preserve"> warning and monitoring systems</w:t>
            </w:r>
          </w:p>
          <w:p w14:paraId="30E00D76" w14:textId="3A9C53C3" w:rsidR="00AE4E8C" w:rsidRPr="00347BBE" w:rsidRDefault="00AE4E8C" w:rsidP="00AE4E8C">
            <w:pPr>
              <w:pStyle w:val="ListParagraph"/>
              <w:numPr>
                <w:ilvl w:val="0"/>
                <w:numId w:val="33"/>
              </w:numPr>
              <w:jc w:val="both"/>
              <w:rPr>
                <w:rFonts w:ascii="Verdana" w:eastAsia="Times New Roman" w:hAnsi="Verdana" w:cs="Arial"/>
                <w:b/>
                <w:iCs/>
                <w:color w:val="000000" w:themeColor="text1"/>
                <w:sz w:val="20"/>
                <w:szCs w:val="20"/>
              </w:rPr>
            </w:pPr>
            <w:r w:rsidRPr="00347BBE">
              <w:rPr>
                <w:rFonts w:ascii="Verdana" w:eastAsia="Times New Roman" w:hAnsi="Verdana" w:cs="Arial"/>
                <w:b/>
                <w:iCs/>
                <w:color w:val="000000" w:themeColor="text1"/>
                <w:sz w:val="20"/>
                <w:szCs w:val="20"/>
              </w:rPr>
              <w:t>Enhance national</w:t>
            </w:r>
            <w:r w:rsidR="00246222">
              <w:rPr>
                <w:rFonts w:ascii="Verdana" w:eastAsia="Times New Roman" w:hAnsi="Verdana" w:cs="Arial"/>
                <w:b/>
                <w:iCs/>
                <w:color w:val="000000" w:themeColor="text1"/>
                <w:sz w:val="20"/>
                <w:szCs w:val="20"/>
              </w:rPr>
              <w:t xml:space="preserve"> risk assessment methodologies</w:t>
            </w:r>
          </w:p>
          <w:p w14:paraId="1E713293" w14:textId="5D5BFDF9" w:rsidR="00AE4E8C" w:rsidRPr="00347BBE" w:rsidRDefault="00AE4E8C" w:rsidP="00AE4E8C">
            <w:pPr>
              <w:pStyle w:val="ListParagraph"/>
              <w:numPr>
                <w:ilvl w:val="0"/>
                <w:numId w:val="33"/>
              </w:numPr>
              <w:jc w:val="both"/>
              <w:rPr>
                <w:rFonts w:ascii="Verdana" w:eastAsia="Times New Roman" w:hAnsi="Verdana" w:cs="Arial"/>
                <w:b/>
                <w:iCs/>
                <w:color w:val="000000" w:themeColor="text1"/>
                <w:sz w:val="20"/>
                <w:szCs w:val="20"/>
              </w:rPr>
            </w:pPr>
            <w:r w:rsidRPr="00347BBE">
              <w:rPr>
                <w:rFonts w:ascii="Verdana" w:eastAsia="Times New Roman" w:hAnsi="Verdana" w:cs="Arial"/>
                <w:b/>
                <w:iCs/>
                <w:color w:val="000000" w:themeColor="text1"/>
                <w:sz w:val="20"/>
                <w:szCs w:val="20"/>
              </w:rPr>
              <w:t xml:space="preserve">Design national and/or regional disaster risk management strategies </w:t>
            </w:r>
            <w:r w:rsidR="00246222">
              <w:rPr>
                <w:rFonts w:ascii="Verdana" w:eastAsia="Times New Roman" w:hAnsi="Verdana" w:cs="Arial"/>
                <w:b/>
                <w:iCs/>
                <w:color w:val="000000" w:themeColor="text1"/>
                <w:sz w:val="20"/>
                <w:szCs w:val="20"/>
              </w:rPr>
              <w:t>and action plans</w:t>
            </w:r>
          </w:p>
          <w:p w14:paraId="77ADE88C" w14:textId="6574F71E" w:rsidR="00AE4E8C" w:rsidRPr="00347BBE" w:rsidRDefault="00AE4E8C" w:rsidP="00AE4E8C">
            <w:pPr>
              <w:pStyle w:val="ListParagraph"/>
              <w:numPr>
                <w:ilvl w:val="0"/>
                <w:numId w:val="33"/>
              </w:numPr>
              <w:jc w:val="both"/>
              <w:rPr>
                <w:rFonts w:ascii="Verdana" w:eastAsia="Times New Roman" w:hAnsi="Verdana" w:cs="Arial"/>
                <w:b/>
                <w:iCs/>
                <w:color w:val="000000" w:themeColor="text1"/>
                <w:sz w:val="20"/>
                <w:szCs w:val="20"/>
              </w:rPr>
            </w:pPr>
            <w:r w:rsidRPr="00347BBE">
              <w:rPr>
                <w:rFonts w:ascii="Verdana" w:eastAsia="Times New Roman" w:hAnsi="Verdana" w:cs="Arial"/>
                <w:b/>
                <w:iCs/>
                <w:color w:val="000000" w:themeColor="text1"/>
                <w:sz w:val="20"/>
                <w:szCs w:val="20"/>
              </w:rPr>
              <w:t>Design national and regional policy instruments that integrate climate-related risk management</w:t>
            </w:r>
            <w:r w:rsidR="00246222">
              <w:rPr>
                <w:rFonts w:ascii="Verdana" w:eastAsia="Times New Roman" w:hAnsi="Verdana" w:cs="Arial"/>
                <w:b/>
                <w:iCs/>
                <w:color w:val="000000" w:themeColor="text1"/>
                <w:sz w:val="20"/>
                <w:szCs w:val="20"/>
              </w:rPr>
              <w:t xml:space="preserve"> (e.g. infrastructure planning)</w:t>
            </w:r>
          </w:p>
          <w:p w14:paraId="65BF3712" w14:textId="151F4EC9" w:rsidR="00AE4E8C" w:rsidRPr="00347BBE" w:rsidRDefault="00FF2372" w:rsidP="00AE4E8C">
            <w:pPr>
              <w:pStyle w:val="ListParagraph"/>
              <w:numPr>
                <w:ilvl w:val="0"/>
                <w:numId w:val="33"/>
              </w:numPr>
              <w:jc w:val="both"/>
              <w:rPr>
                <w:rFonts w:ascii="Verdana" w:eastAsia="Times New Roman" w:hAnsi="Verdana" w:cs="Arial"/>
                <w:b/>
                <w:iCs/>
                <w:color w:val="000000" w:themeColor="text1"/>
                <w:sz w:val="20"/>
                <w:szCs w:val="20"/>
              </w:rPr>
            </w:pPr>
            <w:r>
              <w:rPr>
                <w:rFonts w:ascii="Verdana" w:eastAsia="Times New Roman" w:hAnsi="Verdana" w:cs="Arial"/>
                <w:b/>
                <w:iCs/>
                <w:color w:val="000000" w:themeColor="text1"/>
                <w:sz w:val="20"/>
                <w:szCs w:val="20"/>
              </w:rPr>
              <w:t>Support for the i</w:t>
            </w:r>
            <w:r w:rsidR="00AE4E8C" w:rsidRPr="00347BBE">
              <w:rPr>
                <w:rFonts w:ascii="Verdana" w:eastAsia="Times New Roman" w:hAnsi="Verdana" w:cs="Arial"/>
                <w:b/>
                <w:iCs/>
                <w:color w:val="000000" w:themeColor="text1"/>
                <w:sz w:val="20"/>
                <w:szCs w:val="20"/>
              </w:rPr>
              <w:t>mplementation of the National Risk Disaster Management plans an</w:t>
            </w:r>
            <w:r w:rsidR="00246222">
              <w:rPr>
                <w:rFonts w:ascii="Verdana" w:eastAsia="Times New Roman" w:hAnsi="Verdana" w:cs="Arial"/>
                <w:b/>
                <w:iCs/>
                <w:color w:val="000000" w:themeColor="text1"/>
                <w:sz w:val="20"/>
                <w:szCs w:val="20"/>
              </w:rPr>
              <w:t>d climate adaptation strategies</w:t>
            </w:r>
          </w:p>
          <w:p w14:paraId="73B0A340" w14:textId="4751D91E" w:rsidR="00AE4E8C" w:rsidRPr="00347BBE" w:rsidRDefault="00AE4E8C" w:rsidP="00AE4E8C">
            <w:pPr>
              <w:pStyle w:val="ListParagraph"/>
              <w:numPr>
                <w:ilvl w:val="0"/>
                <w:numId w:val="33"/>
              </w:numPr>
              <w:jc w:val="both"/>
              <w:rPr>
                <w:rFonts w:ascii="Verdana" w:eastAsia="Times New Roman" w:hAnsi="Verdana" w:cs="Arial"/>
                <w:b/>
                <w:iCs/>
                <w:color w:val="000000" w:themeColor="text1"/>
                <w:sz w:val="20"/>
                <w:szCs w:val="20"/>
              </w:rPr>
            </w:pPr>
            <w:r w:rsidRPr="00347BBE">
              <w:rPr>
                <w:rFonts w:ascii="Verdana" w:eastAsia="Times New Roman" w:hAnsi="Verdana" w:cs="Arial"/>
                <w:b/>
                <w:iCs/>
                <w:color w:val="000000" w:themeColor="text1"/>
                <w:sz w:val="20"/>
                <w:szCs w:val="20"/>
              </w:rPr>
              <w:t>Identify funding opportuniti</w:t>
            </w:r>
            <w:r w:rsidR="00246222">
              <w:rPr>
                <w:rFonts w:ascii="Verdana" w:eastAsia="Times New Roman" w:hAnsi="Verdana" w:cs="Arial"/>
                <w:b/>
                <w:iCs/>
                <w:color w:val="000000" w:themeColor="text1"/>
                <w:sz w:val="20"/>
                <w:szCs w:val="20"/>
              </w:rPr>
              <w:t>es for disaster risk management</w:t>
            </w:r>
          </w:p>
          <w:p w14:paraId="5A73B5CD" w14:textId="2AA57B0E" w:rsidR="00AE4E8C" w:rsidRPr="00347BBE" w:rsidRDefault="00AE4E8C" w:rsidP="00AE4E8C">
            <w:pPr>
              <w:pStyle w:val="ListParagraph"/>
              <w:numPr>
                <w:ilvl w:val="0"/>
                <w:numId w:val="33"/>
              </w:numPr>
              <w:jc w:val="both"/>
              <w:rPr>
                <w:rFonts w:ascii="Verdana" w:eastAsia="Times New Roman" w:hAnsi="Verdana" w:cs="Arial"/>
                <w:b/>
                <w:bCs/>
                <w:color w:val="000000" w:themeColor="text1"/>
                <w:sz w:val="20"/>
                <w:szCs w:val="20"/>
              </w:rPr>
            </w:pPr>
            <w:r w:rsidRPr="08A6C17E">
              <w:rPr>
                <w:rFonts w:ascii="Verdana" w:eastAsia="Times New Roman" w:hAnsi="Verdana" w:cs="Arial"/>
                <w:b/>
                <w:bCs/>
                <w:color w:val="000000" w:themeColor="text1"/>
                <w:sz w:val="20"/>
                <w:szCs w:val="20"/>
              </w:rPr>
              <w:t xml:space="preserve">Integrate flood risk management and other climate-induced disasters (such as heatwaves) </w:t>
            </w:r>
            <w:r w:rsidR="00246222">
              <w:rPr>
                <w:rFonts w:ascii="Verdana" w:eastAsia="Times New Roman" w:hAnsi="Verdana" w:cs="Arial"/>
                <w:b/>
                <w:bCs/>
                <w:color w:val="000000" w:themeColor="text1"/>
                <w:sz w:val="20"/>
                <w:szCs w:val="20"/>
              </w:rPr>
              <w:t>into urban and spatial planning</w:t>
            </w:r>
          </w:p>
          <w:p w14:paraId="24125483" w14:textId="77777777" w:rsidR="00AE4E8C" w:rsidRDefault="00AE4E8C" w:rsidP="00AE4E8C">
            <w:pPr>
              <w:pStyle w:val="ListParagraph"/>
              <w:numPr>
                <w:ilvl w:val="0"/>
                <w:numId w:val="33"/>
              </w:numPr>
              <w:jc w:val="both"/>
              <w:rPr>
                <w:b/>
                <w:bCs/>
                <w:color w:val="000000" w:themeColor="text1"/>
                <w:sz w:val="20"/>
                <w:szCs w:val="20"/>
              </w:rPr>
            </w:pPr>
            <w:r w:rsidRPr="3D82292F">
              <w:rPr>
                <w:rFonts w:ascii="Verdana" w:eastAsia="Times New Roman" w:hAnsi="Verdana" w:cs="Arial"/>
                <w:b/>
                <w:bCs/>
                <w:color w:val="000000" w:themeColor="text1"/>
                <w:sz w:val="20"/>
                <w:szCs w:val="20"/>
              </w:rPr>
              <w:t>Other [please specify]</w:t>
            </w:r>
          </w:p>
          <w:p w14:paraId="6E40F3AA" w14:textId="77777777" w:rsidR="00AE4E8C" w:rsidRPr="00347BBE" w:rsidRDefault="00AE4E8C" w:rsidP="00AE4E8C">
            <w:pPr>
              <w:jc w:val="both"/>
              <w:rPr>
                <w:rFonts w:ascii="Verdana" w:eastAsia="Times New Roman" w:hAnsi="Verdana" w:cs="Arial"/>
                <w:b/>
                <w:iCs/>
                <w:color w:val="000000" w:themeColor="text1"/>
                <w:sz w:val="20"/>
                <w:szCs w:val="20"/>
                <w:u w:val="single"/>
              </w:rPr>
            </w:pPr>
            <w:r w:rsidRPr="00347BBE">
              <w:rPr>
                <w:rFonts w:ascii="Verdana" w:eastAsia="Times New Roman" w:hAnsi="Verdana" w:cs="Arial"/>
                <w:b/>
                <w:iCs/>
                <w:color w:val="000000" w:themeColor="text1"/>
                <w:sz w:val="20"/>
                <w:szCs w:val="20"/>
                <w:u w:val="single"/>
              </w:rPr>
              <w:t>Preparation, update and implementation of climate adaptation strategies</w:t>
            </w:r>
          </w:p>
          <w:p w14:paraId="4CD0A4F0" w14:textId="00D64386" w:rsidR="00AE4E8C" w:rsidRPr="00347BBE" w:rsidRDefault="00AE4E8C" w:rsidP="00AE4E8C">
            <w:pPr>
              <w:pStyle w:val="ListParagraph"/>
              <w:numPr>
                <w:ilvl w:val="0"/>
                <w:numId w:val="33"/>
              </w:numPr>
              <w:jc w:val="both"/>
              <w:rPr>
                <w:rFonts w:ascii="Verdana" w:eastAsia="Times New Roman" w:hAnsi="Verdana" w:cs="Arial"/>
                <w:b/>
                <w:bCs/>
                <w:color w:val="000000" w:themeColor="text1"/>
                <w:sz w:val="20"/>
                <w:szCs w:val="20"/>
              </w:rPr>
            </w:pPr>
            <w:r w:rsidRPr="3D82292F">
              <w:rPr>
                <w:rFonts w:ascii="Verdana" w:eastAsia="Times New Roman" w:hAnsi="Verdana" w:cs="Arial"/>
                <w:b/>
                <w:bCs/>
                <w:color w:val="000000" w:themeColor="text1"/>
                <w:sz w:val="20"/>
                <w:szCs w:val="20"/>
              </w:rPr>
              <w:t>Prepare and/or update national/regional</w:t>
            </w:r>
            <w:r w:rsidR="00246222">
              <w:rPr>
                <w:rFonts w:ascii="Verdana" w:eastAsia="Times New Roman" w:hAnsi="Verdana" w:cs="Arial"/>
                <w:b/>
                <w:bCs/>
                <w:color w:val="000000" w:themeColor="text1"/>
                <w:sz w:val="20"/>
                <w:szCs w:val="20"/>
              </w:rPr>
              <w:t xml:space="preserve"> climate adaptation strategies</w:t>
            </w:r>
          </w:p>
          <w:p w14:paraId="7B545F7B" w14:textId="0D773DF3" w:rsidR="00AE4E8C" w:rsidRPr="00347BBE" w:rsidRDefault="00AE4E8C" w:rsidP="00AE4E8C">
            <w:pPr>
              <w:pStyle w:val="ListParagraph"/>
              <w:numPr>
                <w:ilvl w:val="0"/>
                <w:numId w:val="33"/>
              </w:numPr>
              <w:jc w:val="both"/>
              <w:rPr>
                <w:rFonts w:ascii="Verdana" w:eastAsia="Times New Roman" w:hAnsi="Verdana" w:cs="Arial"/>
                <w:b/>
                <w:bCs/>
                <w:color w:val="000000" w:themeColor="text1"/>
                <w:sz w:val="20"/>
                <w:szCs w:val="20"/>
              </w:rPr>
            </w:pPr>
            <w:r w:rsidRPr="3D82292F">
              <w:rPr>
                <w:rFonts w:ascii="Verdana" w:eastAsia="Times New Roman" w:hAnsi="Verdana" w:cs="Arial"/>
                <w:b/>
                <w:bCs/>
                <w:color w:val="000000" w:themeColor="text1"/>
                <w:sz w:val="20"/>
                <w:szCs w:val="20"/>
              </w:rPr>
              <w:t>Monitor and evaluate ongoin</w:t>
            </w:r>
            <w:r w:rsidR="00246222">
              <w:rPr>
                <w:rFonts w:ascii="Verdana" w:eastAsia="Times New Roman" w:hAnsi="Verdana" w:cs="Arial"/>
                <w:b/>
                <w:bCs/>
                <w:color w:val="000000" w:themeColor="text1"/>
                <w:sz w:val="20"/>
                <w:szCs w:val="20"/>
              </w:rPr>
              <w:t>g climate adaptation strategies</w:t>
            </w:r>
          </w:p>
          <w:p w14:paraId="6EDFD8C8" w14:textId="647DED00" w:rsidR="00AE4E8C" w:rsidRPr="00347BBE" w:rsidRDefault="00AE4E8C" w:rsidP="00AE4E8C">
            <w:pPr>
              <w:pStyle w:val="ListParagraph"/>
              <w:numPr>
                <w:ilvl w:val="0"/>
                <w:numId w:val="33"/>
              </w:numPr>
              <w:jc w:val="both"/>
              <w:rPr>
                <w:rFonts w:ascii="Verdana" w:eastAsia="Times New Roman" w:hAnsi="Verdana" w:cs="Arial"/>
                <w:b/>
                <w:bCs/>
                <w:color w:val="000000" w:themeColor="text1"/>
                <w:sz w:val="20"/>
                <w:szCs w:val="20"/>
              </w:rPr>
            </w:pPr>
            <w:r w:rsidRPr="3D82292F">
              <w:rPr>
                <w:rFonts w:ascii="Verdana" w:eastAsia="Times New Roman" w:hAnsi="Verdana" w:cs="Arial"/>
                <w:b/>
                <w:bCs/>
                <w:color w:val="000000" w:themeColor="text1"/>
                <w:sz w:val="20"/>
                <w:szCs w:val="20"/>
              </w:rPr>
              <w:t>Support the implementation</w:t>
            </w:r>
            <w:r w:rsidR="00246222">
              <w:rPr>
                <w:rFonts w:ascii="Verdana" w:eastAsia="Times New Roman" w:hAnsi="Verdana" w:cs="Arial"/>
                <w:b/>
                <w:bCs/>
                <w:color w:val="000000" w:themeColor="text1"/>
                <w:sz w:val="20"/>
                <w:szCs w:val="20"/>
              </w:rPr>
              <w:t xml:space="preserve"> of climate adaptation actions</w:t>
            </w:r>
          </w:p>
          <w:p w14:paraId="1C8C6E77" w14:textId="7E3B497A" w:rsidR="00AE4E8C" w:rsidRPr="00347BBE" w:rsidRDefault="00C237DF" w:rsidP="00AE4E8C">
            <w:pPr>
              <w:pStyle w:val="ListParagraph"/>
              <w:numPr>
                <w:ilvl w:val="0"/>
                <w:numId w:val="33"/>
              </w:numPr>
              <w:jc w:val="both"/>
              <w:rPr>
                <w:rFonts w:ascii="Verdana" w:eastAsia="Times New Roman" w:hAnsi="Verdana" w:cs="Arial"/>
                <w:b/>
                <w:bCs/>
                <w:color w:val="000000" w:themeColor="text1"/>
                <w:sz w:val="20"/>
                <w:szCs w:val="20"/>
              </w:rPr>
            </w:pPr>
            <w:r>
              <w:rPr>
                <w:rFonts w:ascii="Verdana" w:eastAsia="Times New Roman" w:hAnsi="Verdana" w:cs="Arial"/>
                <w:b/>
                <w:bCs/>
                <w:color w:val="000000" w:themeColor="text1"/>
                <w:sz w:val="20"/>
                <w:szCs w:val="20"/>
              </w:rPr>
              <w:t>Institutional/administrative/ sectoral capacity building contributing to enhancing stakeholder engagement</w:t>
            </w:r>
          </w:p>
          <w:p w14:paraId="52767DCE" w14:textId="77777777" w:rsidR="00AE4E8C" w:rsidRDefault="00AE4E8C" w:rsidP="00AE4E8C">
            <w:pPr>
              <w:pStyle w:val="ListParagraph"/>
              <w:numPr>
                <w:ilvl w:val="0"/>
                <w:numId w:val="33"/>
              </w:numPr>
              <w:jc w:val="both"/>
              <w:rPr>
                <w:b/>
                <w:bCs/>
                <w:color w:val="000000" w:themeColor="text1"/>
                <w:sz w:val="20"/>
                <w:szCs w:val="20"/>
              </w:rPr>
            </w:pPr>
            <w:r w:rsidRPr="3D82292F">
              <w:rPr>
                <w:rFonts w:ascii="Verdana" w:eastAsia="Times New Roman" w:hAnsi="Verdana" w:cs="Arial"/>
                <w:b/>
                <w:bCs/>
                <w:color w:val="000000" w:themeColor="text1"/>
                <w:sz w:val="20"/>
                <w:szCs w:val="20"/>
              </w:rPr>
              <w:lastRenderedPageBreak/>
              <w:t>Other [please specify]</w:t>
            </w:r>
          </w:p>
          <w:p w14:paraId="26C538FB" w14:textId="77777777" w:rsidR="00AE4E8C" w:rsidRPr="00347BBE" w:rsidRDefault="00AE4E8C" w:rsidP="00AE4E8C">
            <w:pPr>
              <w:jc w:val="both"/>
              <w:rPr>
                <w:rFonts w:ascii="Verdana" w:eastAsia="Times New Roman" w:hAnsi="Verdana" w:cs="Arial"/>
                <w:b/>
                <w:iCs/>
                <w:color w:val="000000" w:themeColor="text1"/>
                <w:sz w:val="20"/>
                <w:szCs w:val="20"/>
                <w:u w:val="single"/>
              </w:rPr>
            </w:pPr>
            <w:r w:rsidRPr="00347BBE">
              <w:rPr>
                <w:rFonts w:ascii="Verdana" w:eastAsia="Times New Roman" w:hAnsi="Verdana" w:cs="Arial"/>
                <w:b/>
                <w:iCs/>
                <w:color w:val="000000" w:themeColor="text1"/>
                <w:sz w:val="20"/>
                <w:szCs w:val="20"/>
                <w:u w:val="single"/>
              </w:rPr>
              <w:t xml:space="preserve">Climate-related risk assessment and stress testing </w:t>
            </w:r>
          </w:p>
          <w:p w14:paraId="7727B34C" w14:textId="18538D4B" w:rsidR="00AE4E8C" w:rsidRDefault="00FF2372" w:rsidP="00AE4E8C">
            <w:pPr>
              <w:pStyle w:val="ListParagraph"/>
              <w:numPr>
                <w:ilvl w:val="0"/>
                <w:numId w:val="33"/>
              </w:numPr>
              <w:jc w:val="both"/>
              <w:rPr>
                <w:rFonts w:ascii="Verdana" w:eastAsia="Times New Roman" w:hAnsi="Verdana" w:cs="Arial"/>
                <w:b/>
                <w:bCs/>
                <w:color w:val="000000" w:themeColor="text1"/>
                <w:sz w:val="20"/>
                <w:szCs w:val="20"/>
              </w:rPr>
            </w:pPr>
            <w:r>
              <w:rPr>
                <w:rFonts w:ascii="Verdana" w:eastAsia="Times New Roman" w:hAnsi="Verdana" w:cs="Arial"/>
                <w:b/>
                <w:bCs/>
                <w:color w:val="000000" w:themeColor="text1"/>
                <w:sz w:val="20"/>
                <w:szCs w:val="20"/>
              </w:rPr>
              <w:t>Support for the d</w:t>
            </w:r>
            <w:r w:rsidR="00AE4E8C" w:rsidRPr="3D82292F">
              <w:rPr>
                <w:rFonts w:ascii="Verdana" w:eastAsia="Times New Roman" w:hAnsi="Verdana" w:cs="Arial"/>
                <w:b/>
                <w:bCs/>
                <w:color w:val="000000" w:themeColor="text1"/>
                <w:sz w:val="20"/>
                <w:szCs w:val="20"/>
              </w:rPr>
              <w:t>eployment of climate-related risk assessment and stress test based on the Disaster Risk Management Knowledge Centre risk data hub of the European Commissio</w:t>
            </w:r>
            <w:r w:rsidR="00246222">
              <w:rPr>
                <w:rFonts w:ascii="Verdana" w:eastAsia="Times New Roman" w:hAnsi="Verdana" w:cs="Arial"/>
                <w:b/>
                <w:bCs/>
                <w:color w:val="000000" w:themeColor="text1"/>
                <w:sz w:val="20"/>
                <w:szCs w:val="20"/>
              </w:rPr>
              <w:t>n’s Joint Research Centre (JRC)</w:t>
            </w:r>
          </w:p>
          <w:p w14:paraId="49165AB4" w14:textId="77777777" w:rsidR="00AE4E8C" w:rsidRPr="00F21346" w:rsidRDefault="00AE4E8C" w:rsidP="00AE4E8C">
            <w:pPr>
              <w:pStyle w:val="ListParagraph"/>
              <w:numPr>
                <w:ilvl w:val="0"/>
                <w:numId w:val="33"/>
              </w:numPr>
              <w:spacing w:after="0"/>
              <w:jc w:val="both"/>
              <w:rPr>
                <w:rFonts w:ascii="Verdana" w:eastAsia="Arial" w:hAnsi="Verdana" w:cs="Arial"/>
                <w:i/>
                <w:iCs/>
                <w:color w:val="000000" w:themeColor="text1"/>
                <w:sz w:val="20"/>
                <w:szCs w:val="20"/>
              </w:rPr>
            </w:pPr>
            <w:r w:rsidRPr="3D82292F">
              <w:rPr>
                <w:rFonts w:ascii="Verdana" w:eastAsia="Arial" w:hAnsi="Verdana" w:cs="Arial"/>
                <w:b/>
                <w:bCs/>
                <w:color w:val="000000" w:themeColor="text1"/>
                <w:sz w:val="20"/>
                <w:szCs w:val="20"/>
              </w:rPr>
              <w:t>Other [please specify]</w:t>
            </w:r>
          </w:p>
          <w:p w14:paraId="79A27B09" w14:textId="77777777" w:rsidR="00AE4E8C" w:rsidRDefault="00AE4E8C" w:rsidP="00AE4E8C">
            <w:pPr>
              <w:jc w:val="both"/>
              <w:rPr>
                <w:rFonts w:ascii="Verdana" w:eastAsia="Times New Roman" w:hAnsi="Verdana" w:cs="Arial"/>
                <w:b/>
                <w:iCs/>
                <w:color w:val="000000" w:themeColor="text1"/>
                <w:sz w:val="20"/>
                <w:szCs w:val="20"/>
                <w:u w:val="single"/>
              </w:rPr>
            </w:pPr>
          </w:p>
          <w:p w14:paraId="69570BB1" w14:textId="77777777" w:rsidR="00AE4E8C" w:rsidRPr="00347BBE" w:rsidRDefault="00AE4E8C" w:rsidP="00AE4E8C">
            <w:pPr>
              <w:jc w:val="both"/>
              <w:rPr>
                <w:rFonts w:ascii="Verdana" w:eastAsia="Times New Roman" w:hAnsi="Verdana" w:cs="Arial"/>
                <w:b/>
                <w:iCs/>
                <w:color w:val="000000" w:themeColor="text1"/>
                <w:sz w:val="20"/>
                <w:szCs w:val="20"/>
                <w:u w:val="single"/>
              </w:rPr>
            </w:pPr>
            <w:r w:rsidRPr="00347BBE">
              <w:rPr>
                <w:rFonts w:ascii="Verdana" w:eastAsia="Times New Roman" w:hAnsi="Verdana" w:cs="Arial"/>
                <w:b/>
                <w:iCs/>
                <w:color w:val="000000" w:themeColor="text1"/>
                <w:sz w:val="20"/>
                <w:szCs w:val="20"/>
                <w:u w:val="single"/>
              </w:rPr>
              <w:t>Implementation of nature-based solutions for climate adaptation</w:t>
            </w:r>
          </w:p>
          <w:p w14:paraId="4B687638" w14:textId="004AB835" w:rsidR="00AE4E8C" w:rsidRPr="00347BBE" w:rsidRDefault="00AE4E8C" w:rsidP="00AE4E8C">
            <w:pPr>
              <w:pStyle w:val="ListParagraph"/>
              <w:numPr>
                <w:ilvl w:val="0"/>
                <w:numId w:val="33"/>
              </w:numPr>
              <w:jc w:val="both"/>
              <w:rPr>
                <w:rFonts w:ascii="Verdana" w:eastAsia="Times New Roman" w:hAnsi="Verdana" w:cs="Arial"/>
                <w:b/>
                <w:bCs/>
                <w:color w:val="000000" w:themeColor="text1"/>
                <w:sz w:val="20"/>
                <w:szCs w:val="20"/>
              </w:rPr>
            </w:pPr>
            <w:r w:rsidRPr="3D82292F">
              <w:rPr>
                <w:rFonts w:ascii="Verdana" w:eastAsia="Times New Roman" w:hAnsi="Verdana" w:cs="Arial"/>
                <w:b/>
                <w:bCs/>
                <w:color w:val="000000" w:themeColor="text1"/>
                <w:sz w:val="20"/>
                <w:szCs w:val="20"/>
              </w:rPr>
              <w:t>Support the implementation and scale-up of nature-based solutions, including the implementation of ecosystem-based disaster ri</w:t>
            </w:r>
            <w:r w:rsidR="00246222">
              <w:rPr>
                <w:rFonts w:ascii="Verdana" w:eastAsia="Times New Roman" w:hAnsi="Verdana" w:cs="Arial"/>
                <w:b/>
                <w:bCs/>
                <w:color w:val="000000" w:themeColor="text1"/>
                <w:sz w:val="20"/>
                <w:szCs w:val="20"/>
              </w:rPr>
              <w:t>sk reduction approaches</w:t>
            </w:r>
          </w:p>
          <w:p w14:paraId="75983A76" w14:textId="11853FCE" w:rsidR="00AE4E8C" w:rsidRPr="00826F43" w:rsidRDefault="00AE4E8C" w:rsidP="00AE4E8C">
            <w:pPr>
              <w:pStyle w:val="ListParagraph"/>
              <w:numPr>
                <w:ilvl w:val="0"/>
                <w:numId w:val="33"/>
              </w:numPr>
              <w:jc w:val="both"/>
              <w:rPr>
                <w:b/>
                <w:color w:val="000000" w:themeColor="text1"/>
                <w:sz w:val="20"/>
              </w:rPr>
            </w:pPr>
            <w:r w:rsidRPr="3D82292F">
              <w:rPr>
                <w:rFonts w:ascii="Verdana" w:eastAsia="Times New Roman" w:hAnsi="Verdana" w:cs="Arial"/>
                <w:b/>
                <w:bCs/>
                <w:color w:val="000000" w:themeColor="text1"/>
                <w:sz w:val="20"/>
                <w:szCs w:val="20"/>
              </w:rPr>
              <w:t>Assess the vulnerability of ecosystems to climate change, perform ecologic assessment, and integrate climate pressures in the Mapping and Assessme</w:t>
            </w:r>
            <w:r w:rsidR="00246222">
              <w:rPr>
                <w:rFonts w:ascii="Verdana" w:eastAsia="Times New Roman" w:hAnsi="Verdana" w:cs="Arial"/>
                <w:b/>
                <w:bCs/>
                <w:color w:val="000000" w:themeColor="text1"/>
                <w:sz w:val="20"/>
                <w:szCs w:val="20"/>
              </w:rPr>
              <w:t>nt of Ecosystem Services (MAES)</w:t>
            </w:r>
          </w:p>
          <w:p w14:paraId="6C07B5C1" w14:textId="79E2D224" w:rsidR="00AE4E8C" w:rsidRDefault="00AE4E8C" w:rsidP="00AE4E8C">
            <w:pPr>
              <w:pStyle w:val="ListParagraph"/>
              <w:numPr>
                <w:ilvl w:val="0"/>
                <w:numId w:val="33"/>
              </w:numPr>
              <w:jc w:val="both"/>
              <w:rPr>
                <w:rFonts w:ascii="Verdana" w:eastAsia="Times New Roman" w:hAnsi="Verdana" w:cs="Arial"/>
                <w:b/>
                <w:iCs/>
                <w:color w:val="000000" w:themeColor="text1"/>
                <w:sz w:val="20"/>
                <w:szCs w:val="20"/>
              </w:rPr>
            </w:pPr>
            <w:r w:rsidRPr="00347BBE">
              <w:rPr>
                <w:rFonts w:ascii="Verdana" w:eastAsia="Times New Roman" w:hAnsi="Verdana" w:cs="Arial"/>
                <w:b/>
                <w:iCs/>
                <w:color w:val="000000" w:themeColor="text1"/>
                <w:sz w:val="20"/>
                <w:szCs w:val="20"/>
              </w:rPr>
              <w:t>Support the biophysical and economic assessment of forest and water ecosystem services to support informed decision-making for poli</w:t>
            </w:r>
            <w:r w:rsidR="00246222">
              <w:rPr>
                <w:rFonts w:ascii="Verdana" w:eastAsia="Times New Roman" w:hAnsi="Verdana" w:cs="Arial"/>
                <w:b/>
                <w:iCs/>
                <w:color w:val="000000" w:themeColor="text1"/>
                <w:sz w:val="20"/>
                <w:szCs w:val="20"/>
              </w:rPr>
              <w:t>cymakers and ecosystem managers</w:t>
            </w:r>
          </w:p>
          <w:p w14:paraId="7ED4A046" w14:textId="77777777" w:rsidR="00AE4E8C" w:rsidRPr="00347BBE" w:rsidRDefault="00AE4E8C" w:rsidP="00AE4E8C">
            <w:pPr>
              <w:pStyle w:val="ListParagraph"/>
              <w:numPr>
                <w:ilvl w:val="0"/>
                <w:numId w:val="33"/>
              </w:numPr>
              <w:rPr>
                <w:rFonts w:ascii="Verdana" w:eastAsia="Times New Roman" w:hAnsi="Verdana" w:cs="Arial"/>
                <w:b/>
                <w:bCs/>
                <w:color w:val="000000" w:themeColor="text1"/>
                <w:sz w:val="20"/>
                <w:szCs w:val="20"/>
              </w:rPr>
            </w:pPr>
            <w:r w:rsidRPr="3D82292F">
              <w:rPr>
                <w:rFonts w:ascii="Verdana" w:eastAsia="Times New Roman" w:hAnsi="Verdana" w:cs="Arial"/>
                <w:b/>
                <w:bCs/>
                <w:color w:val="000000" w:themeColor="text1"/>
                <w:sz w:val="20"/>
                <w:szCs w:val="20"/>
              </w:rPr>
              <w:t>Other [please specify]</w:t>
            </w:r>
          </w:p>
          <w:p w14:paraId="3E15A4AD" w14:textId="77777777" w:rsidR="00AE4E8C" w:rsidRDefault="00AE4E8C" w:rsidP="00AE4E8C">
            <w:pPr>
              <w:pStyle w:val="ListParagraph"/>
              <w:jc w:val="both"/>
              <w:rPr>
                <w:rFonts w:ascii="Verdana" w:eastAsia="Times New Roman" w:hAnsi="Verdana" w:cs="Arial"/>
                <w:b/>
                <w:iCs/>
                <w:color w:val="000000" w:themeColor="text1"/>
                <w:sz w:val="20"/>
                <w:szCs w:val="20"/>
              </w:rPr>
            </w:pPr>
          </w:p>
          <w:p w14:paraId="5F5B5571" w14:textId="77777777" w:rsidR="00AE4E8C" w:rsidRPr="00347BBE" w:rsidRDefault="00AE4E8C" w:rsidP="00AE4E8C">
            <w:pPr>
              <w:jc w:val="both"/>
              <w:rPr>
                <w:rFonts w:ascii="Verdana" w:eastAsia="Times New Roman" w:hAnsi="Verdana" w:cs="Arial"/>
                <w:b/>
                <w:iCs/>
                <w:color w:val="000000" w:themeColor="text1"/>
                <w:sz w:val="20"/>
                <w:szCs w:val="20"/>
                <w:u w:val="single"/>
              </w:rPr>
            </w:pPr>
            <w:r w:rsidRPr="00347BBE">
              <w:rPr>
                <w:rFonts w:ascii="Verdana" w:eastAsia="Times New Roman" w:hAnsi="Verdana" w:cs="Arial"/>
                <w:b/>
                <w:iCs/>
                <w:color w:val="000000" w:themeColor="text1"/>
                <w:sz w:val="20"/>
                <w:szCs w:val="20"/>
                <w:u w:val="single"/>
              </w:rPr>
              <w:t>Coastal and mountain protection as well as other improved spatial and land-use planning</w:t>
            </w:r>
          </w:p>
          <w:p w14:paraId="4DE9ACA9" w14:textId="0B8C9253" w:rsidR="00AE4E8C" w:rsidRPr="00347BBE" w:rsidRDefault="00AE4E8C" w:rsidP="00AE4E8C">
            <w:pPr>
              <w:pStyle w:val="ListParagraph"/>
              <w:numPr>
                <w:ilvl w:val="0"/>
                <w:numId w:val="33"/>
              </w:numPr>
              <w:jc w:val="both"/>
              <w:rPr>
                <w:rFonts w:ascii="Verdana" w:eastAsia="Times New Roman" w:hAnsi="Verdana" w:cs="Arial"/>
                <w:b/>
                <w:iCs/>
                <w:color w:val="000000" w:themeColor="text1"/>
                <w:sz w:val="20"/>
                <w:szCs w:val="20"/>
              </w:rPr>
            </w:pPr>
            <w:r w:rsidRPr="00347BBE">
              <w:rPr>
                <w:rFonts w:ascii="Verdana" w:eastAsia="Times New Roman" w:hAnsi="Verdana" w:cs="Arial"/>
                <w:b/>
                <w:iCs/>
                <w:color w:val="000000" w:themeColor="text1"/>
                <w:sz w:val="20"/>
                <w:szCs w:val="20"/>
              </w:rPr>
              <w:t xml:space="preserve">Improve spatial and land-use planning through ex-ante analysis of risks, and </w:t>
            </w:r>
            <w:r w:rsidR="00BA4F95">
              <w:rPr>
                <w:rFonts w:ascii="Verdana" w:eastAsia="Times New Roman" w:hAnsi="Verdana" w:cs="Arial"/>
                <w:b/>
                <w:iCs/>
                <w:color w:val="000000" w:themeColor="text1"/>
                <w:sz w:val="20"/>
                <w:szCs w:val="20"/>
              </w:rPr>
              <w:t xml:space="preserve">support </w:t>
            </w:r>
            <w:r w:rsidRPr="00347BBE">
              <w:rPr>
                <w:rFonts w:ascii="Verdana" w:eastAsia="Times New Roman" w:hAnsi="Verdana" w:cs="Arial"/>
                <w:b/>
                <w:iCs/>
                <w:color w:val="000000" w:themeColor="text1"/>
                <w:sz w:val="20"/>
                <w:szCs w:val="20"/>
              </w:rPr>
              <w:t>the impl</w:t>
            </w:r>
            <w:r w:rsidR="00246222">
              <w:rPr>
                <w:rFonts w:ascii="Verdana" w:eastAsia="Times New Roman" w:hAnsi="Verdana" w:cs="Arial"/>
                <w:b/>
                <w:iCs/>
                <w:color w:val="000000" w:themeColor="text1"/>
                <w:sz w:val="20"/>
                <w:szCs w:val="20"/>
              </w:rPr>
              <w:t>ementation of mitigation action</w:t>
            </w:r>
          </w:p>
          <w:p w14:paraId="1891BCB8" w14:textId="030FF866" w:rsidR="00AE4E8C" w:rsidRPr="00347BBE" w:rsidRDefault="00BF7E65" w:rsidP="00AE4E8C">
            <w:pPr>
              <w:pStyle w:val="ListParagraph"/>
              <w:numPr>
                <w:ilvl w:val="0"/>
                <w:numId w:val="33"/>
              </w:numPr>
              <w:jc w:val="both"/>
              <w:rPr>
                <w:rFonts w:ascii="Verdana" w:eastAsia="Times New Roman" w:hAnsi="Verdana" w:cs="Arial"/>
                <w:b/>
                <w:iCs/>
                <w:color w:val="000000" w:themeColor="text1"/>
                <w:sz w:val="20"/>
                <w:szCs w:val="20"/>
              </w:rPr>
            </w:pPr>
            <w:r>
              <w:rPr>
                <w:rFonts w:ascii="Verdana" w:eastAsia="Times New Roman" w:hAnsi="Verdana" w:cs="Arial"/>
                <w:b/>
                <w:iCs/>
                <w:color w:val="000000" w:themeColor="text1"/>
                <w:sz w:val="20"/>
                <w:szCs w:val="20"/>
              </w:rPr>
              <w:t>Support to a</w:t>
            </w:r>
            <w:r w:rsidR="00AE4E8C" w:rsidRPr="00347BBE">
              <w:rPr>
                <w:rFonts w:ascii="Verdana" w:eastAsia="Times New Roman" w:hAnsi="Verdana" w:cs="Arial"/>
                <w:b/>
                <w:iCs/>
                <w:color w:val="000000" w:themeColor="text1"/>
                <w:sz w:val="20"/>
                <w:szCs w:val="20"/>
              </w:rPr>
              <w:t>ddress climate change challenges in coastal/mountain areas including river and coastal management pla</w:t>
            </w:r>
            <w:r w:rsidR="00246222">
              <w:rPr>
                <w:rFonts w:ascii="Verdana" w:eastAsia="Times New Roman" w:hAnsi="Verdana" w:cs="Arial"/>
                <w:b/>
                <w:iCs/>
                <w:color w:val="000000" w:themeColor="text1"/>
                <w:sz w:val="20"/>
                <w:szCs w:val="20"/>
              </w:rPr>
              <w:t>ns and mountain protecting plan</w:t>
            </w:r>
          </w:p>
          <w:p w14:paraId="2A0192D8" w14:textId="7A662BEB" w:rsidR="00AE4E8C" w:rsidRPr="00436025" w:rsidRDefault="00AE4E8C" w:rsidP="00AE4E8C">
            <w:pPr>
              <w:pStyle w:val="ListParagraph"/>
              <w:numPr>
                <w:ilvl w:val="0"/>
                <w:numId w:val="33"/>
              </w:numPr>
              <w:jc w:val="both"/>
              <w:rPr>
                <w:rFonts w:ascii="Verdana" w:eastAsia="Times New Roman" w:hAnsi="Verdana" w:cs="Arial"/>
                <w:b/>
                <w:iCs/>
                <w:color w:val="000000" w:themeColor="text1"/>
                <w:sz w:val="20"/>
                <w:szCs w:val="20"/>
              </w:rPr>
            </w:pPr>
            <w:r w:rsidRPr="00347BBE">
              <w:rPr>
                <w:rFonts w:ascii="Verdana" w:eastAsia="Times New Roman" w:hAnsi="Verdana" w:cs="Arial"/>
                <w:b/>
                <w:iCs/>
                <w:color w:val="000000" w:themeColor="text1"/>
                <w:sz w:val="20"/>
                <w:szCs w:val="20"/>
              </w:rPr>
              <w:t>Ensure stakeholder engagement and ownership,</w:t>
            </w:r>
            <w:r w:rsidR="00246222">
              <w:rPr>
                <w:rFonts w:ascii="Verdana" w:eastAsia="Times New Roman" w:hAnsi="Verdana" w:cs="Arial"/>
                <w:b/>
                <w:iCs/>
                <w:color w:val="000000" w:themeColor="text1"/>
                <w:sz w:val="20"/>
                <w:szCs w:val="20"/>
              </w:rPr>
              <w:t xml:space="preserve"> training and awareness raising</w:t>
            </w:r>
          </w:p>
          <w:p w14:paraId="4331DE7E" w14:textId="77777777" w:rsidR="00AE4E8C" w:rsidRPr="00F21346" w:rsidRDefault="00AE4E8C" w:rsidP="00AE4E8C">
            <w:pPr>
              <w:pStyle w:val="ListParagraph"/>
              <w:numPr>
                <w:ilvl w:val="0"/>
                <w:numId w:val="33"/>
              </w:numPr>
              <w:spacing w:after="0"/>
              <w:jc w:val="both"/>
              <w:rPr>
                <w:rFonts w:ascii="Verdana" w:eastAsia="Arial" w:hAnsi="Verdana" w:cs="Arial"/>
                <w:i/>
                <w:iCs/>
                <w:color w:val="000000" w:themeColor="text1"/>
                <w:sz w:val="20"/>
                <w:szCs w:val="20"/>
              </w:rPr>
            </w:pPr>
            <w:r w:rsidRPr="3D82292F">
              <w:rPr>
                <w:rFonts w:ascii="Verdana" w:eastAsia="Arial" w:hAnsi="Verdana" w:cs="Arial"/>
                <w:b/>
                <w:bCs/>
                <w:color w:val="000000" w:themeColor="text1"/>
                <w:sz w:val="20"/>
                <w:szCs w:val="20"/>
              </w:rPr>
              <w:t>Other [please specify]</w:t>
            </w:r>
          </w:p>
          <w:p w14:paraId="284ED516" w14:textId="42D42EB8" w:rsidR="00085FB1" w:rsidRDefault="009323D1" w:rsidP="00085FB1">
            <w:pPr>
              <w:spacing w:after="0"/>
              <w:jc w:val="both"/>
              <w:rPr>
                <w:rFonts w:ascii="Verdana" w:eastAsia="Times New Roman" w:hAnsi="Verdana" w:cs="Arial"/>
                <w:bCs/>
                <w:i/>
                <w:color w:val="FF0000"/>
                <w:sz w:val="20"/>
                <w:szCs w:val="20"/>
                <w:lang w:eastAsia="en-GB"/>
              </w:rPr>
            </w:pPr>
            <w:r w:rsidRPr="0036264A">
              <w:rPr>
                <w:rFonts w:ascii="Verdana" w:eastAsia="Times New Roman" w:hAnsi="Verdana" w:cs="Arial"/>
                <w:i/>
                <w:iCs/>
                <w:color w:val="FF0000"/>
                <w:sz w:val="20"/>
                <w:szCs w:val="20"/>
              </w:rPr>
              <w:t>When filling in the request online</w:t>
            </w:r>
            <w:r w:rsidRPr="0036264A">
              <w:rPr>
                <w:rFonts w:ascii="Verdana" w:eastAsia="Times New Roman" w:hAnsi="Verdana" w:cs="Arial"/>
                <w:bCs/>
                <w:i/>
                <w:color w:val="FF0000"/>
                <w:sz w:val="20"/>
                <w:szCs w:val="20"/>
                <w:lang w:eastAsia="en-GB"/>
              </w:rPr>
              <w:t xml:space="preserve">, please explain the measures selected, and how you envisage the measures to be delivered and structured. </w:t>
            </w:r>
          </w:p>
          <w:p w14:paraId="053BC510" w14:textId="6103A531" w:rsidR="00085FB1" w:rsidRDefault="00085FB1" w:rsidP="00085FB1">
            <w:pPr>
              <w:spacing w:after="0"/>
              <w:jc w:val="both"/>
              <w:rPr>
                <w:rFonts w:ascii="Verdana" w:eastAsia="Times New Roman" w:hAnsi="Verdana" w:cs="Arial"/>
                <w:bCs/>
                <w:i/>
                <w:color w:val="FF0000"/>
                <w:sz w:val="20"/>
                <w:szCs w:val="20"/>
                <w:lang w:eastAsia="en-GB"/>
              </w:rPr>
            </w:pPr>
          </w:p>
          <w:p w14:paraId="6A328B3C" w14:textId="2DAE02B8" w:rsidR="00E73796" w:rsidRPr="00F64CAB" w:rsidRDefault="00E73796" w:rsidP="00085FB1">
            <w:pPr>
              <w:spacing w:after="0"/>
              <w:jc w:val="both"/>
              <w:rPr>
                <w:rFonts w:ascii="Verdana" w:eastAsia="Times New Roman" w:hAnsi="Verdana" w:cs="Arial"/>
                <w:b/>
                <w:bCs/>
                <w:sz w:val="20"/>
                <w:szCs w:val="20"/>
                <w:lang w:val="en-US" w:eastAsia="en-GB"/>
              </w:rPr>
            </w:pPr>
          </w:p>
        </w:tc>
      </w:tr>
      <w:tr w:rsidR="008E0990" w:rsidRPr="00F64CAB" w14:paraId="749023F1"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8DFF411" w14:textId="035CA7FA" w:rsidR="008E0990" w:rsidRPr="5ED146BE" w:rsidRDefault="008E0990" w:rsidP="008E0990">
            <w:pPr>
              <w:pStyle w:val="Text2"/>
              <w:spacing w:after="0"/>
              <w:ind w:left="0"/>
              <w:rPr>
                <w:rFonts w:ascii="Verdana" w:hAnsi="Verdana" w:cs="Arial"/>
                <w:b/>
                <w:bCs/>
                <w:sz w:val="20"/>
                <w:szCs w:val="20"/>
              </w:rPr>
            </w:pPr>
            <w:r>
              <w:rPr>
                <w:rFonts w:ascii="Verdana" w:hAnsi="Verdana" w:cs="Arial"/>
                <w:b/>
                <w:bCs/>
                <w:sz w:val="20"/>
                <w:szCs w:val="20"/>
              </w:rPr>
              <w:lastRenderedPageBreak/>
              <w:t>2.1.1</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40D4B272" w14:textId="77777777" w:rsidR="00BF42D8" w:rsidRPr="00CC6D16" w:rsidRDefault="00BF42D8" w:rsidP="00BF42D8">
            <w:pPr>
              <w:spacing w:after="0"/>
              <w:jc w:val="both"/>
              <w:rPr>
                <w:rFonts w:ascii="Verdana" w:hAnsi="Verdana"/>
                <w:b/>
                <w:bCs/>
                <w:sz w:val="20"/>
                <w:szCs w:val="20"/>
                <w:lang w:val="en-US" w:eastAsia="en-GB"/>
              </w:rPr>
            </w:pPr>
            <w:r w:rsidRPr="00CC6D16">
              <w:rPr>
                <w:rFonts w:ascii="Verdana" w:hAnsi="Verdana"/>
                <w:b/>
                <w:bCs/>
                <w:sz w:val="20"/>
                <w:szCs w:val="20"/>
                <w:lang w:val="en-US" w:eastAsia="en-GB"/>
              </w:rPr>
              <w:t>Describe how these outputs/deliverables would help to address the problem identified. How would the envisaged outputs/deliverables contribute to deliver lasting policy results?</w:t>
            </w:r>
          </w:p>
          <w:p w14:paraId="72A30F55" w14:textId="5ADF3A84" w:rsidR="008E0990" w:rsidRPr="00EC5A01" w:rsidRDefault="008E0990" w:rsidP="008E0990">
            <w:pPr>
              <w:spacing w:after="0"/>
              <w:jc w:val="both"/>
              <w:rPr>
                <w:rFonts w:ascii="Verdana" w:eastAsia="Times New Roman" w:hAnsi="Verdana" w:cs="Arial"/>
                <w:b/>
                <w:bCs/>
                <w:sz w:val="20"/>
                <w:szCs w:val="20"/>
                <w:lang w:val="en-US" w:eastAsia="en-GB"/>
              </w:rPr>
            </w:pPr>
          </w:p>
        </w:tc>
      </w:tr>
      <w:tr w:rsidR="008E0990" w:rsidRPr="00F64CAB" w14:paraId="176DC885" w14:textId="77777777" w:rsidTr="008E0990">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6610423F" w14:textId="77777777" w:rsidR="008E0990" w:rsidRPr="004A2E57" w:rsidRDefault="008E0990" w:rsidP="008E0990">
            <w:pPr>
              <w:shd w:val="clear" w:color="auto" w:fill="FFFF00"/>
              <w:spacing w:before="200" w:after="120" w:line="240" w:lineRule="auto"/>
              <w:jc w:val="both"/>
              <w:rPr>
                <w:rFonts w:ascii="Verdana" w:eastAsia="Arial" w:hAnsi="Verdana" w:cs="Arial"/>
                <w:b/>
                <w:color w:val="FF0000"/>
                <w:sz w:val="20"/>
                <w:szCs w:val="20"/>
              </w:rPr>
            </w:pPr>
            <w:r w:rsidRPr="004A2E57">
              <w:rPr>
                <w:rFonts w:ascii="Verdana" w:eastAsia="Arial" w:hAnsi="Verdana" w:cs="Arial"/>
                <w:b/>
                <w:color w:val="FF0000"/>
                <w:sz w:val="20"/>
                <w:szCs w:val="20"/>
              </w:rPr>
              <w:t>The general overview of results (see text below) is intended to help the Beneficiary Authority describe its own circumstances.  It does not provide any information about the specific results linked to the technical support measures you requested.</w:t>
            </w:r>
          </w:p>
          <w:p w14:paraId="18CA4D6C" w14:textId="77777777" w:rsidR="008E0990" w:rsidRPr="004A2E57" w:rsidRDefault="008E0990" w:rsidP="008E0990">
            <w:pPr>
              <w:shd w:val="clear" w:color="auto" w:fill="FFFF00"/>
              <w:spacing w:before="200" w:after="120" w:line="240" w:lineRule="auto"/>
              <w:jc w:val="both"/>
              <w:rPr>
                <w:rFonts w:ascii="Verdana" w:eastAsia="Arial" w:hAnsi="Verdana" w:cs="Arial"/>
                <w:b/>
                <w:color w:val="FF0000"/>
                <w:sz w:val="20"/>
                <w:szCs w:val="20"/>
              </w:rPr>
            </w:pPr>
            <w:r>
              <w:rPr>
                <w:rFonts w:ascii="Verdana" w:eastAsia="Arial" w:hAnsi="Verdana" w:cs="Arial"/>
                <w:b/>
                <w:color w:val="FF0000"/>
                <w:sz w:val="20"/>
                <w:szCs w:val="20"/>
              </w:rPr>
              <w:t xml:space="preserve">When filling </w:t>
            </w:r>
            <w:r w:rsidRPr="004A2E57">
              <w:rPr>
                <w:rFonts w:ascii="Verdana" w:eastAsia="Arial" w:hAnsi="Verdana" w:cs="Arial"/>
                <w:b/>
                <w:color w:val="FF0000"/>
                <w:sz w:val="20"/>
                <w:szCs w:val="20"/>
              </w:rPr>
              <w:t xml:space="preserve">in the request, you are therefore invited to explain the results you expect to achieve through the measures you described under 2.1, taking inspiration from the text provided below, and to provide any additional </w:t>
            </w:r>
            <w:r w:rsidRPr="004A2E57">
              <w:rPr>
                <w:rFonts w:ascii="Verdana" w:eastAsia="Arial" w:hAnsi="Verdana" w:cs="Arial"/>
                <w:b/>
                <w:color w:val="FF0000"/>
                <w:sz w:val="20"/>
                <w:szCs w:val="20"/>
              </w:rPr>
              <w:lastRenderedPageBreak/>
              <w:t>information relevant to your specific context.</w:t>
            </w:r>
          </w:p>
          <w:p w14:paraId="2408D63E" w14:textId="77777777" w:rsidR="008E0990" w:rsidRDefault="008E0990" w:rsidP="008E0990">
            <w:pPr>
              <w:spacing w:before="200" w:after="120" w:line="240" w:lineRule="auto"/>
              <w:jc w:val="both"/>
              <w:rPr>
                <w:rFonts w:ascii="Verdana" w:eastAsia="Arial" w:hAnsi="Verdana" w:cs="Arial"/>
                <w:color w:val="000000" w:themeColor="text1"/>
                <w:sz w:val="20"/>
                <w:szCs w:val="20"/>
              </w:rPr>
            </w:pPr>
            <w:r w:rsidRPr="3D82292F">
              <w:rPr>
                <w:rFonts w:ascii="Verdana" w:eastAsia="Arial" w:hAnsi="Verdana" w:cs="Arial"/>
                <w:color w:val="000000" w:themeColor="text1"/>
                <w:sz w:val="20"/>
                <w:szCs w:val="20"/>
              </w:rPr>
              <w:t>For instance, the technical support w</w:t>
            </w:r>
            <w:r>
              <w:rPr>
                <w:rFonts w:ascii="Verdana" w:eastAsia="Arial" w:hAnsi="Verdana" w:cs="Arial"/>
                <w:color w:val="000000" w:themeColor="text1"/>
                <w:sz w:val="20"/>
                <w:szCs w:val="20"/>
              </w:rPr>
              <w:t>ould</w:t>
            </w:r>
            <w:r w:rsidRPr="3D82292F">
              <w:rPr>
                <w:rFonts w:ascii="Verdana" w:eastAsia="Arial" w:hAnsi="Verdana" w:cs="Arial"/>
                <w:color w:val="000000" w:themeColor="text1"/>
                <w:sz w:val="20"/>
                <w:szCs w:val="20"/>
              </w:rPr>
              <w:t xml:space="preserve"> result in helping Member States achieve:</w:t>
            </w:r>
          </w:p>
          <w:p w14:paraId="020FD03C" w14:textId="77777777" w:rsidR="008E0990" w:rsidRDefault="008E0990" w:rsidP="008E0990">
            <w:pPr>
              <w:pStyle w:val="ListParagraph"/>
              <w:numPr>
                <w:ilvl w:val="0"/>
                <w:numId w:val="34"/>
              </w:numPr>
              <w:spacing w:before="200" w:after="120" w:line="240" w:lineRule="auto"/>
              <w:jc w:val="both"/>
              <w:rPr>
                <w:rFonts w:eastAsiaTheme="minorEastAsia"/>
                <w:color w:val="000000" w:themeColor="text1"/>
                <w:sz w:val="20"/>
                <w:szCs w:val="20"/>
              </w:rPr>
            </w:pPr>
            <w:r w:rsidRPr="3D82292F">
              <w:rPr>
                <w:rFonts w:ascii="Verdana" w:eastAsia="Arial" w:hAnsi="Verdana" w:cs="Arial"/>
                <w:color w:val="000000" w:themeColor="text1"/>
                <w:sz w:val="20"/>
                <w:szCs w:val="20"/>
              </w:rPr>
              <w:t>Strengthened disaster risk preparedness and response</w:t>
            </w:r>
          </w:p>
          <w:p w14:paraId="33B43AC1" w14:textId="77777777" w:rsidR="008E0990" w:rsidRDefault="008E0990" w:rsidP="008E0990">
            <w:pPr>
              <w:pStyle w:val="ListParagraph"/>
              <w:numPr>
                <w:ilvl w:val="0"/>
                <w:numId w:val="34"/>
              </w:numPr>
              <w:spacing w:before="200" w:after="120" w:line="240" w:lineRule="auto"/>
              <w:jc w:val="both"/>
              <w:rPr>
                <w:color w:val="000000" w:themeColor="text1"/>
                <w:sz w:val="20"/>
                <w:szCs w:val="20"/>
              </w:rPr>
            </w:pPr>
            <w:r w:rsidRPr="3D82292F">
              <w:rPr>
                <w:rFonts w:ascii="Verdana" w:eastAsia="Arial" w:hAnsi="Verdana" w:cs="Arial"/>
                <w:color w:val="000000" w:themeColor="text1"/>
                <w:sz w:val="20"/>
                <w:szCs w:val="20"/>
              </w:rPr>
              <w:t xml:space="preserve">Updated and improved climate adaptation strategies, policy frameworks and governance structures at both regional and national level </w:t>
            </w:r>
          </w:p>
          <w:p w14:paraId="243ED75B" w14:textId="77777777" w:rsidR="008E0990" w:rsidRPr="00826F43" w:rsidRDefault="008E0990" w:rsidP="008E0990">
            <w:pPr>
              <w:pStyle w:val="ListParagraph"/>
              <w:numPr>
                <w:ilvl w:val="0"/>
                <w:numId w:val="34"/>
              </w:numPr>
              <w:spacing w:before="200" w:after="120" w:line="240" w:lineRule="auto"/>
              <w:jc w:val="both"/>
              <w:rPr>
                <w:color w:val="000000" w:themeColor="text1"/>
                <w:sz w:val="20"/>
              </w:rPr>
            </w:pPr>
            <w:r w:rsidRPr="3D82292F">
              <w:rPr>
                <w:rFonts w:ascii="Verdana" w:eastAsia="Arial" w:hAnsi="Verdana" w:cs="Arial"/>
                <w:color w:val="000000" w:themeColor="text1"/>
                <w:sz w:val="20"/>
                <w:szCs w:val="20"/>
              </w:rPr>
              <w:t xml:space="preserve">Implemented climate adaptation actions such as nature-based solutions. </w:t>
            </w:r>
          </w:p>
          <w:p w14:paraId="19D8955A" w14:textId="77777777" w:rsidR="008E0990" w:rsidRDefault="008E0990" w:rsidP="008E0990">
            <w:pPr>
              <w:spacing w:after="0"/>
              <w:jc w:val="both"/>
              <w:rPr>
                <w:rFonts w:ascii="Verdana" w:eastAsia="Times New Roman" w:hAnsi="Verdana" w:cs="Arial"/>
                <w:i/>
                <w:iCs/>
                <w:color w:val="FF0000"/>
                <w:sz w:val="20"/>
                <w:szCs w:val="20"/>
              </w:rPr>
            </w:pPr>
          </w:p>
          <w:p w14:paraId="24E668A0" w14:textId="77777777" w:rsidR="008E0990" w:rsidRPr="00D02599" w:rsidRDefault="008E0990" w:rsidP="008E0990">
            <w:pPr>
              <w:spacing w:after="0" w:line="240" w:lineRule="auto"/>
              <w:jc w:val="both"/>
              <w:rPr>
                <w:rFonts w:ascii="Verdana" w:hAnsi="Verdana" w:cstheme="minorHAnsi"/>
                <w:i/>
                <w:color w:val="FF0000"/>
                <w:sz w:val="20"/>
                <w:szCs w:val="20"/>
              </w:rPr>
            </w:pPr>
            <w:r>
              <w:rPr>
                <w:rFonts w:ascii="Verdana" w:eastAsia="Times New Roman" w:hAnsi="Verdana" w:cstheme="minorHAnsi"/>
                <w:i/>
                <w:color w:val="FF0000"/>
                <w:sz w:val="20"/>
                <w:szCs w:val="20"/>
                <w:lang w:eastAsia="en-GB"/>
              </w:rPr>
              <w:t>Y</w:t>
            </w:r>
            <w:r w:rsidRPr="00D02599">
              <w:rPr>
                <w:rFonts w:ascii="Verdana" w:eastAsia="Times New Roman" w:hAnsi="Verdana" w:cstheme="minorHAnsi"/>
                <w:i/>
                <w:color w:val="FF0000"/>
                <w:sz w:val="20"/>
                <w:szCs w:val="20"/>
                <w:lang w:eastAsia="en-GB"/>
              </w:rPr>
              <w:t>ou may provide additional information on the results expected from carrying out measures requested under 2.1.</w:t>
            </w:r>
            <w:r w:rsidRPr="00D02599">
              <w:rPr>
                <w:rFonts w:ascii="Verdana" w:hAnsi="Verdana" w:cstheme="minorHAnsi"/>
                <w:i/>
                <w:color w:val="FF0000"/>
                <w:sz w:val="20"/>
                <w:szCs w:val="20"/>
              </w:rPr>
              <w:t xml:space="preserve"> </w:t>
            </w:r>
          </w:p>
          <w:p w14:paraId="36488E2E" w14:textId="77777777" w:rsidR="008E0990" w:rsidRDefault="008E0990" w:rsidP="008E0990">
            <w:pPr>
              <w:spacing w:after="0"/>
              <w:jc w:val="both"/>
              <w:rPr>
                <w:rFonts w:ascii="Verdana" w:eastAsia="Times New Roman" w:hAnsi="Verdana" w:cs="Arial"/>
                <w:b/>
                <w:bCs/>
                <w:color w:val="FF0000"/>
                <w:sz w:val="20"/>
                <w:szCs w:val="20"/>
                <w:lang w:eastAsia="en-GB"/>
              </w:rPr>
            </w:pPr>
          </w:p>
          <w:p w14:paraId="18833C33" w14:textId="77777777" w:rsidR="008E0990" w:rsidRDefault="008E0990" w:rsidP="008E0990">
            <w:pPr>
              <w:spacing w:after="0"/>
              <w:jc w:val="both"/>
              <w:rPr>
                <w:rFonts w:ascii="Verdana" w:eastAsia="Times New Roman" w:hAnsi="Verdana" w:cs="Arial"/>
                <w:b/>
                <w:bCs/>
                <w:color w:val="FF0000"/>
                <w:sz w:val="20"/>
                <w:szCs w:val="20"/>
                <w:lang w:eastAsia="en-GB"/>
              </w:rPr>
            </w:pPr>
            <w:r w:rsidRPr="00F214E1">
              <w:rPr>
                <w:rFonts w:ascii="Verdana" w:eastAsia="Times New Roman" w:hAnsi="Verdana" w:cs="Arial"/>
                <w:b/>
                <w:bCs/>
                <w:color w:val="FF0000"/>
                <w:sz w:val="20"/>
                <w:szCs w:val="20"/>
                <w:lang w:eastAsia="en-GB"/>
              </w:rPr>
              <w:t xml:space="preserve">[between </w:t>
            </w:r>
            <w:r>
              <w:rPr>
                <w:rFonts w:ascii="Verdana" w:eastAsia="Times New Roman" w:hAnsi="Verdana" w:cs="Arial"/>
                <w:b/>
                <w:bCs/>
                <w:color w:val="FF0000"/>
                <w:sz w:val="20"/>
                <w:szCs w:val="20"/>
                <w:lang w:eastAsia="en-GB"/>
              </w:rPr>
              <w:t xml:space="preserve">300 </w:t>
            </w:r>
            <w:r w:rsidRPr="00F214E1">
              <w:rPr>
                <w:rFonts w:ascii="Verdana" w:eastAsia="Times New Roman" w:hAnsi="Verdana" w:cs="Arial"/>
                <w:b/>
                <w:bCs/>
                <w:color w:val="FF0000"/>
                <w:sz w:val="20"/>
                <w:szCs w:val="20"/>
                <w:lang w:eastAsia="en-GB"/>
              </w:rPr>
              <w:t>-</w:t>
            </w:r>
            <w:r>
              <w:rPr>
                <w:rFonts w:ascii="Verdana" w:eastAsia="Times New Roman" w:hAnsi="Verdana" w:cs="Arial"/>
                <w:b/>
                <w:bCs/>
                <w:color w:val="FF0000"/>
                <w:sz w:val="20"/>
                <w:szCs w:val="20"/>
                <w:lang w:eastAsia="en-GB"/>
              </w:rPr>
              <w:t xml:space="preserve"> 35</w:t>
            </w:r>
            <w:r w:rsidRPr="00F214E1">
              <w:rPr>
                <w:rFonts w:ascii="Verdana" w:eastAsia="Times New Roman" w:hAnsi="Verdana" w:cs="Arial"/>
                <w:b/>
                <w:bCs/>
                <w:color w:val="FF0000"/>
                <w:sz w:val="20"/>
                <w:szCs w:val="20"/>
                <w:lang w:eastAsia="en-GB"/>
              </w:rPr>
              <w:t>0 words]</w:t>
            </w:r>
          </w:p>
          <w:p w14:paraId="7E6F85D2" w14:textId="77777777" w:rsidR="008E0990" w:rsidRPr="00EC5A01" w:rsidRDefault="008E0990" w:rsidP="008E0990">
            <w:pPr>
              <w:spacing w:after="0"/>
              <w:jc w:val="both"/>
              <w:rPr>
                <w:rFonts w:ascii="Verdana" w:eastAsia="Times New Roman" w:hAnsi="Verdana" w:cs="Arial"/>
                <w:b/>
                <w:bCs/>
                <w:sz w:val="20"/>
                <w:szCs w:val="20"/>
                <w:lang w:val="en-US" w:eastAsia="en-GB"/>
              </w:rPr>
            </w:pPr>
          </w:p>
        </w:tc>
      </w:tr>
      <w:tr w:rsidR="008E0990" w:rsidRPr="00F64CAB" w14:paraId="1EB9A2CC"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8F5E9C0" w14:textId="77777777" w:rsidR="008E0990" w:rsidRPr="00F64CAB" w:rsidRDefault="008E0990" w:rsidP="008E0990">
            <w:pPr>
              <w:pStyle w:val="Text2"/>
              <w:spacing w:after="0"/>
              <w:ind w:left="0"/>
              <w:rPr>
                <w:rFonts w:ascii="Verdana" w:hAnsi="Verdana" w:cs="Arial"/>
                <w:b/>
                <w:bCs/>
                <w:sz w:val="20"/>
                <w:szCs w:val="20"/>
              </w:rPr>
            </w:pPr>
            <w:r w:rsidRPr="5ED146BE">
              <w:rPr>
                <w:rFonts w:ascii="Verdana" w:hAnsi="Verdana" w:cs="Arial"/>
                <w:b/>
                <w:bCs/>
                <w:sz w:val="20"/>
                <w:szCs w:val="20"/>
              </w:rPr>
              <w:lastRenderedPageBreak/>
              <w:t>2.2</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D1521AD" w14:textId="427CA700" w:rsidR="008E0990" w:rsidRPr="00F64CAB" w:rsidRDefault="008E0990" w:rsidP="008E0990">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requested (all measures together) and</w:t>
            </w:r>
            <w:r>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8E0990" w:rsidRPr="00F64CAB" w14:paraId="70B88C0F"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2A72162" w14:textId="77777777" w:rsidR="008E0990" w:rsidRPr="00F64CAB" w:rsidRDefault="008E0990" w:rsidP="008E0990">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p>
        </w:tc>
      </w:tr>
      <w:tr w:rsidR="008E0990" w:rsidRPr="00F64CAB" w14:paraId="455182F6" w14:textId="77777777" w:rsidTr="2E4F5906">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72E20505" w14:textId="77777777" w:rsidR="008E0990" w:rsidRPr="00F64CAB" w:rsidRDefault="008E0990" w:rsidP="008E0990">
            <w:pPr>
              <w:pStyle w:val="Text2"/>
              <w:spacing w:after="0"/>
              <w:ind w:left="0"/>
              <w:rPr>
                <w:rFonts w:ascii="Verdana" w:hAnsi="Verdana" w:cs="Arial"/>
                <w:b/>
                <w:bCs/>
                <w:sz w:val="20"/>
                <w:szCs w:val="20"/>
              </w:rPr>
            </w:pPr>
            <w:r w:rsidRPr="5ED146BE">
              <w:rPr>
                <w:rFonts w:ascii="Verdana" w:hAnsi="Verdana" w:cs="Arial"/>
                <w:b/>
                <w:bCs/>
                <w:sz w:val="20"/>
                <w:szCs w:val="20"/>
              </w:rPr>
              <w:t>2.3</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63E78E78" w14:textId="15EA236E" w:rsidR="008E0990" w:rsidRPr="00F64CAB" w:rsidRDefault="008E0990" w:rsidP="008E0990">
            <w:pPr>
              <w:pStyle w:val="Text2"/>
              <w:spacing w:after="0"/>
              <w:ind w:left="0"/>
              <w:rPr>
                <w:rFonts w:ascii="Verdana" w:hAnsi="Verdana" w:cs="Arial"/>
                <w:b/>
                <w:bCs/>
                <w:sz w:val="20"/>
                <w:szCs w:val="20"/>
              </w:rPr>
            </w:pPr>
            <w:r w:rsidRPr="00EC5A01">
              <w:rPr>
                <w:rFonts w:ascii="Verdana" w:hAnsi="Verdana" w:cs="Arial"/>
                <w:b/>
                <w:bCs/>
                <w:sz w:val="20"/>
                <w:szCs w:val="20"/>
                <w:lang w:val="en-US"/>
              </w:rPr>
              <w:t>Indicate the estimated total cost of the support measures requested (in EUR)</w:t>
            </w:r>
            <w:r>
              <w:rPr>
                <w:rFonts w:ascii="Verdana" w:hAnsi="Verdana" w:cs="Arial"/>
                <w:b/>
                <w:bCs/>
                <w:sz w:val="20"/>
                <w:szCs w:val="20"/>
                <w:lang w:val="en-US"/>
              </w:rPr>
              <w:t>.</w:t>
            </w:r>
          </w:p>
        </w:tc>
      </w:tr>
      <w:tr w:rsidR="008E0990" w:rsidRPr="00F64CAB" w14:paraId="7441BBB1"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6319EA63" w14:textId="77777777" w:rsidR="008E0990" w:rsidRPr="00F64CAB" w:rsidRDefault="008E0990" w:rsidP="008E0990">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 numerical field only, no spaces, commas, any other characters]</w:t>
            </w:r>
          </w:p>
        </w:tc>
      </w:tr>
      <w:tr w:rsidR="008E0990" w:rsidRPr="00F64CAB" w14:paraId="30BC3A5E" w14:textId="77777777" w:rsidTr="2E4F5906">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18CA6C71" w14:textId="77777777" w:rsidR="008E0990" w:rsidRPr="00F64CAB" w:rsidRDefault="008E0990" w:rsidP="008E0990">
            <w:pPr>
              <w:pStyle w:val="Text2"/>
              <w:spacing w:after="0"/>
              <w:ind w:left="0"/>
              <w:rPr>
                <w:rFonts w:ascii="Verdana" w:hAnsi="Verdana" w:cs="Arial"/>
                <w:sz w:val="20"/>
                <w:szCs w:val="20"/>
                <w:lang w:val="en-US"/>
              </w:rPr>
            </w:pPr>
            <w:r w:rsidRPr="5ED146BE">
              <w:rPr>
                <w:rFonts w:ascii="Verdana" w:hAnsi="Verdana" w:cs="Arial"/>
                <w:b/>
                <w:bCs/>
                <w:sz w:val="20"/>
                <w:szCs w:val="20"/>
              </w:rPr>
              <w:t>2.3.1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5687BF21" w14:textId="57673637" w:rsidR="008E0990" w:rsidRPr="00F64CAB" w:rsidRDefault="008E0990" w:rsidP="008E0990">
            <w:pPr>
              <w:rPr>
                <w:lang w:val="en-US"/>
              </w:rPr>
            </w:pPr>
            <w:r w:rsidRPr="008C2EFF">
              <w:rPr>
                <w:rFonts w:ascii="Verdana" w:hAnsi="Verdana" w:cs="Arial"/>
                <w:b/>
                <w:bCs/>
                <w:sz w:val="20"/>
                <w:szCs w:val="20"/>
                <w:lang w:val="en-US"/>
              </w:rPr>
              <w:t>Additional information (</w:t>
            </w:r>
            <w:r w:rsidRPr="008C2EFF">
              <w:rPr>
                <w:rFonts w:ascii="Verdana" w:hAnsi="Verdana"/>
                <w:b/>
                <w:bCs/>
                <w:sz w:val="20"/>
                <w:szCs w:val="20"/>
                <w:lang w:val="en-US"/>
              </w:rPr>
              <w:t>if known, please provide further explanation and indicative cost estimation for each key output/deliverable</w:t>
            </w:r>
            <w:r w:rsidRPr="008C2EFF">
              <w:rPr>
                <w:rFonts w:ascii="Verdana" w:hAnsi="Verdana"/>
                <w:b/>
                <w:bCs/>
                <w:sz w:val="20"/>
                <w:szCs w:val="20"/>
              </w:rPr>
              <w:t xml:space="preserve">, including the </w:t>
            </w:r>
            <w:r w:rsidRPr="008C2EFF">
              <w:rPr>
                <w:rFonts w:ascii="Verdana" w:hAnsi="Verdana"/>
                <w:b/>
                <w:bCs/>
                <w:sz w:val="20"/>
                <w:szCs w:val="20"/>
                <w:lang w:val="en-US"/>
              </w:rPr>
              <w:t>foreseen activities).</w:t>
            </w:r>
          </w:p>
        </w:tc>
      </w:tr>
      <w:tr w:rsidR="008E0990" w:rsidRPr="00F64CAB" w14:paraId="72AF887C"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017F8C6" w14:textId="77777777" w:rsidR="008E0990" w:rsidRPr="00F64CAB" w:rsidRDefault="008E0990" w:rsidP="008E0990">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Pr>
                <w:rFonts w:ascii="Verdana" w:eastAsia="Times New Roman" w:hAnsi="Verdana" w:cs="Arial"/>
                <w:sz w:val="20"/>
                <w:szCs w:val="20"/>
                <w:lang w:val="en-US" w:eastAsia="en-GB"/>
              </w:rPr>
              <w:t xml:space="preserve"> </w:t>
            </w:r>
            <w:r w:rsidRPr="5ED146BE">
              <w:rPr>
                <w:rFonts w:ascii="Verdana" w:eastAsia="Times New Roman" w:hAnsi="Verdana" w:cs="Arial"/>
                <w:sz w:val="20"/>
                <w:szCs w:val="20"/>
                <w:lang w:val="en-US" w:eastAsia="en-GB"/>
              </w:rPr>
              <w:t xml:space="preserve">between </w:t>
            </w:r>
            <w:r>
              <w:rPr>
                <w:rFonts w:ascii="Verdana" w:eastAsia="Times New Roman" w:hAnsi="Verdana" w:cs="Arial"/>
                <w:sz w:val="20"/>
                <w:szCs w:val="20"/>
                <w:lang w:val="en-US" w:eastAsia="en-GB"/>
              </w:rPr>
              <w:t>50-100</w:t>
            </w:r>
            <w:r w:rsidRPr="5ED146BE">
              <w:rPr>
                <w:rFonts w:ascii="Verdana" w:eastAsia="Times New Roman" w:hAnsi="Verdana" w:cs="Arial"/>
                <w:sz w:val="20"/>
                <w:szCs w:val="20"/>
                <w:lang w:val="en-US" w:eastAsia="en-GB"/>
              </w:rPr>
              <w:t xml:space="preserve"> words]</w:t>
            </w:r>
          </w:p>
        </w:tc>
      </w:tr>
      <w:tr w:rsidR="008E0990" w:rsidRPr="00F64CAB" w14:paraId="6398FE9A" w14:textId="77777777" w:rsidTr="001240F8">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531404F7" w14:textId="77777777" w:rsidR="008E0990" w:rsidRPr="00F64CAB" w:rsidRDefault="008E0990" w:rsidP="008E0990">
            <w:pPr>
              <w:pStyle w:val="Text2"/>
              <w:spacing w:after="0"/>
              <w:ind w:left="0"/>
              <w:rPr>
                <w:rFonts w:ascii="Verdana" w:hAnsi="Verdana" w:cs="Arial"/>
                <w:b/>
                <w:bCs/>
                <w:sz w:val="20"/>
                <w:szCs w:val="20"/>
              </w:rPr>
            </w:pPr>
            <w:r w:rsidRPr="5ED146BE">
              <w:rPr>
                <w:rFonts w:ascii="Verdana" w:hAnsi="Verdana" w:cs="Arial"/>
                <w:b/>
                <w:bCs/>
                <w:sz w:val="20"/>
                <w:szCs w:val="20"/>
              </w:rPr>
              <w:t>2.4</w:t>
            </w:r>
          </w:p>
        </w:tc>
        <w:tc>
          <w:tcPr>
            <w:tcW w:w="4514" w:type="pct"/>
            <w:tcBorders>
              <w:top w:val="single" w:sz="6" w:space="0" w:color="auto"/>
              <w:left w:val="single" w:sz="8" w:space="0" w:color="auto"/>
              <w:bottom w:val="single" w:sz="6" w:space="0" w:color="auto"/>
              <w:right w:val="single" w:sz="12" w:space="0" w:color="auto"/>
            </w:tcBorders>
            <w:shd w:val="clear" w:color="auto" w:fill="FDE9D9" w:themeFill="accent6" w:themeFillTint="33"/>
            <w:vAlign w:val="center"/>
          </w:tcPr>
          <w:p w14:paraId="13FD5470" w14:textId="1B5D0175" w:rsidR="008E0990" w:rsidRPr="00F9656B" w:rsidRDefault="008E0990" w:rsidP="008E0990">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Pr="00F9656B">
              <w:rPr>
                <w:rFonts w:ascii="Verdana" w:eastAsia="Times New Roman" w:hAnsi="Verdana" w:cs="Arial"/>
                <w:sz w:val="20"/>
                <w:szCs w:val="20"/>
                <w:lang w:val="en-US" w:eastAsia="en-GB"/>
              </w:rPr>
              <w:t xml:space="preserve"> </w:t>
            </w:r>
            <w:r w:rsidRPr="00F9656B">
              <w:rPr>
                <w:rFonts w:ascii="Verdana" w:eastAsia="Times New Roman" w:hAnsi="Verdana" w:cs="Arial"/>
                <w:b/>
                <w:sz w:val="20"/>
                <w:szCs w:val="20"/>
                <w:lang w:val="en-US" w:eastAsia="en-GB"/>
              </w:rPr>
              <w:t>Please indicate for:</w:t>
            </w:r>
          </w:p>
          <w:p w14:paraId="2559C76A" w14:textId="7E1D4D89" w:rsidR="008E0990" w:rsidRPr="00F9656B" w:rsidRDefault="008E0990" w:rsidP="008E0990">
            <w:pPr>
              <w:pStyle w:val="ListParagraph"/>
              <w:numPr>
                <w:ilvl w:val="0"/>
                <w:numId w:val="14"/>
              </w:num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the short term (i.e. after 1 year)</w:t>
            </w:r>
          </w:p>
          <w:p w14:paraId="420F64C0" w14:textId="66A25EA4" w:rsidR="008E0990" w:rsidRPr="003D06A2" w:rsidRDefault="008E0990" w:rsidP="008E0990">
            <w:pPr>
              <w:pStyle w:val="ListParagraph"/>
              <w:numPr>
                <w:ilvl w:val="0"/>
                <w:numId w:val="14"/>
              </w:num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the mid-term (i.e. after 3 years)</w:t>
            </w:r>
          </w:p>
        </w:tc>
      </w:tr>
      <w:tr w:rsidR="008E0990" w:rsidRPr="00F64CAB" w14:paraId="77DA175B" w14:textId="77777777" w:rsidTr="2E4F5906">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7F6C4683" w14:textId="77777777" w:rsidR="008E0990" w:rsidRPr="00F64CAB" w:rsidRDefault="008E0990" w:rsidP="008E0990">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200-250 words]</w:t>
            </w:r>
          </w:p>
        </w:tc>
      </w:tr>
      <w:tr w:rsidR="008E0990" w:rsidRPr="00F64CAB" w14:paraId="5F35A6EA"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04BF035C" w14:textId="77777777" w:rsidR="008E0990" w:rsidRPr="008C2EFF" w:rsidRDefault="008E0990" w:rsidP="008E0990">
            <w:pPr>
              <w:pStyle w:val="Text2"/>
              <w:spacing w:after="0"/>
              <w:ind w:left="0"/>
              <w:rPr>
                <w:rFonts w:ascii="Verdana" w:hAnsi="Verdana" w:cs="Arial"/>
                <w:b/>
                <w:bCs/>
                <w:sz w:val="20"/>
                <w:szCs w:val="20"/>
              </w:rPr>
            </w:pPr>
            <w:r w:rsidRPr="008C2EFF">
              <w:rPr>
                <w:rFonts w:ascii="Verdana" w:hAnsi="Verdana" w:cs="Arial"/>
                <w:b/>
                <w:bCs/>
                <w:sz w:val="20"/>
                <w:szCs w:val="20"/>
              </w:rPr>
              <w:t>2.5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EF0994B" w14:textId="6CB9F243" w:rsidR="008E0990" w:rsidRPr="008C2EFF" w:rsidRDefault="008E0990" w:rsidP="008E0990">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 case your entity has already received technical support under the SRSP or the TSI in the past, in an area relevant to the reform/support requested, please indicate how your entity has used the results of this support. </w:t>
            </w:r>
          </w:p>
        </w:tc>
      </w:tr>
      <w:tr w:rsidR="008E0990" w:rsidRPr="00F64CAB" w14:paraId="50745DB1"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28514297" w14:textId="77777777" w:rsidR="008E0990" w:rsidRPr="008C2EFF" w:rsidRDefault="008E0990" w:rsidP="008E0990">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8E0990" w:rsidRPr="00F64CAB" w14:paraId="75D064D3" w14:textId="77777777" w:rsidTr="009F3D9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1B3B2A0B" w14:textId="77777777" w:rsidR="008E0990" w:rsidRPr="008C2EFF" w:rsidRDefault="008E0990" w:rsidP="008E0990">
            <w:pPr>
              <w:pStyle w:val="Text2"/>
              <w:spacing w:after="0"/>
              <w:ind w:left="0"/>
              <w:rPr>
                <w:rFonts w:ascii="Verdana" w:hAnsi="Verdana" w:cs="Arial"/>
                <w:b/>
                <w:bCs/>
                <w:sz w:val="20"/>
                <w:szCs w:val="20"/>
              </w:rPr>
            </w:pPr>
            <w:r w:rsidRPr="008C2EFF">
              <w:rPr>
                <w:rFonts w:ascii="Verdana" w:hAnsi="Verdana" w:cs="Arial"/>
                <w:b/>
                <w:bCs/>
                <w:sz w:val="20"/>
                <w:szCs w:val="20"/>
              </w:rPr>
              <w:t>2.6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47C89A33" w14:textId="74C7A8F0" w:rsidR="008E0990" w:rsidRPr="008C2EFF" w:rsidRDefault="008E0990" w:rsidP="008E0990">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 xml:space="preserve">Provide information on the administrative capacity of the recipient national authority (i.e. staff availability in relation with the requested support measures and the follow-up on their results). </w:t>
            </w:r>
            <w:r w:rsidRPr="008C2EFF">
              <w:rPr>
                <w:rFonts w:ascii="Verdana" w:hAnsi="Verdana"/>
                <w:b/>
                <w:bCs/>
                <w:sz w:val="20"/>
                <w:szCs w:val="20"/>
                <w:lang w:val="en-US" w:eastAsia="en-GB"/>
              </w:rPr>
              <w:t xml:space="preserve">Please describe the team that will be responsible for coordinating/following the reform and the work of DG REFORM and its </w:t>
            </w:r>
            <w:r>
              <w:rPr>
                <w:rFonts w:ascii="Verdana" w:hAnsi="Verdana"/>
                <w:b/>
                <w:bCs/>
                <w:sz w:val="20"/>
                <w:szCs w:val="20"/>
                <w:lang w:val="en-US" w:eastAsia="en-GB"/>
              </w:rPr>
              <w:t>selected</w:t>
            </w:r>
            <w:r w:rsidRPr="008C2EFF">
              <w:rPr>
                <w:rFonts w:ascii="Verdana" w:hAnsi="Verdana"/>
                <w:b/>
                <w:bCs/>
                <w:sz w:val="20"/>
                <w:szCs w:val="20"/>
                <w:lang w:val="en-US" w:eastAsia="en-GB"/>
              </w:rPr>
              <w:t xml:space="preserve"> providers. </w:t>
            </w:r>
          </w:p>
        </w:tc>
      </w:tr>
      <w:tr w:rsidR="008E0990" w:rsidRPr="00F64CAB" w14:paraId="0F387985" w14:textId="77777777" w:rsidTr="2E4F5906">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6B8EBBC" w14:textId="77777777" w:rsidR="008E0990" w:rsidRPr="008C2EFF" w:rsidRDefault="008E0990" w:rsidP="008E0990">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150-200 words]</w:t>
            </w:r>
          </w:p>
        </w:tc>
      </w:tr>
      <w:tr w:rsidR="008E0990" w:rsidRPr="00F64CAB" w14:paraId="3238C470"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049A9E37" w14:textId="77777777" w:rsidR="008E0990" w:rsidRPr="008C2EFF" w:rsidRDefault="008E0990" w:rsidP="008E0990">
            <w:pPr>
              <w:pStyle w:val="Text2"/>
              <w:spacing w:after="0"/>
              <w:ind w:left="0"/>
              <w:rPr>
                <w:rFonts w:ascii="Verdana" w:hAnsi="Verdana" w:cs="Arial"/>
                <w:b/>
                <w:bCs/>
                <w:sz w:val="20"/>
                <w:szCs w:val="20"/>
              </w:rPr>
            </w:pPr>
            <w:r w:rsidRPr="008C2EFF">
              <w:rPr>
                <w:rFonts w:ascii="Verdana" w:hAnsi="Verdana" w:cs="Arial"/>
                <w:b/>
                <w:bCs/>
                <w:sz w:val="20"/>
                <w:szCs w:val="20"/>
              </w:rPr>
              <w:t>2.7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AB44E9E" w14:textId="77777777" w:rsidR="008E0990" w:rsidRPr="008C2EFF" w:rsidRDefault="008E0990" w:rsidP="008E0990">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Indicate the names of stakeholders (e.g. other Ministries or beneficiaries) which may need to be involved in the design or implementation of the requested support measures. </w:t>
            </w:r>
          </w:p>
        </w:tc>
      </w:tr>
      <w:tr w:rsidR="008E0990" w:rsidRPr="00F64CAB" w14:paraId="6C4860F5"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46D4C9A4" w14:textId="77777777" w:rsidR="008E0990" w:rsidRPr="008C2EFF" w:rsidRDefault="008E0990" w:rsidP="008E0990">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r w:rsidR="008E0990" w:rsidRPr="00F64CAB" w14:paraId="5EB9F051"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FBC82AD" w14:textId="77777777" w:rsidR="008E0990" w:rsidRPr="008C2EFF" w:rsidRDefault="008E0990" w:rsidP="008E0990">
            <w:pPr>
              <w:pStyle w:val="Text2"/>
              <w:spacing w:after="0"/>
              <w:ind w:left="0"/>
              <w:rPr>
                <w:rFonts w:ascii="Verdana" w:hAnsi="Verdana" w:cs="Arial"/>
                <w:b/>
                <w:bCs/>
                <w:sz w:val="20"/>
                <w:szCs w:val="20"/>
              </w:rPr>
            </w:pPr>
            <w:r w:rsidRPr="008C2EFF">
              <w:rPr>
                <w:rFonts w:ascii="Verdana" w:hAnsi="Verdana" w:cs="Arial"/>
                <w:b/>
                <w:bCs/>
                <w:sz w:val="20"/>
                <w:szCs w:val="20"/>
              </w:rPr>
              <w:lastRenderedPageBreak/>
              <w:t>2.8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6DEE016F" w14:textId="23CB9735" w:rsidR="008E0990" w:rsidRPr="008C2EFF" w:rsidRDefault="008E0990" w:rsidP="008E0990">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(If applicable,) indicate any envisaged provider of support (please do not provide names of private providers). Include explanations as to their know-how/capacity.</w:t>
            </w:r>
          </w:p>
        </w:tc>
      </w:tr>
      <w:tr w:rsidR="008E0990" w:rsidRPr="00F64CAB" w14:paraId="5E67E110" w14:textId="77777777" w:rsidTr="2E4F5906">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14:paraId="1E4529F8" w14:textId="77777777" w:rsidR="008E0990" w:rsidRPr="00F64CAB" w:rsidRDefault="008E0990" w:rsidP="008E0990">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52321813"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14:paraId="47494D13" w14:textId="77777777"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66D27501" w14:textId="74A7D916"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32DF9AFB"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4DE3275E" w14:textId="77777777" w:rsidTr="009F3D9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FDE9D9" w:themeFill="accent6" w:themeFillTint="33"/>
            <w:vAlign w:val="center"/>
          </w:tcPr>
          <w:p w14:paraId="621EAD17"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AD0B67" w:rsidRPr="0089320F" w14:paraId="30871B75"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1E6A1D16" w14:textId="4244B6D7" w:rsidR="00AD0B67" w:rsidRDefault="003A6849" w:rsidP="00AD0B67">
            <w:pPr>
              <w:spacing w:before="60" w:after="60"/>
              <w:jc w:val="center"/>
              <w:rPr>
                <w:rFonts w:ascii="Verdana" w:hAnsi="Verdana" w:cs="Arial"/>
                <w:sz w:val="20"/>
                <w:szCs w:val="20"/>
              </w:rPr>
            </w:pPr>
            <w:sdt>
              <w:sdtPr>
                <w:rPr>
                  <w:rFonts w:ascii="Verdana" w:hAnsi="Verdana" w:cs="Arial"/>
                  <w:sz w:val="20"/>
                  <w:szCs w:val="20"/>
                </w:rPr>
                <w:alias w:val="Checkbox"/>
                <w:tag w:val="Checkbox"/>
                <w:id w:val="641778272"/>
                <w14:checkbox>
                  <w14:checked w14:val="0"/>
                  <w14:checkedState w14:val="2612" w14:font="MS Gothic"/>
                  <w14:uncheckedState w14:val="2610" w14:font="MS Gothic"/>
                </w14:checkbox>
              </w:sdtPr>
              <w:sdtEndPr/>
              <w:sdtContent>
                <w:r w:rsidR="00AD0B67">
                  <w:rPr>
                    <w:rFonts w:ascii="MS Gothic" w:eastAsia="MS Gothic" w:hAnsi="MS Gothic" w:cs="Arial" w:hint="eastAsia"/>
                    <w:sz w:val="20"/>
                    <w:szCs w:val="20"/>
                    <w:lang w:val="en-US"/>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7EAA9F5" w14:textId="35256295" w:rsidR="00AD0B67" w:rsidRPr="00F01ABA" w:rsidRDefault="00AD0B67" w:rsidP="00AD0B67">
            <w:pPr>
              <w:spacing w:before="60" w:after="60"/>
              <w:jc w:val="both"/>
              <w:rPr>
                <w:rFonts w:ascii="Verdana" w:hAnsi="Verdana" w:cs="Arial"/>
                <w:sz w:val="20"/>
                <w:szCs w:val="20"/>
              </w:rPr>
            </w:pPr>
            <w:r>
              <w:rPr>
                <w:rFonts w:ascii="Verdana" w:hAnsi="Verdana" w:cs="Arial"/>
                <w:sz w:val="20"/>
                <w:szCs w:val="20"/>
              </w:rPr>
              <w:t>Preparation, implementation, amendment and revision of Recovery and Resilience Plans (RRP) under the Recovery and Resilience Facility  (including REPowerEU chapters if relevant)</w:t>
            </w:r>
          </w:p>
        </w:tc>
      </w:tr>
      <w:tr w:rsidR="00AD0B67" w:rsidRPr="0089320F" w14:paraId="718E0E9B"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4A353038" w14:textId="1EF14293" w:rsidR="00AD0B67" w:rsidRPr="0089320F" w:rsidRDefault="003A6849" w:rsidP="00AD0B67">
            <w:pPr>
              <w:spacing w:before="60" w:after="60"/>
              <w:jc w:val="center"/>
              <w:rPr>
                <w:rFonts w:ascii="Verdana" w:hAnsi="Verdana" w:cs="Arial"/>
                <w:sz w:val="20"/>
                <w:szCs w:val="20"/>
              </w:rPr>
            </w:pPr>
            <w:sdt>
              <w:sdtPr>
                <w:rPr>
                  <w:rFonts w:ascii="Verdana" w:hAnsi="Verdana" w:cs="Arial"/>
                  <w:sz w:val="20"/>
                  <w:szCs w:val="20"/>
                </w:rPr>
                <w:alias w:val="Checkbox"/>
                <w:tag w:val="Checkbox"/>
                <w:id w:val="2093194651"/>
                <w14:checkbox>
                  <w14:checked w14:val="0"/>
                  <w14:checkedState w14:val="2612" w14:font="MS Gothic"/>
                  <w14:uncheckedState w14:val="2610" w14:font="MS Gothic"/>
                </w14:checkbox>
              </w:sdtPr>
              <w:sdtEndPr/>
              <w:sdtContent>
                <w:r w:rsidR="00AD0B67">
                  <w:rPr>
                    <w:rFonts w:ascii="MS Gothic" w:eastAsia="MS Gothic" w:hAnsi="MS Gothic" w:cs="Arial" w:hint="eastAsia"/>
                    <w:sz w:val="20"/>
                    <w:szCs w:val="20"/>
                    <w:lang w:val="en-US"/>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7587B094" w14:textId="460D67B8" w:rsidR="00AD0B67" w:rsidRPr="0089320F" w:rsidRDefault="00AD0B67" w:rsidP="00AD0B67">
            <w:pPr>
              <w:spacing w:before="60" w:after="60"/>
              <w:jc w:val="both"/>
              <w:rPr>
                <w:rFonts w:ascii="Verdana" w:hAnsi="Verdana" w:cs="Arial"/>
                <w:sz w:val="20"/>
                <w:szCs w:val="20"/>
              </w:rPr>
            </w:pPr>
            <w:r>
              <w:rPr>
                <w:rFonts w:ascii="Verdana" w:hAnsi="Verdana" w:cs="Arial"/>
                <w:sz w:val="20"/>
                <w:szCs w:val="20"/>
              </w:rPr>
              <w:t>Reforms in the context of economic governance process (e.g. CSR, Country reports, implementation of economic adjustment programmes, etc.)</w:t>
            </w:r>
          </w:p>
        </w:tc>
      </w:tr>
      <w:tr w:rsidR="00F01ABA" w:rsidRPr="0089320F" w14:paraId="3DD491DB" w14:textId="77777777"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637B4C19" w14:textId="026C9D90" w:rsidR="00F01ABA" w:rsidRPr="0089320F" w:rsidRDefault="003A6849" w:rsidP="00783D15">
            <w:pPr>
              <w:spacing w:before="60" w:after="60"/>
              <w:jc w:val="center"/>
              <w:rPr>
                <w:rFonts w:ascii="Verdana" w:hAnsi="Verdana" w:cs="Arial"/>
                <w:sz w:val="20"/>
                <w:szCs w:val="20"/>
              </w:rPr>
            </w:pPr>
            <w:sdt>
              <w:sdtPr>
                <w:rPr>
                  <w:rFonts w:ascii="Verdana" w:hAnsi="Verdana" w:cs="Arial"/>
                  <w:color w:val="FF0000"/>
                  <w:sz w:val="20"/>
                  <w:szCs w:val="20"/>
                </w:rPr>
                <w:alias w:val="Checkbox"/>
                <w:tag w:val="Checkbox"/>
                <w:id w:val="717095450"/>
                <w14:checkbox>
                  <w14:checked w14:val="1"/>
                  <w14:checkedState w14:val="2612" w14:font="MS Gothic"/>
                  <w14:uncheckedState w14:val="2610" w14:font="MS Gothic"/>
                </w14:checkbox>
              </w:sdtPr>
              <w:sdtEndPr/>
              <w:sdtContent>
                <w:r w:rsidR="00085FB1" w:rsidRPr="00085FB1">
                  <w:rPr>
                    <w:rFonts w:ascii="MS Gothic" w:eastAsia="MS Gothic" w:hAnsi="MS Gothic" w:cs="Arial" w:hint="eastAsia"/>
                    <w:color w:val="FF0000"/>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0C2335D3" w14:textId="77777777" w:rsidR="00F01ABA" w:rsidRPr="0089320F" w:rsidRDefault="00F01ABA" w:rsidP="00783D15">
            <w:pPr>
              <w:spacing w:before="60" w:after="60"/>
              <w:jc w:val="both"/>
              <w:rPr>
                <w:rFonts w:ascii="Verdana" w:hAnsi="Verdana" w:cs="Arial"/>
                <w:sz w:val="20"/>
                <w:szCs w:val="20"/>
              </w:rPr>
            </w:pPr>
            <w:r w:rsidRPr="00085FB1">
              <w:rPr>
                <w:rFonts w:ascii="Verdana" w:hAnsi="Verdana" w:cs="Arial"/>
                <w:color w:val="FF0000"/>
                <w:sz w:val="20"/>
                <w:szCs w:val="20"/>
              </w:rPr>
              <w:t>Implementation of Union priorities (e.g. CMU, Energy Union, Customs Union, etc.)</w:t>
            </w:r>
          </w:p>
        </w:tc>
      </w:tr>
      <w:tr w:rsidR="00F01ABA" w:rsidRPr="0089320F" w14:paraId="36678FCC" w14:textId="77777777"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1EEC4CDC" w14:textId="77777777" w:rsidR="00F01ABA" w:rsidRPr="0089320F" w:rsidRDefault="003A6849"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A4D66A4"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 infringements)</w:t>
            </w:r>
          </w:p>
        </w:tc>
      </w:tr>
      <w:tr w:rsidR="00F01ABA" w:rsidRPr="0089320F" w14:paraId="7CE473D7" w14:textId="77777777"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3E04665E" w14:textId="77777777" w:rsidR="00F01ABA" w:rsidRPr="0089320F" w:rsidRDefault="003A6849"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49D7F525"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38DB0F94" w14:textId="77777777"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33CF26B"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42CE1B1" w14:textId="46248A5C"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1AB84F4E"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6F6AECB0" w14:textId="77777777" w:rsidR="0094634A" w:rsidRDefault="0094634A" w:rsidP="0094634A">
            <w:pPr>
              <w:shd w:val="clear" w:color="auto" w:fill="FFFF00"/>
              <w:spacing w:before="60" w:after="60"/>
              <w:jc w:val="both"/>
              <w:rPr>
                <w:rFonts w:ascii="Verdana" w:hAnsi="Verdana" w:cs="Arial"/>
                <w:b/>
                <w:color w:val="FF0000"/>
                <w:sz w:val="20"/>
                <w:szCs w:val="20"/>
              </w:rPr>
            </w:pPr>
            <w:r w:rsidRPr="00D02599">
              <w:rPr>
                <w:rFonts w:ascii="Verdana" w:hAnsi="Verdana" w:cs="Arial"/>
                <w:b/>
                <w:color w:val="FF0000"/>
                <w:sz w:val="20"/>
                <w:szCs w:val="20"/>
              </w:rPr>
              <w:t xml:space="preserve">The general overview of RRF/RRP relevance is intended to help the Beneficiary Authority draw inspiration from. It does not provide any information about the national RRPs. </w:t>
            </w:r>
            <w:r w:rsidRPr="00DC04DA">
              <w:rPr>
                <w:rFonts w:ascii="Verdana" w:hAnsi="Verdana" w:cs="Arial"/>
                <w:b/>
                <w:color w:val="FF0000"/>
                <w:sz w:val="20"/>
                <w:szCs w:val="20"/>
              </w:rPr>
              <w:t>When filling in the request online, you are invited to provide additional information rel</w:t>
            </w:r>
            <w:r>
              <w:rPr>
                <w:rFonts w:ascii="Verdana" w:hAnsi="Verdana" w:cs="Arial"/>
                <w:b/>
                <w:color w:val="FF0000"/>
                <w:sz w:val="20"/>
                <w:szCs w:val="20"/>
              </w:rPr>
              <w:t>evant to your national context and national RRP.</w:t>
            </w:r>
          </w:p>
          <w:p w14:paraId="4FCC8307" w14:textId="77777777" w:rsidR="0094634A" w:rsidRPr="00DC04DA" w:rsidRDefault="0094634A" w:rsidP="0094634A">
            <w:pPr>
              <w:spacing w:before="60" w:after="60"/>
              <w:jc w:val="both"/>
              <w:rPr>
                <w:rFonts w:ascii="Verdana" w:hAnsi="Verdana" w:cs="Arial"/>
                <w:b/>
                <w:color w:val="FF0000"/>
                <w:sz w:val="20"/>
                <w:szCs w:val="20"/>
              </w:rPr>
            </w:pPr>
          </w:p>
          <w:p w14:paraId="7A95336B" w14:textId="3EE46215" w:rsidR="00AE4E8C" w:rsidRDefault="00AE4E8C" w:rsidP="00AE4E8C">
            <w:pPr>
              <w:spacing w:before="60" w:after="60"/>
              <w:jc w:val="both"/>
              <w:rPr>
                <w:rFonts w:ascii="Verdana" w:hAnsi="Verdana" w:cs="Arial"/>
                <w:sz w:val="20"/>
                <w:szCs w:val="20"/>
              </w:rPr>
            </w:pPr>
            <w:r w:rsidRPr="00CF644E">
              <w:rPr>
                <w:rFonts w:ascii="Verdana" w:hAnsi="Verdana" w:cs="Arial"/>
                <w:sz w:val="20"/>
                <w:szCs w:val="20"/>
              </w:rPr>
              <w:t xml:space="preserve">Climate change adaptation measures in green activities account for approximately 6% of the total expenditures under the green transition pillar of the RRPs (total estimated expenditure of EUR 12.5 billion). The flagship project can support the implementation of climate adaptation reforms and investments, such as protective and preventative measures against floods and forest fires or the construction of tailored infrastructures for the prevention of specific climate risks. </w:t>
            </w:r>
          </w:p>
          <w:p w14:paraId="5A93A42E" w14:textId="13327957" w:rsidR="00E34B0F" w:rsidRDefault="00E34B0F" w:rsidP="00AE4E8C">
            <w:pPr>
              <w:spacing w:before="60" w:after="60"/>
              <w:jc w:val="both"/>
              <w:rPr>
                <w:rFonts w:ascii="Verdana" w:hAnsi="Verdana" w:cs="Arial"/>
                <w:sz w:val="20"/>
                <w:szCs w:val="20"/>
              </w:rPr>
            </w:pPr>
          </w:p>
          <w:p w14:paraId="4711AB31" w14:textId="77777777" w:rsidR="00E34B0F" w:rsidRDefault="00E34B0F" w:rsidP="00E34B0F">
            <w:pPr>
              <w:spacing w:before="60" w:after="60"/>
              <w:jc w:val="both"/>
              <w:rPr>
                <w:rFonts w:ascii="Verdana" w:hAnsi="Verdana" w:cs="Arial"/>
                <w:color w:val="FF0000"/>
                <w:sz w:val="20"/>
                <w:szCs w:val="20"/>
              </w:rPr>
            </w:pPr>
            <w:r w:rsidRPr="00DC04DA">
              <w:rPr>
                <w:rFonts w:ascii="Verdana" w:hAnsi="Verdana" w:cs="Arial"/>
                <w:color w:val="FF0000"/>
                <w:sz w:val="20"/>
                <w:szCs w:val="20"/>
              </w:rPr>
              <w:t>Add relevant explanations as appropriate:</w:t>
            </w:r>
            <w:r>
              <w:rPr>
                <w:rFonts w:ascii="Verdana" w:hAnsi="Verdana" w:cs="Arial"/>
                <w:color w:val="FF0000"/>
                <w:sz w:val="20"/>
                <w:szCs w:val="20"/>
              </w:rPr>
              <w:t xml:space="preserve"> </w:t>
            </w:r>
            <w:r w:rsidRPr="00DC04DA">
              <w:rPr>
                <w:rFonts w:ascii="Verdana" w:hAnsi="Verdana" w:cs="Arial"/>
                <w:color w:val="FF0000"/>
                <w:sz w:val="20"/>
                <w:szCs w:val="20"/>
              </w:rPr>
              <w:t>i.e.</w:t>
            </w:r>
            <w:r>
              <w:rPr>
                <w:rFonts w:ascii="Verdana" w:hAnsi="Verdana" w:cs="Arial"/>
                <w:color w:val="FF0000"/>
                <w:sz w:val="20"/>
                <w:szCs w:val="20"/>
              </w:rPr>
              <w:t>,</w:t>
            </w:r>
            <w:r w:rsidRPr="00DC04DA">
              <w:rPr>
                <w:rFonts w:ascii="Verdana" w:hAnsi="Verdana" w:cs="Arial"/>
                <w:color w:val="FF0000"/>
                <w:sz w:val="20"/>
                <w:szCs w:val="20"/>
              </w:rPr>
              <w:t xml:space="preserve"> number of the CSR; policy priority; relevant national strategy documents, etc.; additional information on the Recovery and Resilience Plans under the Recovery and Resilience Facility</w:t>
            </w:r>
            <w:r>
              <w:rPr>
                <w:rFonts w:ascii="Verdana" w:hAnsi="Verdana" w:cs="Arial"/>
                <w:color w:val="FF0000"/>
                <w:sz w:val="20"/>
                <w:szCs w:val="20"/>
              </w:rPr>
              <w:t>.</w:t>
            </w:r>
          </w:p>
          <w:p w14:paraId="1265ABCA" w14:textId="77777777" w:rsidR="00E34B0F" w:rsidRDefault="00E34B0F" w:rsidP="00AE4E8C">
            <w:pPr>
              <w:spacing w:before="60" w:after="60"/>
              <w:jc w:val="both"/>
              <w:rPr>
                <w:rFonts w:ascii="Verdana" w:hAnsi="Verdana" w:cs="Arial"/>
                <w:sz w:val="20"/>
                <w:szCs w:val="20"/>
              </w:rPr>
            </w:pPr>
          </w:p>
          <w:p w14:paraId="08920370" w14:textId="77777777" w:rsidR="0094634A" w:rsidRPr="00B06FD9" w:rsidRDefault="0094634A" w:rsidP="5AD5729F">
            <w:pPr>
              <w:spacing w:before="60" w:after="60"/>
              <w:jc w:val="both"/>
              <w:rPr>
                <w:rFonts w:ascii="Verdana" w:hAnsi="Verdana" w:cs="Arial"/>
                <w:sz w:val="20"/>
                <w:szCs w:val="20"/>
              </w:rPr>
            </w:pPr>
          </w:p>
          <w:p w14:paraId="00F0389B" w14:textId="27266F8C" w:rsidR="00F01ABA" w:rsidRPr="0089320F" w:rsidRDefault="00F01ABA" w:rsidP="5AD5729F">
            <w:pPr>
              <w:spacing w:before="60" w:after="60"/>
              <w:jc w:val="both"/>
              <w:rPr>
                <w:rFonts w:ascii="Verdana" w:eastAsia="Times New Roman" w:hAnsi="Verdana" w:cs="Arial"/>
                <w:b/>
                <w:bCs/>
                <w:sz w:val="20"/>
                <w:szCs w:val="20"/>
                <w:lang w:eastAsia="en-GB"/>
              </w:rPr>
            </w:pPr>
            <w:r w:rsidRPr="5AD5729F">
              <w:rPr>
                <w:rFonts w:ascii="Verdana" w:hAnsi="Verdana" w:cs="Arial"/>
                <w:sz w:val="20"/>
                <w:szCs w:val="20"/>
              </w:rPr>
              <w:t>[</w:t>
            </w:r>
            <w:r w:rsidRPr="00F01ABA">
              <w:rPr>
                <w:rFonts w:ascii="Verdana" w:eastAsia="Times New Roman" w:hAnsi="Verdana" w:cs="Arial"/>
                <w:sz w:val="20"/>
                <w:szCs w:val="20"/>
                <w:lang w:eastAsia="en-GB"/>
              </w:rPr>
              <w:t>Insert Text; indicatively</w:t>
            </w:r>
            <w:r w:rsidRPr="0089320F">
              <w:rPr>
                <w:rFonts w:ascii="Verdana" w:eastAsia="Times New Roman" w:hAnsi="Verdana" w:cs="Arial"/>
                <w:sz w:val="20"/>
                <w:szCs w:val="20"/>
                <w:lang w:eastAsia="en-GB"/>
              </w:rPr>
              <w:t xml:space="preserve"> between 150-200 words]</w:t>
            </w:r>
          </w:p>
        </w:tc>
      </w:tr>
      <w:tr w:rsidR="00596E2C" w:rsidRPr="0089320F" w14:paraId="48DF4A2D"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71C90C07" w14:textId="5DA4E053" w:rsidR="00596E2C" w:rsidRPr="0089320F" w:rsidRDefault="00596E2C" w:rsidP="00CB1E66">
            <w:pPr>
              <w:spacing w:before="60" w:after="60"/>
              <w:jc w:val="both"/>
              <w:rPr>
                <w:rFonts w:ascii="Verdana" w:hAnsi="Verdana" w:cs="Arial"/>
                <w:sz w:val="20"/>
                <w:szCs w:val="20"/>
              </w:rPr>
            </w:pPr>
            <w:r>
              <w:rPr>
                <w:rFonts w:ascii="Verdana" w:hAnsi="Verdana" w:cs="Arial"/>
                <w:sz w:val="20"/>
                <w:szCs w:val="20"/>
              </w:rPr>
              <w:t xml:space="preserve">If </w:t>
            </w:r>
            <w:r w:rsidR="00A915F0">
              <w:rPr>
                <w:rFonts w:ascii="Verdana" w:hAnsi="Verdana" w:cs="Arial"/>
                <w:sz w:val="20"/>
                <w:szCs w:val="20"/>
              </w:rPr>
              <w:t>you select</w:t>
            </w:r>
            <w:r>
              <w:rPr>
                <w:rFonts w:ascii="Verdana" w:hAnsi="Verdana" w:cs="Arial"/>
                <w:sz w:val="20"/>
                <w:szCs w:val="20"/>
              </w:rPr>
              <w:t xml:space="preserve"> </w:t>
            </w:r>
            <w:r w:rsidRPr="2E4F5906">
              <w:rPr>
                <w:rFonts w:ascii="Verdana" w:hAnsi="Verdana" w:cs="Arial"/>
                <w:i/>
                <w:iCs/>
                <w:sz w:val="20"/>
                <w:szCs w:val="20"/>
              </w:rPr>
              <w:t>“</w:t>
            </w:r>
            <w:r w:rsidR="00CB1E66" w:rsidRPr="00CB1E66">
              <w:rPr>
                <w:rFonts w:ascii="Verdana" w:hAnsi="Verdana" w:cs="Arial"/>
                <w:i/>
                <w:iCs/>
                <w:sz w:val="20"/>
                <w:szCs w:val="20"/>
              </w:rPr>
              <w:t>Implementation, amendment and revision of recovery and resilience plans under the R</w:t>
            </w:r>
            <w:r w:rsidR="00CB1E66">
              <w:rPr>
                <w:rFonts w:ascii="Verdana" w:hAnsi="Verdana" w:cs="Arial"/>
                <w:i/>
                <w:iCs/>
                <w:sz w:val="20"/>
                <w:szCs w:val="20"/>
              </w:rPr>
              <w:t>ecovery and Resilience Facility</w:t>
            </w:r>
            <w:r w:rsidRPr="2E4F5906">
              <w:rPr>
                <w:rFonts w:ascii="Verdana" w:hAnsi="Verdana" w:cs="Arial"/>
                <w:i/>
                <w:iCs/>
                <w:sz w:val="20"/>
                <w:szCs w:val="20"/>
              </w:rPr>
              <w:t>”</w:t>
            </w:r>
          </w:p>
        </w:tc>
      </w:tr>
      <w:tr w:rsidR="00F266F8" w:rsidRPr="0089320F" w14:paraId="17E7F23A" w14:textId="77777777" w:rsidTr="009F3D9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2A227EBB" w14:textId="2E9A7552"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lastRenderedPageBreak/>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0864A3AE" w14:textId="05C46CE6" w:rsidR="00F266F8" w:rsidRPr="00B74A52" w:rsidRDefault="00F266F8" w:rsidP="00B30C6D">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Is there a direct link to the RRP (i.e. direct contribution to the </w:t>
            </w:r>
            <w:r w:rsidR="00D171AF">
              <w:rPr>
                <w:rFonts w:ascii="Verdana" w:hAnsi="Verdana" w:cs="Arial"/>
                <w:b/>
                <w:bCs/>
                <w:sz w:val="20"/>
                <w:szCs w:val="20"/>
              </w:rPr>
              <w:t xml:space="preserve">implementation </w:t>
            </w:r>
            <w:r w:rsidRPr="00F266F8">
              <w:rPr>
                <w:rFonts w:ascii="Verdana" w:hAnsi="Verdana" w:cs="Arial"/>
                <w:b/>
                <w:bCs/>
                <w:sz w:val="20"/>
                <w:szCs w:val="20"/>
              </w:rPr>
              <w:t xml:space="preserve">of a </w:t>
            </w:r>
            <w:r w:rsidR="00BB4B21">
              <w:rPr>
                <w:rFonts w:ascii="Verdana" w:hAnsi="Verdana" w:cs="Arial"/>
                <w:b/>
                <w:bCs/>
                <w:sz w:val="20"/>
                <w:szCs w:val="20"/>
              </w:rPr>
              <w:t>reform</w:t>
            </w:r>
            <w:r w:rsidRPr="00F266F8">
              <w:rPr>
                <w:rFonts w:ascii="Verdana" w:hAnsi="Verdana" w:cs="Arial"/>
                <w:b/>
                <w:bCs/>
                <w:sz w:val="20"/>
                <w:szCs w:val="20"/>
              </w:rPr>
              <w:t xml:space="preserve"> / </w:t>
            </w:r>
            <w:r w:rsidR="00BB4B21">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F266F8" w:rsidRPr="0089320F" w14:paraId="6784EEC6" w14:textId="5A9434BC" w:rsidTr="009F3D97">
        <w:trPr>
          <w:trHeight w:val="285"/>
        </w:trPr>
        <w:tc>
          <w:tcPr>
            <w:tcW w:w="857" w:type="pct"/>
            <w:tcBorders>
              <w:top w:val="single" w:sz="8" w:space="0" w:color="auto"/>
              <w:left w:val="single" w:sz="12" w:space="0" w:color="auto"/>
              <w:right w:val="single" w:sz="12" w:space="0" w:color="auto"/>
            </w:tcBorders>
            <w:shd w:val="clear" w:color="auto" w:fill="FDE9D9" w:themeFill="accent6" w:themeFillTint="33"/>
            <w:vAlign w:val="center"/>
          </w:tcPr>
          <w:p w14:paraId="03762C0F" w14:textId="7DECF61E" w:rsidR="00F266F8" w:rsidRPr="0089320F" w:rsidRDefault="003A6849"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FDE9D9" w:themeFill="accent6" w:themeFillTint="33"/>
            <w:vAlign w:val="center"/>
          </w:tcPr>
          <w:p w14:paraId="02B8014B" w14:textId="4F92D991" w:rsidR="00F266F8" w:rsidRPr="0089320F" w:rsidRDefault="00F266F8" w:rsidP="001C1AB3">
            <w:pPr>
              <w:spacing w:before="60" w:after="60"/>
              <w:jc w:val="both"/>
              <w:rPr>
                <w:rFonts w:ascii="Verdana" w:hAnsi="Verdana" w:cs="Arial"/>
                <w:sz w:val="20"/>
                <w:szCs w:val="20"/>
              </w:rPr>
            </w:pPr>
            <w:r>
              <w:rPr>
                <w:rFonts w:ascii="Verdana" w:hAnsi="Verdana" w:cs="Arial"/>
                <w:sz w:val="20"/>
                <w:szCs w:val="20"/>
              </w:rPr>
              <w:t>Yes, there is a direct link</w:t>
            </w:r>
          </w:p>
        </w:tc>
      </w:tr>
      <w:tr w:rsidR="00F266F8" w:rsidRPr="0089320F" w14:paraId="454E10C8" w14:textId="77777777" w:rsidTr="009F3D97">
        <w:trPr>
          <w:trHeight w:val="285"/>
        </w:trPr>
        <w:tc>
          <w:tcPr>
            <w:tcW w:w="857" w:type="pct"/>
            <w:tcBorders>
              <w:top w:val="single" w:sz="8" w:space="0" w:color="auto"/>
              <w:left w:val="single" w:sz="12" w:space="0" w:color="auto"/>
              <w:right w:val="single" w:sz="12" w:space="0" w:color="auto"/>
            </w:tcBorders>
            <w:shd w:val="clear" w:color="auto" w:fill="FDE9D9" w:themeFill="accent6" w:themeFillTint="33"/>
            <w:vAlign w:val="center"/>
          </w:tcPr>
          <w:p w14:paraId="52235FC3" w14:textId="60F0E8C1" w:rsidR="00F266F8" w:rsidDel="00F266F8" w:rsidRDefault="003A6849"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F266F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FDE9D9" w:themeFill="accent6" w:themeFillTint="33"/>
            <w:vAlign w:val="center"/>
          </w:tcPr>
          <w:p w14:paraId="3D2EBE7A" w14:textId="511847FC" w:rsidR="00F266F8" w:rsidDel="00F266F8" w:rsidRDefault="00F266F8" w:rsidP="001C1AB3">
            <w:pPr>
              <w:spacing w:before="60" w:after="60"/>
              <w:jc w:val="both"/>
              <w:rPr>
                <w:rFonts w:ascii="Verdana" w:hAnsi="Verdana" w:cs="Arial"/>
                <w:sz w:val="20"/>
                <w:szCs w:val="20"/>
              </w:rPr>
            </w:pPr>
            <w:r>
              <w:rPr>
                <w:rFonts w:ascii="Verdana" w:hAnsi="Verdana" w:cs="Arial"/>
                <w:sz w:val="20"/>
                <w:szCs w:val="20"/>
              </w:rPr>
              <w:t xml:space="preserve">No, there is </w:t>
            </w:r>
            <w:r w:rsidR="001C1AB3">
              <w:rPr>
                <w:rFonts w:ascii="Verdana" w:hAnsi="Verdana" w:cs="Arial"/>
                <w:sz w:val="20"/>
                <w:szCs w:val="20"/>
              </w:rPr>
              <w:t>only an indirect link</w:t>
            </w:r>
          </w:p>
        </w:tc>
      </w:tr>
      <w:tr w:rsidR="00F266F8" w:rsidRPr="0089320F" w14:paraId="1D4A1BE5" w14:textId="77777777" w:rsidTr="001240F8">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69EBBE3A" w14:textId="2A01F69F"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13ED9A6E" w14:textId="6C2B1943" w:rsidR="00F266F8" w:rsidRPr="00B74A52" w:rsidRDefault="00F266F8" w:rsidP="00BB4B21">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sidR="001C1AB3">
              <w:rPr>
                <w:rFonts w:ascii="Verdana" w:hAnsi="Verdana" w:cs="Arial"/>
                <w:b/>
                <w:bCs/>
                <w:sz w:val="20"/>
                <w:szCs w:val="20"/>
              </w:rPr>
              <w:t xml:space="preserve">for which </w:t>
            </w:r>
            <w:r w:rsidR="00BB4B21">
              <w:rPr>
                <w:rFonts w:ascii="Verdana" w:hAnsi="Verdana" w:cs="Arial"/>
                <w:b/>
                <w:bCs/>
                <w:sz w:val="20"/>
                <w:szCs w:val="20"/>
              </w:rPr>
              <w:t>reform</w:t>
            </w:r>
            <w:r w:rsidRPr="00F266F8">
              <w:rPr>
                <w:rFonts w:ascii="Verdana" w:hAnsi="Verdana" w:cs="Arial"/>
                <w:b/>
                <w:bCs/>
                <w:sz w:val="20"/>
                <w:szCs w:val="20"/>
              </w:rPr>
              <w:t>/</w:t>
            </w:r>
            <w:r w:rsidR="00BB4B21">
              <w:rPr>
                <w:rFonts w:ascii="Verdana" w:hAnsi="Verdana" w:cs="Arial"/>
                <w:b/>
                <w:bCs/>
                <w:sz w:val="20"/>
                <w:szCs w:val="20"/>
              </w:rPr>
              <w:t>investment</w:t>
            </w:r>
            <w:r w:rsidRPr="00F266F8">
              <w:rPr>
                <w:rFonts w:ascii="Verdana" w:hAnsi="Verdana" w:cs="Arial"/>
                <w:b/>
                <w:bCs/>
                <w:sz w:val="20"/>
                <w:szCs w:val="20"/>
              </w:rPr>
              <w:t xml:space="preserve"> </w:t>
            </w:r>
            <w:r w:rsidR="001C1AB3">
              <w:rPr>
                <w:rFonts w:ascii="Verdana" w:hAnsi="Verdana" w:cs="Arial"/>
                <w:b/>
                <w:bCs/>
                <w:sz w:val="20"/>
                <w:szCs w:val="20"/>
              </w:rPr>
              <w:t>of the RRP this request has a</w:t>
            </w:r>
            <w:r w:rsidRPr="00F266F8">
              <w:rPr>
                <w:rFonts w:ascii="Verdana" w:hAnsi="Verdana" w:cs="Arial"/>
                <w:b/>
                <w:bCs/>
                <w:sz w:val="20"/>
                <w:szCs w:val="20"/>
              </w:rPr>
              <w:t xml:space="preserve"> direct link</w:t>
            </w:r>
            <w:r w:rsidR="00186D3F">
              <w:rPr>
                <w:rFonts w:ascii="Verdana" w:hAnsi="Verdana" w:cs="Arial"/>
                <w:b/>
                <w:bCs/>
                <w:sz w:val="20"/>
                <w:szCs w:val="20"/>
              </w:rPr>
              <w:t xml:space="preserve"> to</w:t>
            </w:r>
            <w:r w:rsidR="007336D0">
              <w:rPr>
                <w:rFonts w:ascii="Verdana" w:hAnsi="Verdana" w:cs="Arial"/>
                <w:b/>
                <w:bCs/>
                <w:sz w:val="20"/>
                <w:szCs w:val="20"/>
              </w:rPr>
              <w:t xml:space="preserve"> </w:t>
            </w:r>
            <w:r w:rsidR="007336D0">
              <w:rPr>
                <w:rFonts w:ascii="Verdana" w:hAnsi="Verdana" w:cs="Arial"/>
                <w:b/>
                <w:bCs/>
                <w:i/>
                <w:sz w:val="20"/>
                <w:szCs w:val="20"/>
              </w:rPr>
              <w:t>(</w:t>
            </w:r>
            <w:r w:rsidR="00B30C6D" w:rsidRPr="00B30C6D">
              <w:rPr>
                <w:rFonts w:ascii="Verdana" w:hAnsi="Verdana" w:cs="Arial"/>
                <w:b/>
                <w:bCs/>
                <w:i/>
                <w:sz w:val="20"/>
                <w:szCs w:val="20"/>
              </w:rPr>
              <w:t>add FENIX reference and corresponding deadlines when available</w:t>
            </w:r>
            <w:r w:rsidR="007336D0">
              <w:rPr>
                <w:rFonts w:ascii="Verdana" w:hAnsi="Verdana" w:cs="Arial"/>
                <w:b/>
                <w:bCs/>
                <w:i/>
                <w:sz w:val="20"/>
                <w:szCs w:val="20"/>
              </w:rPr>
              <w:t>)</w:t>
            </w:r>
          </w:p>
        </w:tc>
      </w:tr>
      <w:tr w:rsidR="00F266F8" w:rsidRPr="0089320F" w14:paraId="42DE4643" w14:textId="77777777" w:rsidTr="001240F8">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vAlign w:val="center"/>
          </w:tcPr>
          <w:p w14:paraId="6B72C4FF" w14:textId="5F8A15A7" w:rsidR="00F266F8" w:rsidRDefault="00F266F8" w:rsidP="00F266F8">
            <w:pPr>
              <w:spacing w:before="60" w:after="60"/>
              <w:jc w:val="both"/>
              <w:rPr>
                <w:rFonts w:ascii="Verdana" w:hAnsi="Verdana" w:cs="Arial"/>
                <w:sz w:val="20"/>
                <w:szCs w:val="20"/>
              </w:rPr>
            </w:pPr>
            <w:r>
              <w:rPr>
                <w:rFonts w:ascii="Verdana" w:hAnsi="Verdana" w:cs="Arial"/>
                <w:sz w:val="20"/>
                <w:szCs w:val="20"/>
              </w:rPr>
              <w:t>If 3.2. is “YES”</w:t>
            </w:r>
          </w:p>
          <w:p w14:paraId="7F6E3B1A" w14:textId="2DEA76B8"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F266F8" w:rsidRPr="0089320F" w14:paraId="543A401F" w14:textId="77777777" w:rsidTr="001240F8">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3CA62C3D" w14:textId="490702E4"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4DFBE984" w14:textId="71EF0A5C" w:rsidR="00F266F8" w:rsidRPr="00B74A52" w:rsidRDefault="00F266F8" w:rsidP="001C1AB3">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F266F8" w:rsidRPr="0089320F" w14:paraId="5099EC01" w14:textId="77777777" w:rsidTr="001240F8">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vAlign w:val="center"/>
          </w:tcPr>
          <w:p w14:paraId="611F08A9" w14:textId="49E1B016" w:rsidR="00F266F8" w:rsidRDefault="00F266F8" w:rsidP="00F266F8">
            <w:pPr>
              <w:spacing w:before="60" w:after="60"/>
              <w:jc w:val="both"/>
              <w:rPr>
                <w:rFonts w:ascii="Verdana" w:hAnsi="Verdana" w:cs="Arial"/>
                <w:sz w:val="20"/>
                <w:szCs w:val="20"/>
              </w:rPr>
            </w:pPr>
            <w:r>
              <w:rPr>
                <w:rFonts w:ascii="Verdana" w:hAnsi="Verdana" w:cs="Arial"/>
                <w:sz w:val="20"/>
                <w:szCs w:val="20"/>
              </w:rPr>
              <w:t>If 3.2. is “NO”</w:t>
            </w:r>
          </w:p>
          <w:p w14:paraId="05A61C57" w14:textId="51FAB4FB"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14:paraId="4755EBB4" w14:textId="2E557A28"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14:paraId="5DB03528" w14:textId="77777777" w:rsidTr="001240F8">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FDE9D9" w:themeFill="accent6" w:themeFillTint="33"/>
            <w:vAlign w:val="center"/>
          </w:tcPr>
          <w:p w14:paraId="5FD25294" w14:textId="55709E6A"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FDE9D9" w:themeFill="accent6" w:themeFillTint="33"/>
            <w:vAlign w:val="center"/>
          </w:tcPr>
          <w:p w14:paraId="22B6E65D" w14:textId="34BE119E"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 AND THE BENEFICIARY AUTHORITY</w:t>
            </w:r>
          </w:p>
        </w:tc>
      </w:tr>
      <w:tr w:rsidR="0035718D" w:rsidRPr="0089320F" w14:paraId="6FD433CB" w14:textId="77777777" w:rsidTr="001240F8">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FDE9D9" w:themeFill="accent6" w:themeFillTint="33"/>
            <w:vAlign w:val="center"/>
          </w:tcPr>
          <w:p w14:paraId="4BF42249" w14:textId="15714F6E"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publication on the @EU_reforms tweeter account.</w:t>
            </w:r>
          </w:p>
        </w:tc>
      </w:tr>
      <w:tr w:rsidR="00474C8C" w:rsidRPr="0089320F" w14:paraId="1EE5B294"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466CCC84" w14:textId="5D04CA0F"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56EEB6BF" w14:textId="6BAE548C"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involve publicly indicating that your entity has submitted this technical support request, as well as the area of the request?</w:t>
            </w:r>
          </w:p>
        </w:tc>
      </w:tr>
      <w:tr w:rsidR="0035718D" w:rsidRPr="0089320F" w14:paraId="30F65B2B" w14:textId="77777777" w:rsidTr="001240F8">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3AD3D474" w14:textId="77777777" w:rsidR="0035718D" w:rsidRDefault="003A6849"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6B8A3A95" w14:textId="18418916"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1020C8FC" w14:textId="77777777" w:rsidTr="001240F8">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76144FF8" w14:textId="77777777" w:rsidR="0035718D" w:rsidRPr="0089320F" w:rsidRDefault="003A6849"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044CC4A6" w14:textId="5D523528"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14:paraId="06A56545"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5184B228" w14:textId="3E5A537A"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6AB39699" w14:textId="5E351906"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14:paraId="06D19B00" w14:textId="77777777" w:rsidTr="001240F8">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49D3CB6B" w14:textId="77777777" w:rsidR="0035718D" w:rsidRPr="0089320F" w:rsidRDefault="003A6849"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5D2F9E1D" w14:textId="42B427A3"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41DF2C92" w14:textId="77777777" w:rsidTr="001240F8">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32340806" w14:textId="77777777" w:rsidR="0035718D" w:rsidRPr="0089320F" w:rsidRDefault="003A6849"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11248A6D" w14:textId="7FFC226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14:paraId="59FB101F" w14:textId="77777777" w:rsidTr="001240F8">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FDE9D9" w:themeFill="accent6" w:themeFillTint="33"/>
            <w:vAlign w:val="center"/>
          </w:tcPr>
          <w:p w14:paraId="2F5E915B" w14:textId="1446B9C5"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14:paraId="104A1FE4"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09495581" w14:textId="5CA0F05D"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5D61E990" w14:textId="0CA99C8A"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14:paraId="2DF55CB2" w14:textId="77777777" w:rsidTr="001240F8">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DE9D9" w:themeFill="accent6" w:themeFillTint="33"/>
            <w:vAlign w:val="center"/>
          </w:tcPr>
          <w:p w14:paraId="1E473CD4" w14:textId="77777777"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3B0786ED" w14:textId="6CAC28B9" w:rsidR="0035718D" w:rsidRDefault="0035718D" w:rsidP="0035718D"/>
    <w:p w14:paraId="678BA66C" w14:textId="77777777" w:rsidR="0078425F" w:rsidRDefault="0078425F"/>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76AD2FB1" w14:textId="77777777"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7C7CDF" w14:textId="77777777"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14:paraId="09CF744C" w14:textId="63A27453"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 xml:space="preserve">request for support is fully subject to the principles governing the TSI Regulation and Regulation No 2018/1046 on the Financial </w:t>
            </w:r>
            <w:r w:rsidRPr="00E84FE8">
              <w:rPr>
                <w:rFonts w:ascii="Verdana" w:hAnsi="Verdana" w:cs="Arial"/>
                <w:sz w:val="20"/>
                <w:szCs w:val="20"/>
              </w:rPr>
              <w:lastRenderedPageBreak/>
              <w:t>R</w:t>
            </w:r>
            <w:r w:rsidR="009866B1" w:rsidRPr="00E84FE8">
              <w:rPr>
                <w:rFonts w:ascii="Verdana" w:hAnsi="Verdana" w:cs="Arial"/>
                <w:sz w:val="20"/>
                <w:szCs w:val="20"/>
              </w:rPr>
              <w:t>egulation</w:t>
            </w:r>
            <w:r w:rsidRPr="00E84FE8">
              <w:rPr>
                <w:rFonts w:ascii="Verdana" w:hAnsi="Verdana" w:cs="Arial"/>
                <w:sz w:val="20"/>
                <w:szCs w:val="20"/>
              </w:rPr>
              <w:t xml:space="preserve"> applicable to the General Budget of the Union. In compliance with the principle of prohibition of double funding, the recipient 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EU budget. </w:t>
            </w:r>
            <w:r w:rsidRPr="66590D7B">
              <w:rPr>
                <w:rFonts w:ascii="Verdana" w:hAnsi="Verdana" w:cs="Arial"/>
                <w:b/>
                <w:bCs/>
                <w:sz w:val="20"/>
                <w:szCs w:val="20"/>
              </w:rPr>
              <w:t>In no circumstances, shall the European Commission finance the same costs twice.</w:t>
            </w:r>
          </w:p>
        </w:tc>
      </w:tr>
      <w:tr w:rsidR="000C612B" w:rsidRPr="003A5F9A" w14:paraId="72124FEA" w14:textId="77777777" w:rsidTr="2E4F5906">
        <w:tc>
          <w:tcPr>
            <w:tcW w:w="5000" w:type="pct"/>
            <w:tcBorders>
              <w:top w:val="single" w:sz="12" w:space="0" w:color="auto"/>
              <w:left w:val="single" w:sz="12" w:space="0" w:color="auto"/>
              <w:bottom w:val="single" w:sz="12" w:space="0" w:color="auto"/>
              <w:right w:val="single" w:sz="12" w:space="0" w:color="auto"/>
            </w:tcBorders>
          </w:tcPr>
          <w:p w14:paraId="6D0BA052" w14:textId="77777777"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lastRenderedPageBreak/>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the Member State will confirm to the Commission that there is no overlap between</w:t>
            </w:r>
            <w:r w:rsidR="00B974B9" w:rsidRPr="66590D7B">
              <w:rPr>
                <w:rFonts w:ascii="Verdana" w:hAnsi="Verdana" w:cs="Arial"/>
                <w:b/>
                <w:bCs/>
                <w:sz w:val="20"/>
                <w:szCs w:val="20"/>
              </w:rPr>
              <w:t xml:space="preserve"> the request selected under 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2157394D" w14:textId="77777777" w:rsidTr="2E4F5906">
        <w:tc>
          <w:tcPr>
            <w:tcW w:w="5000" w:type="pct"/>
            <w:tcBorders>
              <w:top w:val="single" w:sz="12" w:space="0" w:color="auto"/>
              <w:left w:val="single" w:sz="12" w:space="0" w:color="auto"/>
              <w:bottom w:val="single" w:sz="12" w:space="0" w:color="auto"/>
              <w:right w:val="single" w:sz="12" w:space="0" w:color="auto"/>
            </w:tcBorders>
          </w:tcPr>
          <w:p w14:paraId="4390B407" w14:textId="77777777"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 not disclose such documents without their prior agreement.</w:t>
            </w:r>
          </w:p>
        </w:tc>
      </w:tr>
      <w:tr w:rsidR="00EA60C4" w:rsidRPr="003A5F9A" w14:paraId="27AFFEC0" w14:textId="77777777" w:rsidTr="2E4F5906">
        <w:tc>
          <w:tcPr>
            <w:tcW w:w="5000" w:type="pct"/>
            <w:tcBorders>
              <w:top w:val="single" w:sz="12" w:space="0" w:color="auto"/>
              <w:left w:val="single" w:sz="12" w:space="0" w:color="auto"/>
              <w:bottom w:val="single" w:sz="12" w:space="0" w:color="auto"/>
              <w:right w:val="single" w:sz="12" w:space="0" w:color="auto"/>
            </w:tcBorders>
          </w:tcPr>
          <w:p w14:paraId="2A3E00C3" w14:textId="77777777" w:rsidR="00535B22" w:rsidRPr="00E84FE8" w:rsidRDefault="00E84FE8" w:rsidP="009C4676">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promotes "zero tolerance to fraud and corruption". In this context, </w:t>
            </w:r>
            <w:r w:rsidRPr="66590D7B">
              <w:rPr>
                <w:rFonts w:ascii="Verdana" w:hAnsi="Verdana" w:cs="Arial"/>
                <w:b/>
                <w:bCs/>
                <w:sz w:val="20"/>
                <w:szCs w:val="20"/>
              </w:rPr>
              <w:t>the Commission implements controls to prevent, detect and address irregularities/fraud instances, whether these occur in connection with its activities and funds, and inside or outside its organisation</w:t>
            </w:r>
            <w:r w:rsidRPr="00E84FE8">
              <w:rPr>
                <w:rFonts w:ascii="Verdana" w:hAnsi="Verdana" w:cs="Arial"/>
                <w:sz w:val="20"/>
                <w:szCs w:val="20"/>
              </w:rPr>
              <w:t>. In order to counter fraud affecting the financial interests of the Union (art. 325 TFEU), it is of paramount importance that our partners in the Member States and the providers of support strive to achieve an equivalent stand against fraud.</w:t>
            </w:r>
          </w:p>
        </w:tc>
      </w:tr>
      <w:tr w:rsidR="00071AC4" w:rsidRPr="003A5F9A" w14:paraId="718DB0CF" w14:textId="77777777" w:rsidTr="2E4F5906">
        <w:tc>
          <w:tcPr>
            <w:tcW w:w="5000" w:type="pct"/>
            <w:tcBorders>
              <w:top w:val="single" w:sz="12" w:space="0" w:color="auto"/>
              <w:left w:val="single" w:sz="12" w:space="0" w:color="auto"/>
              <w:bottom w:val="single" w:sz="12" w:space="0" w:color="auto"/>
              <w:right w:val="single" w:sz="12" w:space="0" w:color="auto"/>
            </w:tcBorders>
          </w:tcPr>
          <w:p w14:paraId="31B7C1AC" w14:textId="410C7DA3"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B5F8E" w:rsidRPr="003A5F9A" w14:paraId="3D85A693" w14:textId="77777777" w:rsidTr="2E4F5906">
        <w:tc>
          <w:tcPr>
            <w:tcW w:w="5000" w:type="pct"/>
            <w:tcBorders>
              <w:top w:val="single" w:sz="12" w:space="0" w:color="auto"/>
              <w:left w:val="single" w:sz="12" w:space="0" w:color="auto"/>
              <w:bottom w:val="single" w:sz="12" w:space="0" w:color="auto"/>
              <w:right w:val="single" w:sz="12" w:space="0" w:color="auto"/>
            </w:tcBorders>
          </w:tcPr>
          <w:p w14:paraId="25CCD149" w14:textId="77777777" w:rsidR="002B5F8E" w:rsidRPr="00E84FE8" w:rsidRDefault="002B5F8E" w:rsidP="008C164A">
            <w:pPr>
              <w:spacing w:before="60" w:after="60"/>
              <w:jc w:val="both"/>
              <w:rPr>
                <w:rFonts w:ascii="Verdana" w:hAnsi="Verdana" w:cs="Arial"/>
                <w:sz w:val="20"/>
                <w:szCs w:val="20"/>
              </w:rPr>
            </w:pPr>
            <w:r w:rsidRPr="66590D7B">
              <w:rPr>
                <w:rFonts w:ascii="Verdana" w:hAnsi="Verdana" w:cs="Arial"/>
                <w:b/>
                <w:bCs/>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 </w:t>
            </w:r>
          </w:p>
        </w:tc>
      </w:tr>
      <w:tr w:rsidR="00C45BD6" w:rsidRPr="003A5F9A" w14:paraId="452DB641" w14:textId="77777777" w:rsidTr="2E4F5906">
        <w:tc>
          <w:tcPr>
            <w:tcW w:w="5000" w:type="pct"/>
            <w:tcBorders>
              <w:top w:val="single" w:sz="12" w:space="0" w:color="auto"/>
              <w:left w:val="single" w:sz="12" w:space="0" w:color="auto"/>
              <w:bottom w:val="single" w:sz="12" w:space="0" w:color="auto"/>
              <w:right w:val="single" w:sz="12" w:space="0" w:color="auto"/>
            </w:tcBorders>
          </w:tcPr>
          <w:p w14:paraId="74FDBC4C" w14:textId="32C0597D"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efficient, effective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monitoring activities 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tbl>
    <w:p w14:paraId="4B543310" w14:textId="77777777" w:rsidR="00305060" w:rsidRPr="003A5F9A" w:rsidRDefault="00305060" w:rsidP="5AD5729F">
      <w:pPr>
        <w:spacing w:after="0"/>
        <w:rPr>
          <w:rFonts w:ascii="Verdana" w:hAnsi="Verdana"/>
          <w:b/>
          <w:noProof/>
        </w:rPr>
      </w:pPr>
    </w:p>
    <w:sectPr w:rsidR="00305060" w:rsidRPr="003A5F9A" w:rsidSect="00130D4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B3CCC" w14:textId="77777777" w:rsidR="00E802BC" w:rsidRDefault="00E802BC" w:rsidP="00EE6AE0">
      <w:pPr>
        <w:spacing w:after="0" w:line="240" w:lineRule="auto"/>
      </w:pPr>
      <w:r>
        <w:separator/>
      </w:r>
    </w:p>
  </w:endnote>
  <w:endnote w:type="continuationSeparator" w:id="0">
    <w:p w14:paraId="687AC2F5" w14:textId="77777777" w:rsidR="00E802BC" w:rsidRDefault="00E802BC" w:rsidP="00EE6AE0">
      <w:pPr>
        <w:spacing w:after="0" w:line="240" w:lineRule="auto"/>
      </w:pPr>
      <w:r>
        <w:continuationSeparator/>
      </w:r>
    </w:p>
  </w:endnote>
  <w:endnote w:type="continuationNotice" w:id="1">
    <w:p w14:paraId="43CB1CDC" w14:textId="77777777" w:rsidR="00E802BC" w:rsidRDefault="00E80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14:paraId="2C9CA32B" w14:textId="6B2AAE92" w:rsidR="00E802BC" w:rsidRDefault="00E802BC">
        <w:pPr>
          <w:pStyle w:val="Footer"/>
          <w:jc w:val="right"/>
        </w:pPr>
        <w:r>
          <w:fldChar w:fldCharType="begin"/>
        </w:r>
        <w:r>
          <w:instrText xml:space="preserve"> PAGE   \* MERGEFORMAT </w:instrText>
        </w:r>
        <w:r>
          <w:fldChar w:fldCharType="separate"/>
        </w:r>
        <w:r w:rsidR="003A6849">
          <w:rPr>
            <w:noProof/>
          </w:rPr>
          <w:t>9</w:t>
        </w:r>
        <w:r>
          <w:rPr>
            <w:noProof/>
          </w:rPr>
          <w:fldChar w:fldCharType="end"/>
        </w:r>
      </w:p>
    </w:sdtContent>
  </w:sdt>
  <w:p w14:paraId="102C6205" w14:textId="77777777" w:rsidR="00E802BC" w:rsidRDefault="00E80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66CE1" w14:textId="77777777" w:rsidR="00E802BC" w:rsidRDefault="00E802BC" w:rsidP="00EE6AE0">
      <w:pPr>
        <w:spacing w:after="0" w:line="240" w:lineRule="auto"/>
      </w:pPr>
      <w:r>
        <w:separator/>
      </w:r>
    </w:p>
  </w:footnote>
  <w:footnote w:type="continuationSeparator" w:id="0">
    <w:p w14:paraId="01EB2495" w14:textId="77777777" w:rsidR="00E802BC" w:rsidRDefault="00E802BC" w:rsidP="00EE6AE0">
      <w:pPr>
        <w:spacing w:after="0" w:line="240" w:lineRule="auto"/>
      </w:pPr>
      <w:r>
        <w:continuationSeparator/>
      </w:r>
    </w:p>
  </w:footnote>
  <w:footnote w:type="continuationNotice" w:id="1">
    <w:p w14:paraId="209980CE" w14:textId="77777777" w:rsidR="00E802BC" w:rsidRDefault="00E802BC">
      <w:pPr>
        <w:spacing w:after="0" w:line="240" w:lineRule="auto"/>
      </w:pPr>
    </w:p>
  </w:footnote>
  <w:footnote w:id="2">
    <w:p w14:paraId="1555CF62" w14:textId="77777777" w:rsidR="00E802BC" w:rsidRPr="0047408E" w:rsidRDefault="00E802BC">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CBFAF" w14:textId="333462BB" w:rsidR="00E802BC" w:rsidRDefault="00E802BC" w:rsidP="5ED146BE">
    <w:pPr>
      <w:pStyle w:val="Header"/>
      <w:tabs>
        <w:tab w:val="clear" w:pos="4536"/>
        <w:tab w:val="center" w:pos="7797"/>
      </w:tabs>
      <w:ind w:right="-30"/>
      <w:jc w:val="both"/>
      <w:rPr>
        <w:rFonts w:ascii="Verdana" w:hAnsi="Verdana"/>
        <w:b/>
        <w:bCs/>
        <w:sz w:val="20"/>
        <w:szCs w:val="20"/>
        <w:lang w:val="en-US"/>
      </w:rPr>
    </w:pPr>
    <w:r>
      <w:rPr>
        <w:rFonts w:ascii="Verdana" w:hAnsi="Verdana"/>
        <w:b/>
        <w:bCs/>
        <w:sz w:val="20"/>
        <w:szCs w:val="20"/>
        <w:lang w:val="en-US"/>
      </w:rPr>
      <w:t>TSI 2023</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 xml:space="preserve">REQUEST FOR </w:t>
    </w:r>
    <w:r w:rsidR="00085FB1">
      <w:rPr>
        <w:rFonts w:ascii="Verdana" w:hAnsi="Verdana"/>
        <w:b/>
        <w:bCs/>
        <w:sz w:val="20"/>
        <w:szCs w:val="20"/>
        <w:lang w:val="en-US"/>
      </w:rPr>
      <w:t xml:space="preserve">FLAGSHIP </w:t>
    </w:r>
    <w:r w:rsidRPr="5ED146BE">
      <w:rPr>
        <w:rFonts w:ascii="Verdana" w:hAnsi="Verdana"/>
        <w:b/>
        <w:bCs/>
        <w:sz w:val="20"/>
        <w:szCs w:val="20"/>
        <w:lang w:val="en-US"/>
      </w:rPr>
      <w:t>TECHNICAL SUPPORT</w:t>
    </w:r>
  </w:p>
  <w:p w14:paraId="725296B4" w14:textId="604607DC" w:rsidR="00E802BC" w:rsidRDefault="00270373" w:rsidP="00270373">
    <w:pPr>
      <w:pStyle w:val="Header"/>
    </w:pPr>
    <w:r>
      <w:rPr>
        <w:rFonts w:ascii="Verdana" w:hAnsi="Verdana" w:cs="Arial"/>
        <w:b/>
        <w:bCs/>
        <w:sz w:val="20"/>
        <w:szCs w:val="20"/>
      </w:rPr>
      <w:t>“Climate Adaptation”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555"/>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07D2B"/>
    <w:multiLevelType w:val="hybridMultilevel"/>
    <w:tmpl w:val="457C3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4464AE"/>
    <w:multiLevelType w:val="hybridMultilevel"/>
    <w:tmpl w:val="41B8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47B56"/>
    <w:multiLevelType w:val="hybridMultilevel"/>
    <w:tmpl w:val="C88052A0"/>
    <w:lvl w:ilvl="0" w:tplc="C220E0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E7E57"/>
    <w:multiLevelType w:val="hybridMultilevel"/>
    <w:tmpl w:val="3918DCAC"/>
    <w:lvl w:ilvl="0" w:tplc="C220E0BA">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6" w15:restartNumberingAfterBreak="0">
    <w:nsid w:val="14095CB2"/>
    <w:multiLevelType w:val="hybridMultilevel"/>
    <w:tmpl w:val="E9C49750"/>
    <w:lvl w:ilvl="0" w:tplc="C220E0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86514"/>
    <w:multiLevelType w:val="hybridMultilevel"/>
    <w:tmpl w:val="14E01BD0"/>
    <w:lvl w:ilvl="0" w:tplc="C220E0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73913"/>
    <w:multiLevelType w:val="hybridMultilevel"/>
    <w:tmpl w:val="46D848FA"/>
    <w:lvl w:ilvl="0" w:tplc="2C483418">
      <w:start w:val="1"/>
      <w:numFmt w:val="bullet"/>
      <w:lvlText w:val=""/>
      <w:lvlJc w:val="left"/>
      <w:pPr>
        <w:ind w:left="720" w:hanging="360"/>
      </w:pPr>
      <w:rPr>
        <w:rFonts w:ascii="Symbol" w:hAnsi="Symbol" w:hint="default"/>
        <w:color w:val="auto"/>
      </w:rPr>
    </w:lvl>
    <w:lvl w:ilvl="1" w:tplc="69C04202">
      <w:start w:val="1"/>
      <w:numFmt w:val="bullet"/>
      <w:lvlText w:val="o"/>
      <w:lvlJc w:val="left"/>
      <w:pPr>
        <w:ind w:left="1440" w:hanging="360"/>
      </w:pPr>
      <w:rPr>
        <w:rFonts w:ascii="Courier New" w:hAnsi="Courier New" w:hint="default"/>
      </w:rPr>
    </w:lvl>
    <w:lvl w:ilvl="2" w:tplc="D6AACB46">
      <w:start w:val="1"/>
      <w:numFmt w:val="bullet"/>
      <w:lvlText w:val=""/>
      <w:lvlJc w:val="left"/>
      <w:pPr>
        <w:ind w:left="2160" w:hanging="360"/>
      </w:pPr>
      <w:rPr>
        <w:rFonts w:ascii="Wingdings" w:hAnsi="Wingdings" w:hint="default"/>
      </w:rPr>
    </w:lvl>
    <w:lvl w:ilvl="3" w:tplc="F25A10C4">
      <w:start w:val="1"/>
      <w:numFmt w:val="bullet"/>
      <w:lvlText w:val=""/>
      <w:lvlJc w:val="left"/>
      <w:pPr>
        <w:ind w:left="2880" w:hanging="360"/>
      </w:pPr>
      <w:rPr>
        <w:rFonts w:ascii="Symbol" w:hAnsi="Symbol" w:hint="default"/>
      </w:rPr>
    </w:lvl>
    <w:lvl w:ilvl="4" w:tplc="B19C24C8">
      <w:start w:val="1"/>
      <w:numFmt w:val="bullet"/>
      <w:lvlText w:val="o"/>
      <w:lvlJc w:val="left"/>
      <w:pPr>
        <w:ind w:left="3600" w:hanging="360"/>
      </w:pPr>
      <w:rPr>
        <w:rFonts w:ascii="Courier New" w:hAnsi="Courier New" w:hint="default"/>
      </w:rPr>
    </w:lvl>
    <w:lvl w:ilvl="5" w:tplc="844854AC">
      <w:start w:val="1"/>
      <w:numFmt w:val="bullet"/>
      <w:lvlText w:val=""/>
      <w:lvlJc w:val="left"/>
      <w:pPr>
        <w:ind w:left="4320" w:hanging="360"/>
      </w:pPr>
      <w:rPr>
        <w:rFonts w:ascii="Wingdings" w:hAnsi="Wingdings" w:hint="default"/>
      </w:rPr>
    </w:lvl>
    <w:lvl w:ilvl="6" w:tplc="BBBE1C9E">
      <w:start w:val="1"/>
      <w:numFmt w:val="bullet"/>
      <w:lvlText w:val=""/>
      <w:lvlJc w:val="left"/>
      <w:pPr>
        <w:ind w:left="5040" w:hanging="360"/>
      </w:pPr>
      <w:rPr>
        <w:rFonts w:ascii="Symbol" w:hAnsi="Symbol" w:hint="default"/>
      </w:rPr>
    </w:lvl>
    <w:lvl w:ilvl="7" w:tplc="38382A94">
      <w:start w:val="1"/>
      <w:numFmt w:val="bullet"/>
      <w:lvlText w:val="o"/>
      <w:lvlJc w:val="left"/>
      <w:pPr>
        <w:ind w:left="5760" w:hanging="360"/>
      </w:pPr>
      <w:rPr>
        <w:rFonts w:ascii="Courier New" w:hAnsi="Courier New" w:hint="default"/>
      </w:rPr>
    </w:lvl>
    <w:lvl w:ilvl="8" w:tplc="B62A0688">
      <w:start w:val="1"/>
      <w:numFmt w:val="bullet"/>
      <w:lvlText w:val=""/>
      <w:lvlJc w:val="left"/>
      <w:pPr>
        <w:ind w:left="6480" w:hanging="360"/>
      </w:pPr>
      <w:rPr>
        <w:rFonts w:ascii="Wingdings" w:hAnsi="Wingdings" w:hint="default"/>
      </w:rPr>
    </w:lvl>
  </w:abstractNum>
  <w:abstractNum w:abstractNumId="9" w15:restartNumberingAfterBreak="0">
    <w:nsid w:val="16EA3F54"/>
    <w:multiLevelType w:val="hybridMultilevel"/>
    <w:tmpl w:val="4FC6ADE4"/>
    <w:lvl w:ilvl="0" w:tplc="89004EE0">
      <w:start w:val="1"/>
      <w:numFmt w:val="bullet"/>
      <w:lvlText w:val=""/>
      <w:lvlJc w:val="left"/>
      <w:pPr>
        <w:ind w:left="720" w:hanging="360"/>
      </w:pPr>
      <w:rPr>
        <w:rFonts w:ascii="Symbol" w:hAnsi="Symbol" w:hint="default"/>
      </w:rPr>
    </w:lvl>
    <w:lvl w:ilvl="1" w:tplc="3E70DCE6">
      <w:start w:val="1"/>
      <w:numFmt w:val="bullet"/>
      <w:lvlText w:val="o"/>
      <w:lvlJc w:val="left"/>
      <w:pPr>
        <w:ind w:left="1440" w:hanging="360"/>
      </w:pPr>
      <w:rPr>
        <w:rFonts w:ascii="Courier New" w:hAnsi="Courier New" w:hint="default"/>
      </w:rPr>
    </w:lvl>
    <w:lvl w:ilvl="2" w:tplc="DF320F5C">
      <w:start w:val="1"/>
      <w:numFmt w:val="bullet"/>
      <w:lvlText w:val=""/>
      <w:lvlJc w:val="left"/>
      <w:pPr>
        <w:ind w:left="2160" w:hanging="360"/>
      </w:pPr>
      <w:rPr>
        <w:rFonts w:ascii="Wingdings" w:hAnsi="Wingdings" w:hint="default"/>
      </w:rPr>
    </w:lvl>
    <w:lvl w:ilvl="3" w:tplc="9C7E04C4">
      <w:start w:val="1"/>
      <w:numFmt w:val="bullet"/>
      <w:lvlText w:val=""/>
      <w:lvlJc w:val="left"/>
      <w:pPr>
        <w:ind w:left="2880" w:hanging="360"/>
      </w:pPr>
      <w:rPr>
        <w:rFonts w:ascii="Symbol" w:hAnsi="Symbol" w:hint="default"/>
      </w:rPr>
    </w:lvl>
    <w:lvl w:ilvl="4" w:tplc="11740D28">
      <w:start w:val="1"/>
      <w:numFmt w:val="bullet"/>
      <w:lvlText w:val="o"/>
      <w:lvlJc w:val="left"/>
      <w:pPr>
        <w:ind w:left="3600" w:hanging="360"/>
      </w:pPr>
      <w:rPr>
        <w:rFonts w:ascii="Courier New" w:hAnsi="Courier New" w:hint="default"/>
      </w:rPr>
    </w:lvl>
    <w:lvl w:ilvl="5" w:tplc="1672661A">
      <w:start w:val="1"/>
      <w:numFmt w:val="bullet"/>
      <w:lvlText w:val=""/>
      <w:lvlJc w:val="left"/>
      <w:pPr>
        <w:ind w:left="4320" w:hanging="360"/>
      </w:pPr>
      <w:rPr>
        <w:rFonts w:ascii="Wingdings" w:hAnsi="Wingdings" w:hint="default"/>
      </w:rPr>
    </w:lvl>
    <w:lvl w:ilvl="6" w:tplc="80AE1AF0">
      <w:start w:val="1"/>
      <w:numFmt w:val="bullet"/>
      <w:lvlText w:val=""/>
      <w:lvlJc w:val="left"/>
      <w:pPr>
        <w:ind w:left="5040" w:hanging="360"/>
      </w:pPr>
      <w:rPr>
        <w:rFonts w:ascii="Symbol" w:hAnsi="Symbol" w:hint="default"/>
      </w:rPr>
    </w:lvl>
    <w:lvl w:ilvl="7" w:tplc="BD528CAE">
      <w:start w:val="1"/>
      <w:numFmt w:val="bullet"/>
      <w:lvlText w:val="o"/>
      <w:lvlJc w:val="left"/>
      <w:pPr>
        <w:ind w:left="5760" w:hanging="360"/>
      </w:pPr>
      <w:rPr>
        <w:rFonts w:ascii="Courier New" w:hAnsi="Courier New" w:hint="default"/>
      </w:rPr>
    </w:lvl>
    <w:lvl w:ilvl="8" w:tplc="7354F12C">
      <w:start w:val="1"/>
      <w:numFmt w:val="bullet"/>
      <w:lvlText w:val=""/>
      <w:lvlJc w:val="left"/>
      <w:pPr>
        <w:ind w:left="6480" w:hanging="360"/>
      </w:pPr>
      <w:rPr>
        <w:rFonts w:ascii="Wingdings" w:hAnsi="Wingdings" w:hint="default"/>
      </w:rPr>
    </w:lvl>
  </w:abstractNum>
  <w:abstractNum w:abstractNumId="10"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1" w15:restartNumberingAfterBreak="0">
    <w:nsid w:val="1DBB5229"/>
    <w:multiLevelType w:val="hybridMultilevel"/>
    <w:tmpl w:val="81FE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511EB"/>
    <w:multiLevelType w:val="hybridMultilevel"/>
    <w:tmpl w:val="39643430"/>
    <w:lvl w:ilvl="0" w:tplc="C220E0BA">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6A7C66"/>
    <w:multiLevelType w:val="hybridMultilevel"/>
    <w:tmpl w:val="8BC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8"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B60EFF"/>
    <w:multiLevelType w:val="hybridMultilevel"/>
    <w:tmpl w:val="4000A6EC"/>
    <w:lvl w:ilvl="0" w:tplc="C220E0BA">
      <w:start w:val="1"/>
      <w:numFmt w:val="bullet"/>
      <w:lvlText w:val=""/>
      <w:lvlJc w:val="left"/>
      <w:pPr>
        <w:tabs>
          <w:tab w:val="num" w:pos="720"/>
        </w:tabs>
        <w:ind w:left="720" w:hanging="360"/>
      </w:pPr>
      <w:rPr>
        <w:rFonts w:ascii="Symbol" w:hAnsi="Symbol" w:hint="default"/>
      </w:rPr>
    </w:lvl>
    <w:lvl w:ilvl="1" w:tplc="709C8F82" w:tentative="1">
      <w:start w:val="1"/>
      <w:numFmt w:val="bullet"/>
      <w:lvlText w:val=""/>
      <w:lvlJc w:val="left"/>
      <w:pPr>
        <w:tabs>
          <w:tab w:val="num" w:pos="1440"/>
        </w:tabs>
        <w:ind w:left="1440" w:hanging="360"/>
      </w:pPr>
      <w:rPr>
        <w:rFonts w:ascii="Symbol" w:hAnsi="Symbol" w:hint="default"/>
      </w:rPr>
    </w:lvl>
    <w:lvl w:ilvl="2" w:tplc="069AC594" w:tentative="1">
      <w:start w:val="1"/>
      <w:numFmt w:val="bullet"/>
      <w:lvlText w:val=""/>
      <w:lvlJc w:val="left"/>
      <w:pPr>
        <w:tabs>
          <w:tab w:val="num" w:pos="2160"/>
        </w:tabs>
        <w:ind w:left="2160" w:hanging="360"/>
      </w:pPr>
      <w:rPr>
        <w:rFonts w:ascii="Symbol" w:hAnsi="Symbol" w:hint="default"/>
      </w:rPr>
    </w:lvl>
    <w:lvl w:ilvl="3" w:tplc="5A68C4EE" w:tentative="1">
      <w:start w:val="1"/>
      <w:numFmt w:val="bullet"/>
      <w:lvlText w:val=""/>
      <w:lvlJc w:val="left"/>
      <w:pPr>
        <w:tabs>
          <w:tab w:val="num" w:pos="2880"/>
        </w:tabs>
        <w:ind w:left="2880" w:hanging="360"/>
      </w:pPr>
      <w:rPr>
        <w:rFonts w:ascii="Symbol" w:hAnsi="Symbol" w:hint="default"/>
      </w:rPr>
    </w:lvl>
    <w:lvl w:ilvl="4" w:tplc="5542313E" w:tentative="1">
      <w:start w:val="1"/>
      <w:numFmt w:val="bullet"/>
      <w:lvlText w:val=""/>
      <w:lvlJc w:val="left"/>
      <w:pPr>
        <w:tabs>
          <w:tab w:val="num" w:pos="3600"/>
        </w:tabs>
        <w:ind w:left="3600" w:hanging="360"/>
      </w:pPr>
      <w:rPr>
        <w:rFonts w:ascii="Symbol" w:hAnsi="Symbol" w:hint="default"/>
      </w:rPr>
    </w:lvl>
    <w:lvl w:ilvl="5" w:tplc="8B281F46" w:tentative="1">
      <w:start w:val="1"/>
      <w:numFmt w:val="bullet"/>
      <w:lvlText w:val=""/>
      <w:lvlJc w:val="left"/>
      <w:pPr>
        <w:tabs>
          <w:tab w:val="num" w:pos="4320"/>
        </w:tabs>
        <w:ind w:left="4320" w:hanging="360"/>
      </w:pPr>
      <w:rPr>
        <w:rFonts w:ascii="Symbol" w:hAnsi="Symbol" w:hint="default"/>
      </w:rPr>
    </w:lvl>
    <w:lvl w:ilvl="6" w:tplc="137A87CE" w:tentative="1">
      <w:start w:val="1"/>
      <w:numFmt w:val="bullet"/>
      <w:lvlText w:val=""/>
      <w:lvlJc w:val="left"/>
      <w:pPr>
        <w:tabs>
          <w:tab w:val="num" w:pos="5040"/>
        </w:tabs>
        <w:ind w:left="5040" w:hanging="360"/>
      </w:pPr>
      <w:rPr>
        <w:rFonts w:ascii="Symbol" w:hAnsi="Symbol" w:hint="default"/>
      </w:rPr>
    </w:lvl>
    <w:lvl w:ilvl="7" w:tplc="651C6242" w:tentative="1">
      <w:start w:val="1"/>
      <w:numFmt w:val="bullet"/>
      <w:lvlText w:val=""/>
      <w:lvlJc w:val="left"/>
      <w:pPr>
        <w:tabs>
          <w:tab w:val="num" w:pos="5760"/>
        </w:tabs>
        <w:ind w:left="5760" w:hanging="360"/>
      </w:pPr>
      <w:rPr>
        <w:rFonts w:ascii="Symbol" w:hAnsi="Symbol" w:hint="default"/>
      </w:rPr>
    </w:lvl>
    <w:lvl w:ilvl="8" w:tplc="E4AC1EF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9900079"/>
    <w:multiLevelType w:val="hybridMultilevel"/>
    <w:tmpl w:val="85BAC6B6"/>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38E7A3E"/>
    <w:multiLevelType w:val="hybridMultilevel"/>
    <w:tmpl w:val="E1D6836A"/>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5E375B7"/>
    <w:multiLevelType w:val="hybridMultilevel"/>
    <w:tmpl w:val="65A4C22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6D2808"/>
    <w:multiLevelType w:val="hybridMultilevel"/>
    <w:tmpl w:val="DE96C3D6"/>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A4214A0"/>
    <w:multiLevelType w:val="hybridMultilevel"/>
    <w:tmpl w:val="E1D2F1C8"/>
    <w:lvl w:ilvl="0" w:tplc="C220E0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B83DD4"/>
    <w:multiLevelType w:val="hybridMultilevel"/>
    <w:tmpl w:val="CF348810"/>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F4F46DF"/>
    <w:multiLevelType w:val="hybridMultilevel"/>
    <w:tmpl w:val="BF3A8658"/>
    <w:lvl w:ilvl="0" w:tplc="C220E0BA">
      <w:start w:val="1"/>
      <w:numFmt w:val="bullet"/>
      <w:lvlText w:val=""/>
      <w:lvlJc w:val="left"/>
      <w:pPr>
        <w:tabs>
          <w:tab w:val="num" w:pos="720"/>
        </w:tabs>
        <w:ind w:left="720" w:hanging="360"/>
      </w:pPr>
      <w:rPr>
        <w:rFonts w:ascii="Symbol" w:hAnsi="Symbol" w:hint="default"/>
      </w:rPr>
    </w:lvl>
    <w:lvl w:ilvl="1" w:tplc="C0061B8A" w:tentative="1">
      <w:start w:val="1"/>
      <w:numFmt w:val="bullet"/>
      <w:lvlText w:val=""/>
      <w:lvlJc w:val="left"/>
      <w:pPr>
        <w:tabs>
          <w:tab w:val="num" w:pos="1440"/>
        </w:tabs>
        <w:ind w:left="1440" w:hanging="360"/>
      </w:pPr>
      <w:rPr>
        <w:rFonts w:ascii="Symbol" w:hAnsi="Symbol" w:hint="default"/>
      </w:rPr>
    </w:lvl>
    <w:lvl w:ilvl="2" w:tplc="ECA4D72C" w:tentative="1">
      <w:start w:val="1"/>
      <w:numFmt w:val="bullet"/>
      <w:lvlText w:val=""/>
      <w:lvlJc w:val="left"/>
      <w:pPr>
        <w:tabs>
          <w:tab w:val="num" w:pos="2160"/>
        </w:tabs>
        <w:ind w:left="2160" w:hanging="360"/>
      </w:pPr>
      <w:rPr>
        <w:rFonts w:ascii="Symbol" w:hAnsi="Symbol" w:hint="default"/>
      </w:rPr>
    </w:lvl>
    <w:lvl w:ilvl="3" w:tplc="55B6B848" w:tentative="1">
      <w:start w:val="1"/>
      <w:numFmt w:val="bullet"/>
      <w:lvlText w:val=""/>
      <w:lvlJc w:val="left"/>
      <w:pPr>
        <w:tabs>
          <w:tab w:val="num" w:pos="2880"/>
        </w:tabs>
        <w:ind w:left="2880" w:hanging="360"/>
      </w:pPr>
      <w:rPr>
        <w:rFonts w:ascii="Symbol" w:hAnsi="Symbol" w:hint="default"/>
      </w:rPr>
    </w:lvl>
    <w:lvl w:ilvl="4" w:tplc="3DF66C4E" w:tentative="1">
      <w:start w:val="1"/>
      <w:numFmt w:val="bullet"/>
      <w:lvlText w:val=""/>
      <w:lvlJc w:val="left"/>
      <w:pPr>
        <w:tabs>
          <w:tab w:val="num" w:pos="3600"/>
        </w:tabs>
        <w:ind w:left="3600" w:hanging="360"/>
      </w:pPr>
      <w:rPr>
        <w:rFonts w:ascii="Symbol" w:hAnsi="Symbol" w:hint="default"/>
      </w:rPr>
    </w:lvl>
    <w:lvl w:ilvl="5" w:tplc="54AA576C" w:tentative="1">
      <w:start w:val="1"/>
      <w:numFmt w:val="bullet"/>
      <w:lvlText w:val=""/>
      <w:lvlJc w:val="left"/>
      <w:pPr>
        <w:tabs>
          <w:tab w:val="num" w:pos="4320"/>
        </w:tabs>
        <w:ind w:left="4320" w:hanging="360"/>
      </w:pPr>
      <w:rPr>
        <w:rFonts w:ascii="Symbol" w:hAnsi="Symbol" w:hint="default"/>
      </w:rPr>
    </w:lvl>
    <w:lvl w:ilvl="6" w:tplc="614C0C7C" w:tentative="1">
      <w:start w:val="1"/>
      <w:numFmt w:val="bullet"/>
      <w:lvlText w:val=""/>
      <w:lvlJc w:val="left"/>
      <w:pPr>
        <w:tabs>
          <w:tab w:val="num" w:pos="5040"/>
        </w:tabs>
        <w:ind w:left="5040" w:hanging="360"/>
      </w:pPr>
      <w:rPr>
        <w:rFonts w:ascii="Symbol" w:hAnsi="Symbol" w:hint="default"/>
      </w:rPr>
    </w:lvl>
    <w:lvl w:ilvl="7" w:tplc="5CDE3D54" w:tentative="1">
      <w:start w:val="1"/>
      <w:numFmt w:val="bullet"/>
      <w:lvlText w:val=""/>
      <w:lvlJc w:val="left"/>
      <w:pPr>
        <w:tabs>
          <w:tab w:val="num" w:pos="5760"/>
        </w:tabs>
        <w:ind w:left="5760" w:hanging="360"/>
      </w:pPr>
      <w:rPr>
        <w:rFonts w:ascii="Symbol" w:hAnsi="Symbol" w:hint="default"/>
      </w:rPr>
    </w:lvl>
    <w:lvl w:ilvl="8" w:tplc="49BAD37C"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3"/>
  </w:num>
  <w:num w:numId="3">
    <w:abstractNumId w:val="12"/>
  </w:num>
  <w:num w:numId="4">
    <w:abstractNumId w:val="28"/>
  </w:num>
  <w:num w:numId="5">
    <w:abstractNumId w:val="16"/>
  </w:num>
  <w:num w:numId="6">
    <w:abstractNumId w:val="17"/>
  </w:num>
  <w:num w:numId="7">
    <w:abstractNumId w:val="18"/>
  </w:num>
  <w:num w:numId="8">
    <w:abstractNumId w:val="27"/>
  </w:num>
  <w:num w:numId="9">
    <w:abstractNumId w:val="26"/>
  </w:num>
  <w:num w:numId="10">
    <w:abstractNumId w:val="22"/>
  </w:num>
  <w:num w:numId="11">
    <w:abstractNumId w:val="23"/>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1"/>
  </w:num>
  <w:num w:numId="15">
    <w:abstractNumId w:val="0"/>
  </w:num>
  <w:num w:numId="16">
    <w:abstractNumId w:val="3"/>
  </w:num>
  <w:num w:numId="17">
    <w:abstractNumId w:val="1"/>
  </w:num>
  <w:num w:numId="18">
    <w:abstractNumId w:val="32"/>
  </w:num>
  <w:num w:numId="19">
    <w:abstractNumId w:val="29"/>
  </w:num>
  <w:num w:numId="20">
    <w:abstractNumId w:val="24"/>
  </w:num>
  <w:num w:numId="21">
    <w:abstractNumId w:val="25"/>
  </w:num>
  <w:num w:numId="22">
    <w:abstractNumId w:val="30"/>
  </w:num>
  <w:num w:numId="23">
    <w:abstractNumId w:val="7"/>
  </w:num>
  <w:num w:numId="24">
    <w:abstractNumId w:val="5"/>
  </w:num>
  <w:num w:numId="25">
    <w:abstractNumId w:val="4"/>
  </w:num>
  <w:num w:numId="26">
    <w:abstractNumId w:val="6"/>
  </w:num>
  <w:num w:numId="27">
    <w:abstractNumId w:val="8"/>
  </w:num>
  <w:num w:numId="28">
    <w:abstractNumId w:val="14"/>
  </w:num>
  <w:num w:numId="29">
    <w:abstractNumId w:val="33"/>
  </w:num>
  <w:num w:numId="30">
    <w:abstractNumId w:val="19"/>
  </w:num>
  <w:num w:numId="31">
    <w:abstractNumId w:val="11"/>
  </w:num>
  <w:num w:numId="32">
    <w:abstractNumId w:val="15"/>
  </w:num>
  <w:num w:numId="33">
    <w:abstractNumId w:val="20"/>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oNotTrackFormatting/>
  <w:defaultTabStop w:val="720"/>
  <w:hyphenationZone w:val="425"/>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06A39"/>
    <w:rsid w:val="0001491A"/>
    <w:rsid w:val="00016208"/>
    <w:rsid w:val="00025F52"/>
    <w:rsid w:val="000302FA"/>
    <w:rsid w:val="00032090"/>
    <w:rsid w:val="00036D70"/>
    <w:rsid w:val="00037D40"/>
    <w:rsid w:val="000433AC"/>
    <w:rsid w:val="00052F40"/>
    <w:rsid w:val="00054544"/>
    <w:rsid w:val="000573A6"/>
    <w:rsid w:val="00060746"/>
    <w:rsid w:val="00062713"/>
    <w:rsid w:val="00071AC4"/>
    <w:rsid w:val="00073CEF"/>
    <w:rsid w:val="00080242"/>
    <w:rsid w:val="00085FB1"/>
    <w:rsid w:val="0008727F"/>
    <w:rsid w:val="00087BC9"/>
    <w:rsid w:val="00087D96"/>
    <w:rsid w:val="000A3888"/>
    <w:rsid w:val="000A48F1"/>
    <w:rsid w:val="000A6292"/>
    <w:rsid w:val="000A7759"/>
    <w:rsid w:val="000B63C0"/>
    <w:rsid w:val="000C5361"/>
    <w:rsid w:val="000C612B"/>
    <w:rsid w:val="000D06F2"/>
    <w:rsid w:val="000D25FF"/>
    <w:rsid w:val="000E0C93"/>
    <w:rsid w:val="000E0E25"/>
    <w:rsid w:val="000E1567"/>
    <w:rsid w:val="000F6884"/>
    <w:rsid w:val="001060ED"/>
    <w:rsid w:val="00106160"/>
    <w:rsid w:val="00123EA4"/>
    <w:rsid w:val="001240F8"/>
    <w:rsid w:val="00126003"/>
    <w:rsid w:val="00130D40"/>
    <w:rsid w:val="00132A25"/>
    <w:rsid w:val="001427C5"/>
    <w:rsid w:val="00145C07"/>
    <w:rsid w:val="00154168"/>
    <w:rsid w:val="0015773E"/>
    <w:rsid w:val="00163FA5"/>
    <w:rsid w:val="0017179C"/>
    <w:rsid w:val="001722E2"/>
    <w:rsid w:val="00173710"/>
    <w:rsid w:val="00177BB5"/>
    <w:rsid w:val="0018295F"/>
    <w:rsid w:val="00186D3F"/>
    <w:rsid w:val="001924BA"/>
    <w:rsid w:val="00193C27"/>
    <w:rsid w:val="001977ED"/>
    <w:rsid w:val="001A0B00"/>
    <w:rsid w:val="001A5290"/>
    <w:rsid w:val="001A7979"/>
    <w:rsid w:val="001B3A5B"/>
    <w:rsid w:val="001B3D7E"/>
    <w:rsid w:val="001B4CA4"/>
    <w:rsid w:val="001B6A3A"/>
    <w:rsid w:val="001B6E02"/>
    <w:rsid w:val="001C1AB3"/>
    <w:rsid w:val="001C44E8"/>
    <w:rsid w:val="001D4B8D"/>
    <w:rsid w:val="001D6943"/>
    <w:rsid w:val="001D76F9"/>
    <w:rsid w:val="001E077E"/>
    <w:rsid w:val="001E0C62"/>
    <w:rsid w:val="001E306A"/>
    <w:rsid w:val="001E4A3B"/>
    <w:rsid w:val="001F1272"/>
    <w:rsid w:val="001F4161"/>
    <w:rsid w:val="001F44A1"/>
    <w:rsid w:val="001F461A"/>
    <w:rsid w:val="001F5ABC"/>
    <w:rsid w:val="002012DE"/>
    <w:rsid w:val="00206966"/>
    <w:rsid w:val="002075D7"/>
    <w:rsid w:val="00211E64"/>
    <w:rsid w:val="002127E9"/>
    <w:rsid w:val="0021322B"/>
    <w:rsid w:val="00217AFD"/>
    <w:rsid w:val="002221E3"/>
    <w:rsid w:val="002329AC"/>
    <w:rsid w:val="002420DA"/>
    <w:rsid w:val="002427CC"/>
    <w:rsid w:val="00243E91"/>
    <w:rsid w:val="00246222"/>
    <w:rsid w:val="00247986"/>
    <w:rsid w:val="002507B4"/>
    <w:rsid w:val="00250CCC"/>
    <w:rsid w:val="00254055"/>
    <w:rsid w:val="00254CC9"/>
    <w:rsid w:val="00255BEB"/>
    <w:rsid w:val="002566BA"/>
    <w:rsid w:val="00257DA6"/>
    <w:rsid w:val="002616EF"/>
    <w:rsid w:val="00264F57"/>
    <w:rsid w:val="00270373"/>
    <w:rsid w:val="00270E0E"/>
    <w:rsid w:val="00271C71"/>
    <w:rsid w:val="002738E2"/>
    <w:rsid w:val="0028448B"/>
    <w:rsid w:val="002848DC"/>
    <w:rsid w:val="00286CA3"/>
    <w:rsid w:val="00292CD3"/>
    <w:rsid w:val="00295EAD"/>
    <w:rsid w:val="002A6200"/>
    <w:rsid w:val="002B5F8E"/>
    <w:rsid w:val="002C02B1"/>
    <w:rsid w:val="002C11A9"/>
    <w:rsid w:val="002C5913"/>
    <w:rsid w:val="002D64D2"/>
    <w:rsid w:val="002D670E"/>
    <w:rsid w:val="002E3AFF"/>
    <w:rsid w:val="002F14E9"/>
    <w:rsid w:val="002F1566"/>
    <w:rsid w:val="002F4656"/>
    <w:rsid w:val="002F712F"/>
    <w:rsid w:val="00300A4B"/>
    <w:rsid w:val="003018BC"/>
    <w:rsid w:val="00305060"/>
    <w:rsid w:val="003061EF"/>
    <w:rsid w:val="003065BC"/>
    <w:rsid w:val="00320931"/>
    <w:rsid w:val="0032586D"/>
    <w:rsid w:val="00326FF9"/>
    <w:rsid w:val="003448F1"/>
    <w:rsid w:val="00347344"/>
    <w:rsid w:val="00351D5C"/>
    <w:rsid w:val="00356CC4"/>
    <w:rsid w:val="0035718D"/>
    <w:rsid w:val="003571E6"/>
    <w:rsid w:val="00377808"/>
    <w:rsid w:val="003802CB"/>
    <w:rsid w:val="003823AB"/>
    <w:rsid w:val="00386826"/>
    <w:rsid w:val="00386CCE"/>
    <w:rsid w:val="00387629"/>
    <w:rsid w:val="00394080"/>
    <w:rsid w:val="00394820"/>
    <w:rsid w:val="00395FCF"/>
    <w:rsid w:val="003A4B93"/>
    <w:rsid w:val="003A5F9A"/>
    <w:rsid w:val="003A6379"/>
    <w:rsid w:val="003A6849"/>
    <w:rsid w:val="003B077A"/>
    <w:rsid w:val="003B3BB0"/>
    <w:rsid w:val="003C4F83"/>
    <w:rsid w:val="003C6E67"/>
    <w:rsid w:val="003D06A2"/>
    <w:rsid w:val="003D4D40"/>
    <w:rsid w:val="003D68FB"/>
    <w:rsid w:val="003D7B7B"/>
    <w:rsid w:val="003E0A87"/>
    <w:rsid w:val="003E3E6E"/>
    <w:rsid w:val="003F34D5"/>
    <w:rsid w:val="003F68D7"/>
    <w:rsid w:val="004019E1"/>
    <w:rsid w:val="00404E6D"/>
    <w:rsid w:val="00405A02"/>
    <w:rsid w:val="00410166"/>
    <w:rsid w:val="0041256F"/>
    <w:rsid w:val="00412B20"/>
    <w:rsid w:val="00412CB4"/>
    <w:rsid w:val="00414364"/>
    <w:rsid w:val="0041552D"/>
    <w:rsid w:val="00420A19"/>
    <w:rsid w:val="0042111B"/>
    <w:rsid w:val="00431136"/>
    <w:rsid w:val="00434040"/>
    <w:rsid w:val="00434B92"/>
    <w:rsid w:val="0044533F"/>
    <w:rsid w:val="0044775D"/>
    <w:rsid w:val="00447B04"/>
    <w:rsid w:val="00450562"/>
    <w:rsid w:val="004519D5"/>
    <w:rsid w:val="00471F42"/>
    <w:rsid w:val="0047305E"/>
    <w:rsid w:val="0047408E"/>
    <w:rsid w:val="00474C8C"/>
    <w:rsid w:val="00477CA5"/>
    <w:rsid w:val="00483128"/>
    <w:rsid w:val="00485788"/>
    <w:rsid w:val="00490741"/>
    <w:rsid w:val="00491980"/>
    <w:rsid w:val="004924BB"/>
    <w:rsid w:val="004A36BA"/>
    <w:rsid w:val="004A44F0"/>
    <w:rsid w:val="004A6C1B"/>
    <w:rsid w:val="004B2A29"/>
    <w:rsid w:val="004B34AE"/>
    <w:rsid w:val="004B5E1D"/>
    <w:rsid w:val="004D2640"/>
    <w:rsid w:val="004D485E"/>
    <w:rsid w:val="004E2E17"/>
    <w:rsid w:val="004E726A"/>
    <w:rsid w:val="00513403"/>
    <w:rsid w:val="00515693"/>
    <w:rsid w:val="0051578B"/>
    <w:rsid w:val="00526429"/>
    <w:rsid w:val="0053252D"/>
    <w:rsid w:val="00535B22"/>
    <w:rsid w:val="005431F1"/>
    <w:rsid w:val="00543A8D"/>
    <w:rsid w:val="00547BCA"/>
    <w:rsid w:val="00552555"/>
    <w:rsid w:val="00555995"/>
    <w:rsid w:val="00556727"/>
    <w:rsid w:val="005647CA"/>
    <w:rsid w:val="0056717D"/>
    <w:rsid w:val="00571AC4"/>
    <w:rsid w:val="005728FE"/>
    <w:rsid w:val="005827FF"/>
    <w:rsid w:val="00591B63"/>
    <w:rsid w:val="00596E2C"/>
    <w:rsid w:val="005A184C"/>
    <w:rsid w:val="005A2007"/>
    <w:rsid w:val="005B0AB3"/>
    <w:rsid w:val="005B155B"/>
    <w:rsid w:val="005B4299"/>
    <w:rsid w:val="005B6243"/>
    <w:rsid w:val="005B788F"/>
    <w:rsid w:val="005B79C4"/>
    <w:rsid w:val="005B7E6E"/>
    <w:rsid w:val="005C1F5E"/>
    <w:rsid w:val="005C3A5B"/>
    <w:rsid w:val="005C48CB"/>
    <w:rsid w:val="005C5525"/>
    <w:rsid w:val="005C6F09"/>
    <w:rsid w:val="005D1F69"/>
    <w:rsid w:val="005D3BA1"/>
    <w:rsid w:val="005D3C6F"/>
    <w:rsid w:val="005E7011"/>
    <w:rsid w:val="005F1235"/>
    <w:rsid w:val="005F3D5C"/>
    <w:rsid w:val="005F56F9"/>
    <w:rsid w:val="005F59EC"/>
    <w:rsid w:val="005F6ED7"/>
    <w:rsid w:val="0060330B"/>
    <w:rsid w:val="00603B74"/>
    <w:rsid w:val="0060523A"/>
    <w:rsid w:val="00606DDB"/>
    <w:rsid w:val="00607164"/>
    <w:rsid w:val="00607CF0"/>
    <w:rsid w:val="00614C17"/>
    <w:rsid w:val="006227C2"/>
    <w:rsid w:val="0062328B"/>
    <w:rsid w:val="00626265"/>
    <w:rsid w:val="006262E0"/>
    <w:rsid w:val="00632580"/>
    <w:rsid w:val="006370FD"/>
    <w:rsid w:val="0064063B"/>
    <w:rsid w:val="006425CE"/>
    <w:rsid w:val="00646298"/>
    <w:rsid w:val="00650695"/>
    <w:rsid w:val="00656307"/>
    <w:rsid w:val="00656BE6"/>
    <w:rsid w:val="00670295"/>
    <w:rsid w:val="00677A34"/>
    <w:rsid w:val="006864AE"/>
    <w:rsid w:val="006874CA"/>
    <w:rsid w:val="00693EFF"/>
    <w:rsid w:val="00696AEE"/>
    <w:rsid w:val="006A3BAA"/>
    <w:rsid w:val="006A4CF2"/>
    <w:rsid w:val="006B4E8B"/>
    <w:rsid w:val="006B6BFF"/>
    <w:rsid w:val="006D4F1C"/>
    <w:rsid w:val="006D5913"/>
    <w:rsid w:val="006E5356"/>
    <w:rsid w:val="006E57F1"/>
    <w:rsid w:val="006E6DEF"/>
    <w:rsid w:val="006E6E3E"/>
    <w:rsid w:val="006E74D2"/>
    <w:rsid w:val="006F3282"/>
    <w:rsid w:val="006F3347"/>
    <w:rsid w:val="006F3E3C"/>
    <w:rsid w:val="006F7BB1"/>
    <w:rsid w:val="00706F0C"/>
    <w:rsid w:val="00707EE9"/>
    <w:rsid w:val="00712B39"/>
    <w:rsid w:val="00714D6C"/>
    <w:rsid w:val="0072487E"/>
    <w:rsid w:val="0073016D"/>
    <w:rsid w:val="00731204"/>
    <w:rsid w:val="00731789"/>
    <w:rsid w:val="007336D0"/>
    <w:rsid w:val="007353E2"/>
    <w:rsid w:val="00736FCB"/>
    <w:rsid w:val="00741C91"/>
    <w:rsid w:val="00745037"/>
    <w:rsid w:val="0074774C"/>
    <w:rsid w:val="00756C93"/>
    <w:rsid w:val="0076002F"/>
    <w:rsid w:val="00762EAE"/>
    <w:rsid w:val="00765249"/>
    <w:rsid w:val="00765C35"/>
    <w:rsid w:val="00766EC1"/>
    <w:rsid w:val="00783A7A"/>
    <w:rsid w:val="00783D15"/>
    <w:rsid w:val="0078425F"/>
    <w:rsid w:val="00786BF7"/>
    <w:rsid w:val="00787E9D"/>
    <w:rsid w:val="007A2C4C"/>
    <w:rsid w:val="007A2DB5"/>
    <w:rsid w:val="007B061E"/>
    <w:rsid w:val="007B79D7"/>
    <w:rsid w:val="007D6BEA"/>
    <w:rsid w:val="007E0322"/>
    <w:rsid w:val="007E1666"/>
    <w:rsid w:val="007E460E"/>
    <w:rsid w:val="007E53E9"/>
    <w:rsid w:val="007F03C3"/>
    <w:rsid w:val="007F0405"/>
    <w:rsid w:val="007F2B4B"/>
    <w:rsid w:val="007F5617"/>
    <w:rsid w:val="007F76C3"/>
    <w:rsid w:val="00800221"/>
    <w:rsid w:val="00800352"/>
    <w:rsid w:val="00801E43"/>
    <w:rsid w:val="008054D1"/>
    <w:rsid w:val="00805A85"/>
    <w:rsid w:val="00816654"/>
    <w:rsid w:val="008256C7"/>
    <w:rsid w:val="00833A74"/>
    <w:rsid w:val="0084345E"/>
    <w:rsid w:val="008455EB"/>
    <w:rsid w:val="00845604"/>
    <w:rsid w:val="0084652C"/>
    <w:rsid w:val="0085036E"/>
    <w:rsid w:val="00854A82"/>
    <w:rsid w:val="00860C8C"/>
    <w:rsid w:val="008638C4"/>
    <w:rsid w:val="00866E39"/>
    <w:rsid w:val="008737FC"/>
    <w:rsid w:val="00875BC5"/>
    <w:rsid w:val="00884486"/>
    <w:rsid w:val="008905EF"/>
    <w:rsid w:val="0089219C"/>
    <w:rsid w:val="00894643"/>
    <w:rsid w:val="008A2C86"/>
    <w:rsid w:val="008A46ED"/>
    <w:rsid w:val="008A4D75"/>
    <w:rsid w:val="008A787C"/>
    <w:rsid w:val="008B0DFC"/>
    <w:rsid w:val="008B492C"/>
    <w:rsid w:val="008C164A"/>
    <w:rsid w:val="008C2A80"/>
    <w:rsid w:val="008C2EFF"/>
    <w:rsid w:val="008D74DA"/>
    <w:rsid w:val="008D7F0D"/>
    <w:rsid w:val="008E0990"/>
    <w:rsid w:val="008E0A79"/>
    <w:rsid w:val="0090180B"/>
    <w:rsid w:val="00905CDE"/>
    <w:rsid w:val="00906136"/>
    <w:rsid w:val="0090678A"/>
    <w:rsid w:val="00912B2D"/>
    <w:rsid w:val="00914465"/>
    <w:rsid w:val="009165E1"/>
    <w:rsid w:val="009174E2"/>
    <w:rsid w:val="009226A6"/>
    <w:rsid w:val="0092612D"/>
    <w:rsid w:val="009323D1"/>
    <w:rsid w:val="00935657"/>
    <w:rsid w:val="00937AC0"/>
    <w:rsid w:val="00940AAD"/>
    <w:rsid w:val="00940EB6"/>
    <w:rsid w:val="0094634A"/>
    <w:rsid w:val="00946DF0"/>
    <w:rsid w:val="00953A8B"/>
    <w:rsid w:val="00956321"/>
    <w:rsid w:val="00961AAB"/>
    <w:rsid w:val="00962426"/>
    <w:rsid w:val="00972619"/>
    <w:rsid w:val="0097568F"/>
    <w:rsid w:val="00982E93"/>
    <w:rsid w:val="00984960"/>
    <w:rsid w:val="009866B1"/>
    <w:rsid w:val="00997319"/>
    <w:rsid w:val="009B5DA5"/>
    <w:rsid w:val="009C133C"/>
    <w:rsid w:val="009C25C6"/>
    <w:rsid w:val="009C31F7"/>
    <w:rsid w:val="009C4676"/>
    <w:rsid w:val="009C72DD"/>
    <w:rsid w:val="009D1D3E"/>
    <w:rsid w:val="009D2B8D"/>
    <w:rsid w:val="009E1C0A"/>
    <w:rsid w:val="009E2AB7"/>
    <w:rsid w:val="009E3306"/>
    <w:rsid w:val="009E33A8"/>
    <w:rsid w:val="009F3D97"/>
    <w:rsid w:val="00A00921"/>
    <w:rsid w:val="00A06932"/>
    <w:rsid w:val="00A07817"/>
    <w:rsid w:val="00A108DE"/>
    <w:rsid w:val="00A11C3D"/>
    <w:rsid w:val="00A12619"/>
    <w:rsid w:val="00A138DE"/>
    <w:rsid w:val="00A2151A"/>
    <w:rsid w:val="00A3118E"/>
    <w:rsid w:val="00A4640A"/>
    <w:rsid w:val="00A50355"/>
    <w:rsid w:val="00A50DD6"/>
    <w:rsid w:val="00A55814"/>
    <w:rsid w:val="00A60AD9"/>
    <w:rsid w:val="00A61EE1"/>
    <w:rsid w:val="00A6296E"/>
    <w:rsid w:val="00A63E64"/>
    <w:rsid w:val="00A7100F"/>
    <w:rsid w:val="00A72B53"/>
    <w:rsid w:val="00A73E9F"/>
    <w:rsid w:val="00A915F0"/>
    <w:rsid w:val="00A9384D"/>
    <w:rsid w:val="00A93C26"/>
    <w:rsid w:val="00A95153"/>
    <w:rsid w:val="00A97C92"/>
    <w:rsid w:val="00AA0769"/>
    <w:rsid w:val="00AA3062"/>
    <w:rsid w:val="00AA43E1"/>
    <w:rsid w:val="00AA47E1"/>
    <w:rsid w:val="00AA51D4"/>
    <w:rsid w:val="00AA5A63"/>
    <w:rsid w:val="00AB3CCC"/>
    <w:rsid w:val="00AB72EA"/>
    <w:rsid w:val="00AC3FFE"/>
    <w:rsid w:val="00AD04D6"/>
    <w:rsid w:val="00AD0B67"/>
    <w:rsid w:val="00AD2252"/>
    <w:rsid w:val="00AD3BC9"/>
    <w:rsid w:val="00AE388C"/>
    <w:rsid w:val="00AE4E8C"/>
    <w:rsid w:val="00AE4F74"/>
    <w:rsid w:val="00AF0831"/>
    <w:rsid w:val="00AF08B2"/>
    <w:rsid w:val="00B06FD9"/>
    <w:rsid w:val="00B11516"/>
    <w:rsid w:val="00B1775D"/>
    <w:rsid w:val="00B241B1"/>
    <w:rsid w:val="00B26DE0"/>
    <w:rsid w:val="00B30305"/>
    <w:rsid w:val="00B30C6D"/>
    <w:rsid w:val="00B31A32"/>
    <w:rsid w:val="00B320E5"/>
    <w:rsid w:val="00B41660"/>
    <w:rsid w:val="00B42CE9"/>
    <w:rsid w:val="00B46999"/>
    <w:rsid w:val="00B50F3C"/>
    <w:rsid w:val="00B57B38"/>
    <w:rsid w:val="00B61EBA"/>
    <w:rsid w:val="00B673DF"/>
    <w:rsid w:val="00B74A52"/>
    <w:rsid w:val="00B82655"/>
    <w:rsid w:val="00B90C21"/>
    <w:rsid w:val="00B91A80"/>
    <w:rsid w:val="00B9504D"/>
    <w:rsid w:val="00B974B9"/>
    <w:rsid w:val="00BA13A5"/>
    <w:rsid w:val="00BA2FC2"/>
    <w:rsid w:val="00BA4ABF"/>
    <w:rsid w:val="00BA4F95"/>
    <w:rsid w:val="00BA749B"/>
    <w:rsid w:val="00BB180F"/>
    <w:rsid w:val="00BB19CD"/>
    <w:rsid w:val="00BB4B21"/>
    <w:rsid w:val="00BB5C53"/>
    <w:rsid w:val="00BB7CF9"/>
    <w:rsid w:val="00BC4A69"/>
    <w:rsid w:val="00BC4DE2"/>
    <w:rsid w:val="00BD1C5F"/>
    <w:rsid w:val="00BD2D6A"/>
    <w:rsid w:val="00BD5082"/>
    <w:rsid w:val="00BE556C"/>
    <w:rsid w:val="00BE7094"/>
    <w:rsid w:val="00BF3BF0"/>
    <w:rsid w:val="00BF42D8"/>
    <w:rsid w:val="00BF4345"/>
    <w:rsid w:val="00BF4619"/>
    <w:rsid w:val="00BF4FE2"/>
    <w:rsid w:val="00BF6092"/>
    <w:rsid w:val="00BF7E65"/>
    <w:rsid w:val="00C0281C"/>
    <w:rsid w:val="00C10F59"/>
    <w:rsid w:val="00C21EA8"/>
    <w:rsid w:val="00C237DF"/>
    <w:rsid w:val="00C244E5"/>
    <w:rsid w:val="00C31D13"/>
    <w:rsid w:val="00C33B2C"/>
    <w:rsid w:val="00C37707"/>
    <w:rsid w:val="00C4127D"/>
    <w:rsid w:val="00C435B9"/>
    <w:rsid w:val="00C45BD6"/>
    <w:rsid w:val="00C462EE"/>
    <w:rsid w:val="00C52F24"/>
    <w:rsid w:val="00C55217"/>
    <w:rsid w:val="00C659FE"/>
    <w:rsid w:val="00C7446E"/>
    <w:rsid w:val="00C77C95"/>
    <w:rsid w:val="00C8131F"/>
    <w:rsid w:val="00C878F5"/>
    <w:rsid w:val="00C91F4C"/>
    <w:rsid w:val="00C96D03"/>
    <w:rsid w:val="00CA33AA"/>
    <w:rsid w:val="00CA5055"/>
    <w:rsid w:val="00CA5DB7"/>
    <w:rsid w:val="00CA7E45"/>
    <w:rsid w:val="00CB1E66"/>
    <w:rsid w:val="00CB7E84"/>
    <w:rsid w:val="00CC1798"/>
    <w:rsid w:val="00CC4817"/>
    <w:rsid w:val="00CC61F8"/>
    <w:rsid w:val="00CD4389"/>
    <w:rsid w:val="00CD73BD"/>
    <w:rsid w:val="00CD7801"/>
    <w:rsid w:val="00CE5E2C"/>
    <w:rsid w:val="00CE622B"/>
    <w:rsid w:val="00CE678C"/>
    <w:rsid w:val="00CF27BA"/>
    <w:rsid w:val="00CF2803"/>
    <w:rsid w:val="00CF3547"/>
    <w:rsid w:val="00D00C9D"/>
    <w:rsid w:val="00D101BA"/>
    <w:rsid w:val="00D171AF"/>
    <w:rsid w:val="00D2057A"/>
    <w:rsid w:val="00D22D5C"/>
    <w:rsid w:val="00D25DEF"/>
    <w:rsid w:val="00D31033"/>
    <w:rsid w:val="00D33A1A"/>
    <w:rsid w:val="00D3645C"/>
    <w:rsid w:val="00D40879"/>
    <w:rsid w:val="00D40B58"/>
    <w:rsid w:val="00D5039B"/>
    <w:rsid w:val="00D53C14"/>
    <w:rsid w:val="00D55EAC"/>
    <w:rsid w:val="00D56489"/>
    <w:rsid w:val="00D65209"/>
    <w:rsid w:val="00D6661C"/>
    <w:rsid w:val="00D666F4"/>
    <w:rsid w:val="00D710D0"/>
    <w:rsid w:val="00D71631"/>
    <w:rsid w:val="00D725BE"/>
    <w:rsid w:val="00D72B9F"/>
    <w:rsid w:val="00D74712"/>
    <w:rsid w:val="00D81722"/>
    <w:rsid w:val="00D8292F"/>
    <w:rsid w:val="00D85169"/>
    <w:rsid w:val="00D85CF2"/>
    <w:rsid w:val="00D8683B"/>
    <w:rsid w:val="00D87AD4"/>
    <w:rsid w:val="00DA119D"/>
    <w:rsid w:val="00DA6BB8"/>
    <w:rsid w:val="00DB1532"/>
    <w:rsid w:val="00DB3F6A"/>
    <w:rsid w:val="00DB40DC"/>
    <w:rsid w:val="00DB7BED"/>
    <w:rsid w:val="00DD0FF5"/>
    <w:rsid w:val="00DD1E2B"/>
    <w:rsid w:val="00DE1966"/>
    <w:rsid w:val="00DE3E99"/>
    <w:rsid w:val="00DE504B"/>
    <w:rsid w:val="00DE6604"/>
    <w:rsid w:val="00DE7646"/>
    <w:rsid w:val="00DE76BA"/>
    <w:rsid w:val="00DF0256"/>
    <w:rsid w:val="00DF5457"/>
    <w:rsid w:val="00DF665E"/>
    <w:rsid w:val="00DF7FD1"/>
    <w:rsid w:val="00E0003B"/>
    <w:rsid w:val="00E0171B"/>
    <w:rsid w:val="00E02B88"/>
    <w:rsid w:val="00E03ADF"/>
    <w:rsid w:val="00E077A0"/>
    <w:rsid w:val="00E1214D"/>
    <w:rsid w:val="00E15437"/>
    <w:rsid w:val="00E15C98"/>
    <w:rsid w:val="00E30019"/>
    <w:rsid w:val="00E34B0F"/>
    <w:rsid w:val="00E40CA3"/>
    <w:rsid w:val="00E5529F"/>
    <w:rsid w:val="00E56007"/>
    <w:rsid w:val="00E62E5B"/>
    <w:rsid w:val="00E671B0"/>
    <w:rsid w:val="00E72687"/>
    <w:rsid w:val="00E73796"/>
    <w:rsid w:val="00E74D52"/>
    <w:rsid w:val="00E76E3D"/>
    <w:rsid w:val="00E802BC"/>
    <w:rsid w:val="00E83199"/>
    <w:rsid w:val="00E84FE8"/>
    <w:rsid w:val="00E921B1"/>
    <w:rsid w:val="00E93B44"/>
    <w:rsid w:val="00E94478"/>
    <w:rsid w:val="00E95301"/>
    <w:rsid w:val="00E9577D"/>
    <w:rsid w:val="00E97188"/>
    <w:rsid w:val="00EA5C20"/>
    <w:rsid w:val="00EA5ECA"/>
    <w:rsid w:val="00EA60C4"/>
    <w:rsid w:val="00EB308A"/>
    <w:rsid w:val="00EB4733"/>
    <w:rsid w:val="00EB62A9"/>
    <w:rsid w:val="00EC5A01"/>
    <w:rsid w:val="00ED050A"/>
    <w:rsid w:val="00ED254E"/>
    <w:rsid w:val="00ED28FD"/>
    <w:rsid w:val="00ED3549"/>
    <w:rsid w:val="00ED6716"/>
    <w:rsid w:val="00ED6FEE"/>
    <w:rsid w:val="00EE0361"/>
    <w:rsid w:val="00EE6AE0"/>
    <w:rsid w:val="00EE7533"/>
    <w:rsid w:val="00EF0A5B"/>
    <w:rsid w:val="00EF6DD3"/>
    <w:rsid w:val="00F00147"/>
    <w:rsid w:val="00F01ABA"/>
    <w:rsid w:val="00F06502"/>
    <w:rsid w:val="00F07EF6"/>
    <w:rsid w:val="00F13CF3"/>
    <w:rsid w:val="00F20050"/>
    <w:rsid w:val="00F266F8"/>
    <w:rsid w:val="00F35416"/>
    <w:rsid w:val="00F3550B"/>
    <w:rsid w:val="00F546E2"/>
    <w:rsid w:val="00F64CAB"/>
    <w:rsid w:val="00F7738C"/>
    <w:rsid w:val="00F81DC4"/>
    <w:rsid w:val="00F85D79"/>
    <w:rsid w:val="00F873AA"/>
    <w:rsid w:val="00F90D35"/>
    <w:rsid w:val="00F91EB3"/>
    <w:rsid w:val="00F92ED9"/>
    <w:rsid w:val="00F9656B"/>
    <w:rsid w:val="00F978FB"/>
    <w:rsid w:val="00FA3A47"/>
    <w:rsid w:val="00FA4413"/>
    <w:rsid w:val="00FA4464"/>
    <w:rsid w:val="00FB1290"/>
    <w:rsid w:val="00FB24EE"/>
    <w:rsid w:val="00FB5CCD"/>
    <w:rsid w:val="00FB71D4"/>
    <w:rsid w:val="00FC0511"/>
    <w:rsid w:val="00FC49EF"/>
    <w:rsid w:val="00FC4D28"/>
    <w:rsid w:val="00FC7F7A"/>
    <w:rsid w:val="00FE3E5A"/>
    <w:rsid w:val="00FE4D9B"/>
    <w:rsid w:val="00FE67D0"/>
    <w:rsid w:val="00FF2372"/>
    <w:rsid w:val="00FF3CCB"/>
    <w:rsid w:val="00FF3DA1"/>
    <w:rsid w:val="00FF4289"/>
    <w:rsid w:val="00FF46D0"/>
    <w:rsid w:val="00FF507C"/>
    <w:rsid w:val="0718BC95"/>
    <w:rsid w:val="0BF28E0C"/>
    <w:rsid w:val="0E457489"/>
    <w:rsid w:val="12DEB849"/>
    <w:rsid w:val="16C985C5"/>
    <w:rsid w:val="187A3000"/>
    <w:rsid w:val="22B394E3"/>
    <w:rsid w:val="22F8166F"/>
    <w:rsid w:val="2E4F5906"/>
    <w:rsid w:val="3BB5AE5B"/>
    <w:rsid w:val="3DE0BE35"/>
    <w:rsid w:val="3FA69669"/>
    <w:rsid w:val="4D747EA9"/>
    <w:rsid w:val="5AD5729F"/>
    <w:rsid w:val="5B75B0EE"/>
    <w:rsid w:val="5ED146BE"/>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46E9770"/>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iPriority w:val="99"/>
    <w:unhideWhenUsed/>
    <w:rsid w:val="00394820"/>
    <w:pPr>
      <w:spacing w:line="240" w:lineRule="auto"/>
    </w:pPr>
    <w:rPr>
      <w:sz w:val="20"/>
      <w:szCs w:val="20"/>
    </w:rPr>
  </w:style>
  <w:style w:type="character" w:customStyle="1" w:styleId="CommentTextChar">
    <w:name w:val="Comment Text Char"/>
    <w:basedOn w:val="DefaultParagraphFont"/>
    <w:link w:val="CommentText"/>
    <w:uiPriority w:val="99"/>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9323D1"/>
  </w:style>
  <w:style w:type="character" w:customStyle="1" w:styleId="normaltextrun">
    <w:name w:val="normaltextrun"/>
    <w:basedOn w:val="DefaultParagraphFont"/>
    <w:rsid w:val="00DB1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2.xml><?xml version="1.0" encoding="utf-8"?>
<ds:datastoreItem xmlns:ds="http://schemas.openxmlformats.org/officeDocument/2006/customXml" ds:itemID="{6270CDA2-EA6A-4D9C-AD4A-2567DB29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F1A50-6163-442F-93E5-2E044B5413C1}">
  <ds:schemaRefs>
    <ds:schemaRef ds:uri="http://purl.org/dc/elements/1.1/"/>
    <ds:schemaRef ds:uri="http://schemas.microsoft.com/office/2006/metadata/properties"/>
    <ds:schemaRef ds:uri="dff91fe5-b91d-4940-8e43-17920bc15740"/>
    <ds:schemaRef ds:uri="http://schemas.microsoft.com/office/infopath/2007/PartnerControls"/>
    <ds:schemaRef ds:uri="http://purl.org/dc/terms/"/>
    <ds:schemaRef ds:uri="http://schemas.openxmlformats.org/package/2006/metadata/core-properties"/>
    <ds:schemaRef ds:uri="aa30d10d-b30d-4a7a-9d26-d2ca493895f6"/>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27C508DD-BC5E-425E-8E33-AAC7D296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2831</Words>
  <Characters>16398</Characters>
  <Application>Microsoft Office Word</Application>
  <DocSecurity>0</DocSecurity>
  <Lines>443</Lines>
  <Paragraphs>243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ARNONE Augusto (REFORM-ATHENS)</cp:lastModifiedBy>
  <cp:revision>10</cp:revision>
  <cp:lastPrinted>2019-09-11T07:25:00Z</cp:lastPrinted>
  <dcterms:created xsi:type="dcterms:W3CDTF">2022-06-02T18:28:00Z</dcterms:created>
  <dcterms:modified xsi:type="dcterms:W3CDTF">2022-06-09T09:54:00Z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ies>
</file>