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4152B"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60B0F2E5" wp14:editId="7F63163A">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4DFCFA79"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D21C45A" w14:textId="6AE38BE9"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1376AD14"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4ADA9FD2"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40322709"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5F1065C0"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131C5CA8"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421B4DB5"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2C80E6D5"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8243731"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25916FDC" w14:textId="77777777" w:rsidTr="66590D7B">
        <w:trPr>
          <w:trHeight w:val="443"/>
        </w:trPr>
        <w:tc>
          <w:tcPr>
            <w:tcW w:w="1996" w:type="pct"/>
            <w:tcBorders>
              <w:right w:val="single" w:sz="12" w:space="0" w:color="auto"/>
            </w:tcBorders>
          </w:tcPr>
          <w:p w14:paraId="50664D62"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7FB388BB"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0C4B483E" w14:textId="77777777" w:rsidTr="66590D7B">
        <w:trPr>
          <w:trHeight w:val="443"/>
        </w:trPr>
        <w:tc>
          <w:tcPr>
            <w:tcW w:w="1996" w:type="pct"/>
            <w:tcBorders>
              <w:right w:val="single" w:sz="12" w:space="0" w:color="auto"/>
            </w:tcBorders>
          </w:tcPr>
          <w:p w14:paraId="577D2390"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76CA2094" w14:textId="77777777" w:rsidR="009323D1" w:rsidRDefault="00085FB1" w:rsidP="00085FB1">
            <w:pPr>
              <w:pStyle w:val="Text1"/>
              <w:spacing w:before="60" w:after="60"/>
              <w:ind w:left="0"/>
              <w:jc w:val="left"/>
              <w:rPr>
                <w:rFonts w:ascii="Verdana" w:hAnsi="Verdana" w:cs="Arial"/>
                <w:b/>
                <w:bCs/>
                <w:sz w:val="20"/>
                <w:szCs w:val="20"/>
              </w:rPr>
            </w:pPr>
            <w:r>
              <w:rPr>
                <w:rFonts w:ascii="Verdana" w:hAnsi="Verdana" w:cs="Arial"/>
                <w:b/>
                <w:bCs/>
                <w:sz w:val="20"/>
                <w:szCs w:val="20"/>
              </w:rPr>
              <w:t xml:space="preserve">TSI 2023 Flagship technical support project on </w:t>
            </w:r>
            <w:r w:rsidR="00D12361">
              <w:rPr>
                <w:rFonts w:ascii="Verdana" w:hAnsi="Verdana"/>
                <w:b/>
                <w:bCs/>
                <w:sz w:val="20"/>
                <w:szCs w:val="20"/>
                <w:lang w:val="en-US"/>
              </w:rPr>
              <w:t>“</w:t>
            </w:r>
            <w:r w:rsidR="00D12361" w:rsidRPr="000D6743">
              <w:rPr>
                <w:rFonts w:ascii="Verdana" w:hAnsi="Verdana"/>
                <w:b/>
                <w:bCs/>
                <w:sz w:val="20"/>
                <w:szCs w:val="20"/>
                <w:lang w:val="en-US"/>
              </w:rPr>
              <w:t>PACE - Public Administration Cooperation Exchange</w:t>
            </w:r>
            <w:r w:rsidR="00D12361">
              <w:rPr>
                <w:rFonts w:ascii="Verdana" w:hAnsi="Verdana"/>
                <w:b/>
                <w:bCs/>
                <w:sz w:val="20"/>
                <w:szCs w:val="20"/>
                <w:lang w:val="en-US"/>
              </w:rPr>
              <w:t>”</w:t>
            </w:r>
          </w:p>
          <w:p w14:paraId="4350C2BB" w14:textId="77777777" w:rsidR="00A7100F" w:rsidRPr="00AA5A63" w:rsidRDefault="00085FB1" w:rsidP="00085FB1">
            <w:pPr>
              <w:pStyle w:val="Text1"/>
              <w:spacing w:before="60" w:after="60"/>
              <w:ind w:left="0"/>
              <w:jc w:val="left"/>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34395D05" w14:textId="77777777" w:rsidTr="66590D7B">
        <w:trPr>
          <w:trHeight w:val="443"/>
        </w:trPr>
        <w:tc>
          <w:tcPr>
            <w:tcW w:w="1996" w:type="pct"/>
            <w:tcBorders>
              <w:right w:val="single" w:sz="12" w:space="0" w:color="auto"/>
            </w:tcBorders>
          </w:tcPr>
          <w:p w14:paraId="3F1F30DD"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2AA26CEC"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03060871" w14:textId="77777777" w:rsidTr="66590D7B">
        <w:trPr>
          <w:trHeight w:val="443"/>
        </w:trPr>
        <w:tc>
          <w:tcPr>
            <w:tcW w:w="1996" w:type="pct"/>
            <w:tcBorders>
              <w:right w:val="single" w:sz="12" w:space="0" w:color="auto"/>
            </w:tcBorders>
          </w:tcPr>
          <w:p w14:paraId="17B26701"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32265134"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6B4FEA1C" w14:textId="77777777" w:rsidTr="66590D7B">
        <w:trPr>
          <w:trHeight w:val="443"/>
        </w:trPr>
        <w:tc>
          <w:tcPr>
            <w:tcW w:w="1996" w:type="pct"/>
            <w:tcBorders>
              <w:right w:val="single" w:sz="12" w:space="0" w:color="auto"/>
            </w:tcBorders>
          </w:tcPr>
          <w:p w14:paraId="197E94A5"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28193D43"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73D52BE8"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76768E6B"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402474F"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40E42822" w14:textId="77777777" w:rsidTr="66590D7B">
        <w:trPr>
          <w:trHeight w:val="412"/>
        </w:trPr>
        <w:tc>
          <w:tcPr>
            <w:tcW w:w="2003" w:type="pct"/>
            <w:tcBorders>
              <w:top w:val="single" w:sz="18" w:space="0" w:color="auto"/>
              <w:left w:val="single" w:sz="12" w:space="0" w:color="auto"/>
              <w:right w:val="single" w:sz="12" w:space="0" w:color="auto"/>
            </w:tcBorders>
          </w:tcPr>
          <w:p w14:paraId="3D428E37"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D56AAD3"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5E260E62" w14:textId="77777777" w:rsidTr="66590D7B">
        <w:trPr>
          <w:trHeight w:val="412"/>
        </w:trPr>
        <w:tc>
          <w:tcPr>
            <w:tcW w:w="2003" w:type="pct"/>
            <w:tcBorders>
              <w:top w:val="single" w:sz="8" w:space="0" w:color="auto"/>
              <w:left w:val="single" w:sz="12" w:space="0" w:color="auto"/>
              <w:right w:val="single" w:sz="12" w:space="0" w:color="auto"/>
            </w:tcBorders>
          </w:tcPr>
          <w:p w14:paraId="0BE48522"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58D42897"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723D38C8" w14:textId="77777777" w:rsidTr="66590D7B">
        <w:trPr>
          <w:trHeight w:val="412"/>
        </w:trPr>
        <w:tc>
          <w:tcPr>
            <w:tcW w:w="2003" w:type="pct"/>
            <w:tcBorders>
              <w:top w:val="single" w:sz="8" w:space="0" w:color="auto"/>
              <w:left w:val="single" w:sz="12" w:space="0" w:color="auto"/>
              <w:right w:val="single" w:sz="12" w:space="0" w:color="auto"/>
            </w:tcBorders>
          </w:tcPr>
          <w:p w14:paraId="7502A428"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1609B94"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03E00004" w14:textId="77777777" w:rsidTr="66590D7B">
        <w:trPr>
          <w:trHeight w:val="412"/>
        </w:trPr>
        <w:tc>
          <w:tcPr>
            <w:tcW w:w="2003" w:type="pct"/>
            <w:tcBorders>
              <w:top w:val="single" w:sz="8" w:space="0" w:color="auto"/>
              <w:left w:val="single" w:sz="12" w:space="0" w:color="auto"/>
              <w:right w:val="single" w:sz="12" w:space="0" w:color="auto"/>
            </w:tcBorders>
          </w:tcPr>
          <w:p w14:paraId="31B83D7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41A66A2"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F343EBC" w14:textId="77777777" w:rsidTr="66590D7B">
        <w:trPr>
          <w:trHeight w:val="412"/>
        </w:trPr>
        <w:tc>
          <w:tcPr>
            <w:tcW w:w="2003" w:type="pct"/>
            <w:tcBorders>
              <w:top w:val="single" w:sz="8" w:space="0" w:color="auto"/>
              <w:left w:val="single" w:sz="12" w:space="0" w:color="auto"/>
              <w:right w:val="single" w:sz="12" w:space="0" w:color="auto"/>
            </w:tcBorders>
          </w:tcPr>
          <w:p w14:paraId="436D3E8B"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510530F6" w14:textId="77777777" w:rsidR="00E0003B" w:rsidRPr="003A5F9A" w:rsidRDefault="00E0003B" w:rsidP="0008727F">
            <w:pPr>
              <w:pStyle w:val="Text2"/>
              <w:spacing w:before="60" w:after="120"/>
              <w:ind w:left="0"/>
              <w:rPr>
                <w:rFonts w:ascii="Verdana" w:hAnsi="Verdana"/>
                <w:b/>
                <w:sz w:val="20"/>
                <w:szCs w:val="20"/>
              </w:rPr>
            </w:pPr>
          </w:p>
        </w:tc>
      </w:tr>
    </w:tbl>
    <w:p w14:paraId="22578552" w14:textId="77777777" w:rsidR="00AA5A63" w:rsidRDefault="00AA5A63" w:rsidP="00060746">
      <w:pPr>
        <w:jc w:val="center"/>
        <w:rPr>
          <w:rFonts w:ascii="Verdana" w:hAnsi="Verdana"/>
          <w:b/>
          <w:sz w:val="32"/>
          <w:szCs w:val="32"/>
        </w:rPr>
      </w:pPr>
    </w:p>
    <w:p w14:paraId="12A25829"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6016CDD5"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791CC74D" w14:textId="1304AB83" w:rsidR="00A7100F" w:rsidRPr="003A5F9A" w:rsidRDefault="00A7100F" w:rsidP="0051454B">
            <w:pPr>
              <w:pStyle w:val="Text2"/>
              <w:spacing w:before="60" w:after="120"/>
              <w:ind w:left="0"/>
              <w:rPr>
                <w:rFonts w:ascii="Verdana" w:hAnsi="Verdana" w:cs="Arial"/>
                <w:b/>
                <w:bCs/>
                <w:sz w:val="20"/>
                <w:szCs w:val="20"/>
              </w:rPr>
            </w:pPr>
            <w:r w:rsidRPr="003A5F9A">
              <w:br w:type="page"/>
            </w:r>
            <w:r w:rsidR="0070753E">
              <w:rPr>
                <w:rFonts w:ascii="Verdana" w:hAnsi="Verdana" w:cs="Arial"/>
                <w:b/>
                <w:bCs/>
                <w:sz w:val="20"/>
                <w:szCs w:val="20"/>
              </w:rPr>
              <w:t>PACE COORDINATING AUTHORITY</w:t>
            </w:r>
          </w:p>
        </w:tc>
      </w:tr>
      <w:tr w:rsidR="00A7100F" w:rsidRPr="003A5F9A" w14:paraId="381D9634" w14:textId="77777777" w:rsidTr="66590D7B">
        <w:trPr>
          <w:trHeight w:val="412"/>
        </w:trPr>
        <w:tc>
          <w:tcPr>
            <w:tcW w:w="3721" w:type="dxa"/>
            <w:tcBorders>
              <w:top w:val="single" w:sz="18" w:space="0" w:color="auto"/>
              <w:left w:val="single" w:sz="12" w:space="0" w:color="auto"/>
              <w:right w:val="single" w:sz="12" w:space="0" w:color="auto"/>
            </w:tcBorders>
          </w:tcPr>
          <w:p w14:paraId="08514381"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3097517B"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27698276" w14:textId="77777777" w:rsidTr="66590D7B">
        <w:trPr>
          <w:trHeight w:val="412"/>
        </w:trPr>
        <w:tc>
          <w:tcPr>
            <w:tcW w:w="3721" w:type="dxa"/>
            <w:tcBorders>
              <w:top w:val="single" w:sz="8" w:space="0" w:color="auto"/>
              <w:left w:val="single" w:sz="12" w:space="0" w:color="auto"/>
              <w:right w:val="single" w:sz="12" w:space="0" w:color="auto"/>
            </w:tcBorders>
          </w:tcPr>
          <w:p w14:paraId="62181D68"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522D1AC9"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68F2E1C4" w14:textId="77777777" w:rsidTr="66590D7B">
        <w:trPr>
          <w:trHeight w:val="412"/>
        </w:trPr>
        <w:tc>
          <w:tcPr>
            <w:tcW w:w="3721" w:type="dxa"/>
            <w:tcBorders>
              <w:top w:val="single" w:sz="8" w:space="0" w:color="auto"/>
              <w:left w:val="single" w:sz="12" w:space="0" w:color="auto"/>
              <w:right w:val="single" w:sz="12" w:space="0" w:color="auto"/>
            </w:tcBorders>
          </w:tcPr>
          <w:p w14:paraId="15BEC2DC"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52462B2B"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2C5A862" w14:textId="77777777" w:rsidTr="66590D7B">
        <w:trPr>
          <w:trHeight w:val="412"/>
        </w:trPr>
        <w:tc>
          <w:tcPr>
            <w:tcW w:w="3721" w:type="dxa"/>
            <w:tcBorders>
              <w:top w:val="single" w:sz="8" w:space="0" w:color="auto"/>
              <w:left w:val="single" w:sz="12" w:space="0" w:color="auto"/>
              <w:right w:val="single" w:sz="12" w:space="0" w:color="auto"/>
            </w:tcBorders>
          </w:tcPr>
          <w:p w14:paraId="48CC118A"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57C9C634"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5BF59BB9" w14:textId="77777777" w:rsidTr="66590D7B">
        <w:trPr>
          <w:trHeight w:val="412"/>
        </w:trPr>
        <w:tc>
          <w:tcPr>
            <w:tcW w:w="3721" w:type="dxa"/>
            <w:tcBorders>
              <w:top w:val="single" w:sz="8" w:space="0" w:color="auto"/>
              <w:left w:val="single" w:sz="12" w:space="0" w:color="auto"/>
              <w:right w:val="single" w:sz="12" w:space="0" w:color="auto"/>
            </w:tcBorders>
          </w:tcPr>
          <w:p w14:paraId="23D99C3B"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6E4B5B2C"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7D17E471" w14:textId="77777777" w:rsidTr="66590D7B">
        <w:trPr>
          <w:trHeight w:val="412"/>
        </w:trPr>
        <w:tc>
          <w:tcPr>
            <w:tcW w:w="3721" w:type="dxa"/>
            <w:tcBorders>
              <w:top w:val="single" w:sz="8" w:space="0" w:color="auto"/>
              <w:left w:val="single" w:sz="12" w:space="0" w:color="auto"/>
              <w:right w:val="single" w:sz="12" w:space="0" w:color="auto"/>
            </w:tcBorders>
          </w:tcPr>
          <w:p w14:paraId="7863E20B"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2AE3B808" w14:textId="77777777" w:rsidR="00A7100F" w:rsidRPr="003A5F9A" w:rsidRDefault="00A7100F" w:rsidP="00783D15">
            <w:pPr>
              <w:pStyle w:val="Text2"/>
              <w:spacing w:before="60" w:after="120"/>
              <w:ind w:left="0"/>
              <w:rPr>
                <w:rFonts w:ascii="Verdana" w:hAnsi="Verdana"/>
                <w:b/>
                <w:sz w:val="20"/>
                <w:szCs w:val="20"/>
              </w:rPr>
            </w:pPr>
          </w:p>
        </w:tc>
      </w:tr>
    </w:tbl>
    <w:p w14:paraId="18A3C594" w14:textId="77777777" w:rsidR="008C2EFF" w:rsidRDefault="008C2EFF" w:rsidP="008C2EFF">
      <w:pPr>
        <w:pStyle w:val="Text2"/>
        <w:spacing w:after="0"/>
        <w:ind w:left="0"/>
        <w:rPr>
          <w:rFonts w:ascii="Verdana" w:hAnsi="Verdana"/>
          <w:sz w:val="20"/>
          <w:szCs w:val="20"/>
        </w:rPr>
      </w:pPr>
    </w:p>
    <w:p w14:paraId="5DDF826D" w14:textId="77777777" w:rsidR="008C2EFF" w:rsidRDefault="008C2EFF" w:rsidP="008C2EFF">
      <w:pPr>
        <w:pStyle w:val="Text2"/>
        <w:spacing w:after="0"/>
        <w:ind w:left="0"/>
        <w:rPr>
          <w:rFonts w:ascii="Verdana" w:hAnsi="Verdana"/>
          <w:sz w:val="20"/>
          <w:szCs w:val="20"/>
        </w:rPr>
      </w:pPr>
    </w:p>
    <w:p w14:paraId="629B6A42"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7F485DEF" w14:textId="77777777" w:rsidR="008C2EFF" w:rsidRDefault="008C2EFF">
      <w:pPr>
        <w:rPr>
          <w:rFonts w:ascii="Verdana" w:hAnsi="Verdana"/>
          <w:b/>
          <w:sz w:val="32"/>
          <w:szCs w:val="32"/>
        </w:rPr>
      </w:pPr>
      <w:r>
        <w:rPr>
          <w:rFonts w:ascii="Verdana" w:hAnsi="Verdana"/>
          <w:b/>
          <w:sz w:val="32"/>
          <w:szCs w:val="32"/>
        </w:rPr>
        <w:br w:type="page"/>
      </w:r>
    </w:p>
    <w:p w14:paraId="1648929D"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578AB431"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792D3D0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2472A5AE"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7F2FB1CF"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63C5559F" w14:textId="7777777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4490D30F"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5D4AD3C9" w14:textId="77777777" w:rsidR="00B26DE0" w:rsidRPr="00E84FE8" w:rsidRDefault="00370A17"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1AAB9C1D" w14:textId="77777777" w:rsidR="00B26DE0" w:rsidRPr="00E84FE8" w:rsidRDefault="00370A17"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31D944DC" w14:textId="77777777" w:rsidTr="007B51DD">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5DD790C2" w14:textId="0D795C73" w:rsidR="0051454B" w:rsidRPr="0051454B" w:rsidRDefault="001240F8" w:rsidP="007B51DD">
            <w:pPr>
              <w:pStyle w:val="Text2"/>
              <w:spacing w:before="60" w:after="120"/>
              <w:ind w:left="0"/>
              <w:rPr>
                <w:rFonts w:ascii="Verdana" w:hAnsi="Verdana" w:cs="Arial"/>
                <w:b/>
                <w:bCs/>
                <w:i/>
                <w:sz w:val="20"/>
                <w:szCs w:val="20"/>
              </w:rPr>
            </w:pPr>
            <w:r>
              <w:rPr>
                <w:rFonts w:ascii="Verdana" w:hAnsi="Verdana" w:cs="Arial"/>
                <w:sz w:val="20"/>
                <w:szCs w:val="20"/>
              </w:rPr>
              <w:t xml:space="preserve">If you select </w:t>
            </w:r>
            <w:r w:rsidRPr="2E4F5906">
              <w:rPr>
                <w:rFonts w:ascii="Verdana" w:hAnsi="Verdana" w:cs="Arial"/>
                <w:i/>
                <w:iCs/>
                <w:sz w:val="20"/>
                <w:szCs w:val="20"/>
              </w:rPr>
              <w:t>“</w:t>
            </w:r>
            <w:r>
              <w:rPr>
                <w:rFonts w:ascii="Verdana" w:hAnsi="Verdana" w:cs="Arial"/>
                <w:i/>
                <w:iCs/>
                <w:sz w:val="20"/>
                <w:szCs w:val="20"/>
              </w:rPr>
              <w:t xml:space="preserve">Yes” in question 0.1., the platform will present questions 0.2 and 0.3. </w:t>
            </w:r>
          </w:p>
        </w:tc>
      </w:tr>
      <w:tr w:rsidR="00B26DE0" w:rsidRPr="003A5F9A" w14:paraId="3FBA64E2"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7733895B"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0F29554F"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15992A86"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CBCF9E1" w14:textId="77777777" w:rsidR="00B26DE0" w:rsidRPr="00E84FE8" w:rsidRDefault="00370A17"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28CB2D64" w14:textId="77777777" w:rsidR="00B26DE0" w:rsidRPr="00E84FE8" w:rsidRDefault="00370A17"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06FA52DF"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0011E50"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5F4AF6A" w14:textId="77777777"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 xml:space="preserve">Please indicate the name of the other Member State(s) </w:t>
            </w:r>
            <w:r w:rsidR="00DA6BB8" w:rsidRPr="00087BC9">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346C09DF"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C49F4ED" w14:textId="77777777"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4C45FF9D" w14:textId="77777777" w:rsidR="00B26DE0" w:rsidRPr="00E84FE8" w:rsidRDefault="00B26DE0" w:rsidP="00B26DE0">
            <w:pPr>
              <w:pStyle w:val="Text2"/>
              <w:spacing w:before="60" w:after="120"/>
              <w:ind w:left="0"/>
              <w:rPr>
                <w:rFonts w:ascii="Verdana" w:hAnsi="Verdana" w:cs="Arial"/>
                <w:sz w:val="20"/>
                <w:szCs w:val="20"/>
              </w:rPr>
            </w:pPr>
          </w:p>
        </w:tc>
      </w:tr>
    </w:tbl>
    <w:p w14:paraId="2FC36FB4" w14:textId="77777777" w:rsidR="00A7100F" w:rsidRDefault="00A7100F" w:rsidP="007B51DD">
      <w:pP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6055E617" w14:textId="77777777" w:rsidTr="2E4F5906">
        <w:trPr>
          <w:trHeight w:val="420"/>
        </w:trPr>
        <w:tc>
          <w:tcPr>
            <w:tcW w:w="673" w:type="dxa"/>
            <w:shd w:val="clear" w:color="auto" w:fill="D9D9D9" w:themeFill="background1" w:themeFillShade="D9"/>
            <w:vAlign w:val="center"/>
          </w:tcPr>
          <w:p w14:paraId="77A10F00"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78C95F3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2F2B1285" w14:textId="77777777" w:rsidTr="001240F8">
        <w:trPr>
          <w:trHeight w:val="420"/>
        </w:trPr>
        <w:tc>
          <w:tcPr>
            <w:tcW w:w="673" w:type="dxa"/>
            <w:shd w:val="clear" w:color="auto" w:fill="FDE9D9" w:themeFill="accent6" w:themeFillTint="33"/>
            <w:vAlign w:val="center"/>
          </w:tcPr>
          <w:p w14:paraId="5A68F3F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076455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549AB3BF" w14:textId="77777777" w:rsidTr="001240F8">
        <w:trPr>
          <w:trHeight w:val="420"/>
        </w:trPr>
        <w:tc>
          <w:tcPr>
            <w:tcW w:w="9072" w:type="dxa"/>
            <w:gridSpan w:val="3"/>
            <w:shd w:val="clear" w:color="auto" w:fill="FDE9D9" w:themeFill="accent6" w:themeFillTint="33"/>
            <w:vAlign w:val="center"/>
          </w:tcPr>
          <w:p w14:paraId="22725455" w14:textId="77777777" w:rsidR="00D12361" w:rsidRPr="00887CEB" w:rsidRDefault="00D12361" w:rsidP="00D1236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887CEB">
              <w:rPr>
                <w:rFonts w:ascii="Verdana" w:hAnsi="Verdana"/>
                <w:b/>
                <w:color w:val="FF0000"/>
                <w:sz w:val="20"/>
                <w:highlight w:val="yellow"/>
              </w:rPr>
              <w:t xml:space="preserve">This general overview is providing the general scope of the Flagship technical support project. </w:t>
            </w:r>
            <w:r w:rsidRPr="00887CEB">
              <w:rPr>
                <w:rFonts w:ascii="Verdana" w:hAnsi="Verdana"/>
                <w:b/>
                <w:color w:val="FF0000"/>
                <w:sz w:val="20"/>
                <w:highlight w:val="yellow"/>
                <w:lang w:val="en-IE"/>
              </w:rPr>
              <w:t>This general overview does not provide any information about the specific situation in the Member State submitting the request</w:t>
            </w:r>
            <w:r w:rsidR="00887CEB">
              <w:rPr>
                <w:rFonts w:ascii="Verdana" w:hAnsi="Verdana"/>
                <w:b/>
                <w:color w:val="FF0000"/>
                <w:sz w:val="20"/>
                <w:highlight w:val="yellow"/>
                <w:lang w:val="en-IE"/>
              </w:rPr>
              <w:t>,</w:t>
            </w:r>
            <w:r w:rsidRPr="00887CEB">
              <w:rPr>
                <w:rFonts w:ascii="Verdana" w:hAnsi="Verdana"/>
                <w:b/>
                <w:color w:val="FF0000"/>
                <w:sz w:val="20"/>
                <w:highlight w:val="yellow"/>
                <w:lang w:val="en-IE"/>
              </w:rPr>
              <w:t xml:space="preserve"> nor </w:t>
            </w:r>
            <w:r w:rsidR="00887CEB">
              <w:rPr>
                <w:rFonts w:ascii="Verdana" w:hAnsi="Verdana"/>
                <w:b/>
                <w:color w:val="FF0000"/>
                <w:sz w:val="20"/>
                <w:highlight w:val="yellow"/>
                <w:lang w:val="en-IE"/>
              </w:rPr>
              <w:t>about</w:t>
            </w:r>
            <w:r w:rsidR="00887CEB" w:rsidRPr="00887CEB">
              <w:rPr>
                <w:rFonts w:ascii="Verdana" w:hAnsi="Verdana"/>
                <w:b/>
                <w:color w:val="FF0000"/>
                <w:sz w:val="20"/>
                <w:highlight w:val="yellow"/>
                <w:lang w:val="en-IE"/>
              </w:rPr>
              <w:t xml:space="preserve"> </w:t>
            </w:r>
            <w:r w:rsidRPr="00887CEB">
              <w:rPr>
                <w:rFonts w:ascii="Verdana" w:hAnsi="Verdana"/>
                <w:b/>
                <w:color w:val="FF0000"/>
                <w:sz w:val="20"/>
                <w:highlight w:val="yellow"/>
                <w:lang w:val="en-IE"/>
              </w:rPr>
              <w:t>specific needs.</w:t>
            </w:r>
          </w:p>
          <w:p w14:paraId="1719F675" w14:textId="77777777" w:rsidR="00D12361" w:rsidRPr="00887CEB" w:rsidRDefault="00D12361" w:rsidP="00D1236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887CEB">
              <w:rPr>
                <w:rFonts w:ascii="Verdana" w:hAnsi="Verdana"/>
                <w:b/>
                <w:color w:val="FF0000"/>
                <w:sz w:val="20"/>
                <w:highlight w:val="yellow"/>
                <w:lang w:val="en-IE"/>
              </w:rPr>
              <w:t>When filling-in the request template, y</w:t>
            </w:r>
            <w:r w:rsidRPr="00887CEB">
              <w:rPr>
                <w:rFonts w:ascii="Verdana" w:hAnsi="Verdana"/>
                <w:b/>
                <w:color w:val="FF0000"/>
                <w:sz w:val="20"/>
                <w:highlight w:val="yellow"/>
              </w:rPr>
              <w:t xml:space="preserve">ou are therefore invited to outline </w:t>
            </w:r>
            <w:r w:rsidRPr="00887CEB">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887CEB">
              <w:rPr>
                <w:rFonts w:ascii="Verdana" w:hAnsi="Verdana"/>
                <w:b/>
                <w:color w:val="FF0000"/>
                <w:sz w:val="20"/>
                <w:highlight w:val="yellow"/>
                <w:lang w:val="en-IE"/>
              </w:rPr>
              <w:t xml:space="preserve">to your specific context. </w:t>
            </w:r>
          </w:p>
          <w:p w14:paraId="5A10951C" w14:textId="77777777" w:rsidR="009323D1" w:rsidRPr="00DE754B"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rPr>
            </w:pPr>
          </w:p>
          <w:p w14:paraId="49352C43"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17EFDF0F" w14:textId="77777777" w:rsidR="00D12361" w:rsidRDefault="00D12361" w:rsidP="00D12361">
            <w:pPr>
              <w:spacing w:after="0"/>
              <w:jc w:val="both"/>
              <w:rPr>
                <w:rFonts w:ascii="Verdana" w:eastAsia="Times New Roman" w:hAnsi="Verdana" w:cs="Arial"/>
                <w:color w:val="000000" w:themeColor="text1"/>
                <w:sz w:val="20"/>
                <w:szCs w:val="20"/>
                <w:lang w:eastAsia="en-GB"/>
              </w:rPr>
            </w:pPr>
            <w:r>
              <w:rPr>
                <w:rFonts w:ascii="Verdana" w:eastAsia="Times New Roman" w:hAnsi="Verdana" w:cs="Arial"/>
                <w:color w:val="000000" w:themeColor="text1"/>
                <w:sz w:val="20"/>
                <w:szCs w:val="20"/>
                <w:lang w:eastAsia="en-GB"/>
              </w:rPr>
              <w:t xml:space="preserve">This flagship project </w:t>
            </w:r>
            <w:r w:rsidRPr="000D6743">
              <w:rPr>
                <w:rFonts w:ascii="Verdana" w:eastAsia="Times New Roman" w:hAnsi="Verdana" w:cs="Arial"/>
                <w:color w:val="000000" w:themeColor="text1"/>
                <w:sz w:val="20"/>
                <w:szCs w:val="20"/>
                <w:lang w:eastAsia="en-GB"/>
              </w:rPr>
              <w:t>aims at promoting cooperation and cross-border exchanges among Member States to build administrative capacity and prepare the next generation of policymakers in the European Union.</w:t>
            </w:r>
          </w:p>
          <w:p w14:paraId="684CF852" w14:textId="77777777" w:rsidR="00D12361" w:rsidRPr="000D6743" w:rsidRDefault="00D12361" w:rsidP="00D12361">
            <w:pPr>
              <w:spacing w:after="0"/>
              <w:jc w:val="both"/>
              <w:rPr>
                <w:rFonts w:ascii="Verdana" w:eastAsia="Times New Roman" w:hAnsi="Verdana" w:cs="Arial"/>
                <w:color w:val="000000" w:themeColor="text1"/>
                <w:sz w:val="20"/>
                <w:szCs w:val="20"/>
                <w:lang w:eastAsia="en-GB"/>
              </w:rPr>
            </w:pPr>
          </w:p>
          <w:p w14:paraId="6BDF52A1" w14:textId="449FD435" w:rsidR="00D12361" w:rsidRDefault="00D12361" w:rsidP="00D12361">
            <w:pPr>
              <w:spacing w:after="0"/>
              <w:jc w:val="both"/>
              <w:rPr>
                <w:rFonts w:ascii="Verdana" w:eastAsia="Times New Roman" w:hAnsi="Verdana" w:cs="Arial"/>
                <w:color w:val="000000" w:themeColor="text1"/>
                <w:sz w:val="20"/>
                <w:szCs w:val="20"/>
                <w:lang w:eastAsia="en-GB"/>
              </w:rPr>
            </w:pPr>
            <w:r w:rsidRPr="000D6743">
              <w:rPr>
                <w:rFonts w:ascii="Verdana" w:eastAsia="Times New Roman" w:hAnsi="Verdana" w:cs="Arial"/>
                <w:color w:val="000000" w:themeColor="text1"/>
                <w:sz w:val="20"/>
                <w:szCs w:val="20"/>
                <w:lang w:eastAsia="en-GB"/>
              </w:rPr>
              <w:t xml:space="preserve">The </w:t>
            </w:r>
            <w:r w:rsidR="00887CEB" w:rsidRPr="00887CEB">
              <w:rPr>
                <w:rFonts w:ascii="Verdana" w:eastAsia="Times New Roman" w:hAnsi="Verdana" w:cs="Arial"/>
                <w:color w:val="000000" w:themeColor="text1"/>
                <w:sz w:val="20"/>
                <w:szCs w:val="20"/>
                <w:lang w:eastAsia="en-GB"/>
              </w:rPr>
              <w:t xml:space="preserve">Public Administration Cooperation Exchange </w:t>
            </w:r>
            <w:r w:rsidR="00887CEB">
              <w:rPr>
                <w:rFonts w:ascii="Verdana" w:eastAsia="Times New Roman" w:hAnsi="Verdana" w:cs="Arial"/>
                <w:color w:val="000000" w:themeColor="text1"/>
                <w:sz w:val="20"/>
                <w:szCs w:val="20"/>
                <w:lang w:eastAsia="en-GB"/>
              </w:rPr>
              <w:t>(</w:t>
            </w:r>
            <w:r w:rsidRPr="000D6743">
              <w:rPr>
                <w:rFonts w:ascii="Verdana" w:eastAsia="Times New Roman" w:hAnsi="Verdana" w:cs="Arial"/>
                <w:color w:val="000000" w:themeColor="text1"/>
                <w:sz w:val="20"/>
                <w:szCs w:val="20"/>
                <w:lang w:eastAsia="en-GB"/>
              </w:rPr>
              <w:t>PACE</w:t>
            </w:r>
            <w:r w:rsidR="00887CEB">
              <w:rPr>
                <w:rFonts w:ascii="Verdana" w:eastAsia="Times New Roman" w:hAnsi="Verdana" w:cs="Arial"/>
                <w:color w:val="000000" w:themeColor="text1"/>
                <w:sz w:val="20"/>
                <w:szCs w:val="20"/>
                <w:lang w:eastAsia="en-GB"/>
              </w:rPr>
              <w:t>)</w:t>
            </w:r>
            <w:r w:rsidRPr="000D6743">
              <w:rPr>
                <w:rFonts w:ascii="Verdana" w:eastAsia="Times New Roman" w:hAnsi="Verdana" w:cs="Arial"/>
                <w:color w:val="000000" w:themeColor="text1"/>
                <w:sz w:val="20"/>
                <w:szCs w:val="20"/>
                <w:lang w:eastAsia="en-GB"/>
              </w:rPr>
              <w:t xml:space="preserve"> initiative </w:t>
            </w:r>
            <w:r>
              <w:rPr>
                <w:rFonts w:ascii="Verdana" w:eastAsia="Times New Roman" w:hAnsi="Verdana" w:cs="Arial"/>
                <w:color w:val="000000" w:themeColor="text1"/>
                <w:sz w:val="20"/>
                <w:szCs w:val="20"/>
                <w:lang w:eastAsia="en-GB"/>
              </w:rPr>
              <w:t>represents</w:t>
            </w:r>
            <w:r w:rsidRPr="000D6743">
              <w:rPr>
                <w:rFonts w:ascii="Verdana" w:eastAsia="Times New Roman" w:hAnsi="Verdana" w:cs="Arial"/>
                <w:color w:val="000000" w:themeColor="text1"/>
                <w:sz w:val="20"/>
                <w:szCs w:val="20"/>
                <w:lang w:eastAsia="en-GB"/>
              </w:rPr>
              <w:t xml:space="preserve"> an opportunity for civil servants of national administrations to experience the working methods and culture of other EU public administrations in selected areas. Participating administrations will submit an “expression of interest”, demonstrating their capacity building needs and explaining their interest in participating to the exchange programme. Concrete topics and results </w:t>
            </w:r>
            <w:r w:rsidR="004F0DFD">
              <w:rPr>
                <w:rFonts w:ascii="Verdana" w:eastAsia="Times New Roman" w:hAnsi="Verdana" w:cs="Arial"/>
                <w:color w:val="000000" w:themeColor="text1"/>
                <w:sz w:val="20"/>
                <w:szCs w:val="20"/>
                <w:lang w:eastAsia="en-GB"/>
              </w:rPr>
              <w:t xml:space="preserve">(the “project”) </w:t>
            </w:r>
            <w:r w:rsidRPr="000D6743">
              <w:rPr>
                <w:rFonts w:ascii="Verdana" w:eastAsia="Times New Roman" w:hAnsi="Verdana" w:cs="Arial"/>
                <w:color w:val="000000" w:themeColor="text1"/>
                <w:sz w:val="20"/>
                <w:szCs w:val="20"/>
                <w:lang w:eastAsia="en-GB"/>
              </w:rPr>
              <w:t xml:space="preserve">should be identified in the request. The exchange will then take the form of a targeted study visit to an EU peer administration and </w:t>
            </w:r>
            <w:r w:rsidR="004F0DFD">
              <w:rPr>
                <w:rFonts w:ascii="Verdana" w:eastAsia="Times New Roman" w:hAnsi="Verdana" w:cs="Arial"/>
                <w:color w:val="000000" w:themeColor="text1"/>
                <w:sz w:val="20"/>
                <w:szCs w:val="20"/>
                <w:lang w:eastAsia="en-GB"/>
              </w:rPr>
              <w:t>should</w:t>
            </w:r>
            <w:r w:rsidR="004F0DFD" w:rsidRPr="000D6743">
              <w:rPr>
                <w:rFonts w:ascii="Verdana" w:eastAsia="Times New Roman" w:hAnsi="Verdana" w:cs="Arial"/>
                <w:color w:val="000000" w:themeColor="text1"/>
                <w:sz w:val="20"/>
                <w:szCs w:val="20"/>
                <w:lang w:eastAsia="en-GB"/>
              </w:rPr>
              <w:t xml:space="preserve"> </w:t>
            </w:r>
            <w:r w:rsidRPr="000D6743">
              <w:rPr>
                <w:rFonts w:ascii="Verdana" w:eastAsia="Times New Roman" w:hAnsi="Verdana" w:cs="Arial"/>
                <w:color w:val="000000" w:themeColor="text1"/>
                <w:sz w:val="20"/>
                <w:szCs w:val="20"/>
                <w:lang w:eastAsia="en-GB"/>
              </w:rPr>
              <w:t>include specific assignments (such as the participation in joint workshops and training or the preparation of targeted notes</w:t>
            </w:r>
            <w:r>
              <w:rPr>
                <w:rFonts w:ascii="Verdana" w:eastAsia="Times New Roman" w:hAnsi="Verdana" w:cs="Arial"/>
                <w:color w:val="000000" w:themeColor="text1"/>
                <w:sz w:val="20"/>
                <w:szCs w:val="20"/>
                <w:lang w:eastAsia="en-GB"/>
              </w:rPr>
              <w:t>, strategies, …</w:t>
            </w:r>
            <w:r w:rsidRPr="000D6743">
              <w:rPr>
                <w:rFonts w:ascii="Verdana" w:eastAsia="Times New Roman" w:hAnsi="Verdana" w:cs="Arial"/>
                <w:color w:val="000000" w:themeColor="text1"/>
                <w:sz w:val="20"/>
                <w:szCs w:val="20"/>
                <w:lang w:eastAsia="en-GB"/>
              </w:rPr>
              <w:t xml:space="preserve">). </w:t>
            </w:r>
          </w:p>
          <w:p w14:paraId="7171D974" w14:textId="77777777" w:rsidR="00D12361" w:rsidRPr="000D6743" w:rsidRDefault="00D12361" w:rsidP="00D12361">
            <w:pPr>
              <w:spacing w:after="0"/>
              <w:jc w:val="both"/>
              <w:rPr>
                <w:rFonts w:ascii="Verdana" w:eastAsia="Times New Roman" w:hAnsi="Verdana" w:cs="Arial"/>
                <w:color w:val="000000" w:themeColor="text1"/>
                <w:sz w:val="20"/>
                <w:szCs w:val="20"/>
                <w:lang w:eastAsia="en-GB"/>
              </w:rPr>
            </w:pPr>
          </w:p>
          <w:p w14:paraId="37B037CB" w14:textId="77777777" w:rsidR="00D12361" w:rsidRDefault="00D12361" w:rsidP="00D12361">
            <w:pPr>
              <w:spacing w:after="0"/>
              <w:jc w:val="both"/>
              <w:rPr>
                <w:rFonts w:ascii="Verdana" w:eastAsia="Times New Roman" w:hAnsi="Verdana" w:cs="Arial"/>
                <w:color w:val="000000" w:themeColor="text1"/>
                <w:sz w:val="20"/>
                <w:szCs w:val="20"/>
                <w:lang w:eastAsia="en-GB"/>
              </w:rPr>
            </w:pPr>
            <w:r w:rsidRPr="000D6743">
              <w:rPr>
                <w:rFonts w:ascii="Verdana" w:eastAsia="Times New Roman" w:hAnsi="Verdana" w:cs="Arial"/>
                <w:color w:val="000000" w:themeColor="text1"/>
                <w:sz w:val="20"/>
                <w:szCs w:val="20"/>
                <w:lang w:eastAsia="en-GB"/>
              </w:rPr>
              <w:t>The flagship will constitute an opportunity for sustainable capacity building and sharing of working methods in the area of public administration. Participating Member States will be paired according to their interests and capacity to host civil servants.</w:t>
            </w:r>
            <w:r>
              <w:rPr>
                <w:rFonts w:ascii="Verdana" w:eastAsia="Times New Roman" w:hAnsi="Verdana" w:cs="Arial"/>
                <w:color w:val="000000" w:themeColor="text1"/>
                <w:sz w:val="20"/>
                <w:szCs w:val="20"/>
                <w:lang w:eastAsia="en-GB"/>
              </w:rPr>
              <w:t xml:space="preserve"> </w:t>
            </w:r>
          </w:p>
          <w:p w14:paraId="7E593BF0" w14:textId="77777777" w:rsidR="009323D1" w:rsidRDefault="009323D1" w:rsidP="009323D1">
            <w:pPr>
              <w:spacing w:after="0"/>
              <w:jc w:val="both"/>
              <w:rPr>
                <w:rFonts w:ascii="Verdana" w:eastAsia="Times New Roman" w:hAnsi="Verdana" w:cs="Arial"/>
                <w:color w:val="000000" w:themeColor="text1"/>
                <w:sz w:val="20"/>
                <w:szCs w:val="20"/>
                <w:lang w:eastAsia="en-GB"/>
              </w:rPr>
            </w:pPr>
          </w:p>
          <w:p w14:paraId="405D542F" w14:textId="2EC57936" w:rsidR="009323D1" w:rsidRDefault="009323D1" w:rsidP="009323D1">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provide information relevant to your specific national </w:t>
            </w:r>
            <w:r w:rsidR="00E827B9">
              <w:rPr>
                <w:rFonts w:ascii="Verdana" w:hAnsi="Verdana" w:cs="Arial"/>
                <w:i/>
                <w:color w:val="FF0000"/>
                <w:sz w:val="20"/>
                <w:szCs w:val="20"/>
              </w:rPr>
              <w:t xml:space="preserve">policy </w:t>
            </w:r>
            <w:r w:rsidR="003D2C46">
              <w:rPr>
                <w:rFonts w:ascii="Verdana" w:hAnsi="Verdana" w:cs="Arial"/>
                <w:i/>
                <w:color w:val="FF0000"/>
                <w:sz w:val="20"/>
                <w:szCs w:val="20"/>
              </w:rPr>
              <w:t>priorities</w:t>
            </w:r>
            <w:r w:rsidR="00E827B9">
              <w:rPr>
                <w:rFonts w:ascii="Verdana" w:hAnsi="Verdana" w:cs="Arial"/>
                <w:i/>
                <w:color w:val="FF0000"/>
                <w:sz w:val="20"/>
                <w:szCs w:val="20"/>
              </w:rPr>
              <w:t>/initiatives/projects</w:t>
            </w:r>
            <w:r w:rsidR="00295E21">
              <w:rPr>
                <w:rFonts w:ascii="Verdana" w:hAnsi="Verdana" w:cs="Arial"/>
                <w:i/>
                <w:color w:val="FF0000"/>
                <w:sz w:val="20"/>
                <w:szCs w:val="20"/>
              </w:rPr>
              <w:t xml:space="preserve"> and </w:t>
            </w:r>
            <w:r w:rsidR="00E360D4">
              <w:rPr>
                <w:rFonts w:ascii="Verdana" w:hAnsi="Verdana" w:cs="Arial"/>
                <w:i/>
                <w:color w:val="FF0000"/>
                <w:sz w:val="20"/>
                <w:szCs w:val="20"/>
              </w:rPr>
              <w:t>a</w:t>
            </w:r>
            <w:r w:rsidR="00841FF5">
              <w:rPr>
                <w:rFonts w:ascii="Verdana" w:hAnsi="Verdana" w:cs="Arial"/>
                <w:i/>
                <w:color w:val="FF0000"/>
                <w:sz w:val="20"/>
                <w:szCs w:val="20"/>
              </w:rPr>
              <w:t xml:space="preserve">n explanation </w:t>
            </w:r>
            <w:r w:rsidR="001265F0">
              <w:rPr>
                <w:rFonts w:ascii="Verdana" w:hAnsi="Verdana" w:cs="Arial"/>
                <w:i/>
                <w:color w:val="FF0000"/>
                <w:sz w:val="20"/>
                <w:szCs w:val="20"/>
              </w:rPr>
              <w:t xml:space="preserve">on </w:t>
            </w:r>
            <w:r w:rsidR="00841FF5">
              <w:rPr>
                <w:rFonts w:ascii="Verdana" w:hAnsi="Verdana" w:cs="Arial"/>
                <w:i/>
                <w:color w:val="FF0000"/>
                <w:sz w:val="20"/>
                <w:szCs w:val="20"/>
              </w:rPr>
              <w:t>ho</w:t>
            </w:r>
            <w:r w:rsidR="00CB2909">
              <w:rPr>
                <w:rFonts w:ascii="Verdana" w:hAnsi="Verdana" w:cs="Arial"/>
                <w:i/>
                <w:color w:val="FF0000"/>
                <w:sz w:val="20"/>
                <w:szCs w:val="20"/>
              </w:rPr>
              <w:t>w</w:t>
            </w:r>
            <w:r w:rsidR="00295E21">
              <w:rPr>
                <w:rFonts w:ascii="Verdana" w:hAnsi="Verdana" w:cs="Arial"/>
                <w:i/>
                <w:color w:val="FF0000"/>
                <w:sz w:val="20"/>
                <w:szCs w:val="20"/>
              </w:rPr>
              <w:t xml:space="preserve"> you expect the </w:t>
            </w:r>
            <w:r w:rsidR="00E827B9">
              <w:rPr>
                <w:rFonts w:ascii="Verdana" w:hAnsi="Verdana" w:cs="Arial"/>
                <w:i/>
                <w:color w:val="FF0000"/>
                <w:sz w:val="20"/>
                <w:szCs w:val="20"/>
              </w:rPr>
              <w:t>exchange</w:t>
            </w:r>
            <w:r w:rsidR="00295E21">
              <w:rPr>
                <w:rFonts w:ascii="Verdana" w:hAnsi="Verdana" w:cs="Arial"/>
                <w:i/>
                <w:color w:val="FF0000"/>
                <w:sz w:val="20"/>
                <w:szCs w:val="20"/>
              </w:rPr>
              <w:t xml:space="preserve"> </w:t>
            </w:r>
            <w:r w:rsidR="001265F0">
              <w:rPr>
                <w:rFonts w:ascii="Verdana" w:hAnsi="Verdana" w:cs="Arial"/>
                <w:i/>
                <w:color w:val="FF0000"/>
                <w:sz w:val="20"/>
                <w:szCs w:val="20"/>
              </w:rPr>
              <w:t xml:space="preserve">through PACE </w:t>
            </w:r>
            <w:r w:rsidR="00295E21">
              <w:rPr>
                <w:rFonts w:ascii="Verdana" w:hAnsi="Verdana" w:cs="Arial"/>
                <w:i/>
                <w:color w:val="FF0000"/>
                <w:sz w:val="20"/>
                <w:szCs w:val="20"/>
              </w:rPr>
              <w:t>to help</w:t>
            </w:r>
            <w:r w:rsidR="0089729C">
              <w:rPr>
                <w:rFonts w:ascii="Verdana" w:hAnsi="Verdana" w:cs="Arial"/>
                <w:i/>
                <w:color w:val="FF0000"/>
                <w:sz w:val="20"/>
                <w:szCs w:val="20"/>
              </w:rPr>
              <w:t xml:space="preserve"> build capacity for</w:t>
            </w:r>
            <w:r w:rsidR="00295E21">
              <w:rPr>
                <w:rFonts w:ascii="Verdana" w:hAnsi="Verdana" w:cs="Arial"/>
                <w:i/>
                <w:color w:val="FF0000"/>
                <w:sz w:val="20"/>
                <w:szCs w:val="20"/>
              </w:rPr>
              <w:t xml:space="preserve"> their </w:t>
            </w:r>
            <w:r w:rsidR="004462EF">
              <w:rPr>
                <w:rFonts w:ascii="Verdana" w:hAnsi="Verdana" w:cs="Arial"/>
                <w:i/>
                <w:color w:val="FF0000"/>
                <w:sz w:val="20"/>
                <w:szCs w:val="20"/>
              </w:rPr>
              <w:t xml:space="preserve">design or </w:t>
            </w:r>
            <w:r w:rsidR="00295E21">
              <w:rPr>
                <w:rFonts w:ascii="Verdana" w:hAnsi="Verdana" w:cs="Arial"/>
                <w:i/>
                <w:color w:val="FF0000"/>
                <w:sz w:val="20"/>
                <w:szCs w:val="20"/>
              </w:rPr>
              <w:t>implementation</w:t>
            </w:r>
            <w:r w:rsidR="00820097">
              <w:rPr>
                <w:rFonts w:ascii="Verdana" w:hAnsi="Verdana" w:cs="Arial"/>
                <w:i/>
                <w:color w:val="FF0000"/>
                <w:sz w:val="20"/>
                <w:szCs w:val="20"/>
              </w:rPr>
              <w:t xml:space="preserve"> (for example, </w:t>
            </w:r>
            <w:r w:rsidR="005C683D">
              <w:rPr>
                <w:rFonts w:ascii="Verdana" w:hAnsi="Verdana" w:cs="Arial"/>
                <w:i/>
                <w:color w:val="FF0000"/>
                <w:sz w:val="20"/>
                <w:szCs w:val="20"/>
              </w:rPr>
              <w:t>how the obtained knowledge and skills will be integrated in the work of the sending authority)</w:t>
            </w:r>
            <w:r w:rsidR="00295E21">
              <w:rPr>
                <w:rFonts w:ascii="Verdana" w:hAnsi="Verdana" w:cs="Arial"/>
                <w:i/>
                <w:color w:val="FF0000"/>
                <w:sz w:val="20"/>
                <w:szCs w:val="20"/>
              </w:rPr>
              <w:t>.</w:t>
            </w:r>
          </w:p>
          <w:p w14:paraId="57735B6D" w14:textId="77777777" w:rsidR="00085FB1" w:rsidRDefault="00085FB1" w:rsidP="00085FB1">
            <w:pPr>
              <w:spacing w:after="0"/>
              <w:jc w:val="both"/>
              <w:rPr>
                <w:rFonts w:ascii="Verdana" w:eastAsia="Times New Roman" w:hAnsi="Verdana" w:cs="Arial"/>
                <w:color w:val="FF0000"/>
                <w:sz w:val="20"/>
                <w:szCs w:val="20"/>
                <w:lang w:eastAsia="en-GB"/>
              </w:rPr>
            </w:pPr>
          </w:p>
          <w:p w14:paraId="7F8741F4" w14:textId="77777777"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02FA3A49" w14:textId="77777777"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711013CB" w14:textId="77777777" w:rsidTr="2E4F5906">
        <w:trPr>
          <w:trHeight w:val="420"/>
        </w:trPr>
        <w:tc>
          <w:tcPr>
            <w:tcW w:w="673" w:type="dxa"/>
            <w:shd w:val="clear" w:color="auto" w:fill="D9D9D9" w:themeFill="background1" w:themeFillShade="D9"/>
            <w:vAlign w:val="center"/>
          </w:tcPr>
          <w:p w14:paraId="4DEE8D3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53AB635F"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1F80351" w14:textId="77777777" w:rsidTr="2E4F5906">
        <w:trPr>
          <w:trHeight w:val="420"/>
        </w:trPr>
        <w:tc>
          <w:tcPr>
            <w:tcW w:w="9072" w:type="dxa"/>
            <w:gridSpan w:val="3"/>
            <w:shd w:val="clear" w:color="auto" w:fill="FFFFFF" w:themeFill="background1"/>
            <w:vAlign w:val="center"/>
          </w:tcPr>
          <w:p w14:paraId="10D43C40" w14:textId="77777777" w:rsidR="00F14BA6" w:rsidRDefault="00F14BA6" w:rsidP="00F14BA6">
            <w:pPr>
              <w:spacing w:after="0"/>
              <w:jc w:val="both"/>
              <w:rPr>
                <w:rFonts w:ascii="Verdana" w:eastAsia="Times New Roman" w:hAnsi="Verdana" w:cs="Arial"/>
                <w:sz w:val="20"/>
                <w:szCs w:val="20"/>
                <w:lang w:val="en-US" w:eastAsia="en-GB"/>
              </w:rPr>
            </w:pPr>
            <w:r w:rsidRPr="00F14BA6">
              <w:rPr>
                <w:rFonts w:ascii="Verdana" w:eastAsia="Times New Roman" w:hAnsi="Verdana" w:cs="Arial"/>
                <w:sz w:val="20"/>
                <w:szCs w:val="20"/>
                <w:lang w:val="en-US" w:eastAsia="en-GB"/>
              </w:rPr>
              <w:t>Please refer to the chosen areas and sub-areas for the exchange as listed in section 2.1. Why is there an interest to deepen the knowledge, experience, practice in that particular area and sub-area?</w:t>
            </w:r>
          </w:p>
          <w:p w14:paraId="39180D23" w14:textId="77777777" w:rsidR="00F14BA6" w:rsidRDefault="00F14BA6" w:rsidP="00F14BA6">
            <w:pPr>
              <w:spacing w:after="0"/>
              <w:jc w:val="both"/>
              <w:rPr>
                <w:rFonts w:ascii="Verdana" w:eastAsia="Times New Roman" w:hAnsi="Verdana" w:cs="Arial"/>
                <w:sz w:val="20"/>
                <w:szCs w:val="20"/>
                <w:lang w:val="en-US" w:eastAsia="en-GB"/>
              </w:rPr>
            </w:pPr>
          </w:p>
          <w:p w14:paraId="6ABCBFCB" w14:textId="77777777" w:rsidR="00F14BA6" w:rsidRPr="00F14BA6" w:rsidRDefault="00F14BA6" w:rsidP="00F14BA6">
            <w:pPr>
              <w:spacing w:after="0"/>
              <w:jc w:val="both"/>
              <w:rPr>
                <w:rFonts w:ascii="Verdana" w:eastAsia="Times New Roman" w:hAnsi="Verdana" w:cs="Arial"/>
                <w:i/>
                <w:color w:val="FF0000"/>
                <w:sz w:val="20"/>
                <w:szCs w:val="20"/>
                <w:lang w:val="en-US" w:eastAsia="en-GB"/>
              </w:rPr>
            </w:pPr>
            <w:r w:rsidRPr="00F14BA6">
              <w:rPr>
                <w:rFonts w:ascii="Verdana" w:eastAsia="Times New Roman" w:hAnsi="Verdana" w:cs="Arial"/>
                <w:i/>
                <w:color w:val="FF0000"/>
                <w:sz w:val="20"/>
                <w:szCs w:val="20"/>
                <w:lang w:val="en-US" w:eastAsia="en-GB"/>
              </w:rPr>
              <w:t>See instructions tips on how to fill this section.</w:t>
            </w:r>
          </w:p>
          <w:p w14:paraId="6616C4E8" w14:textId="77777777" w:rsidR="00F14BA6" w:rsidRDefault="00F14BA6" w:rsidP="00F14BA6">
            <w:pPr>
              <w:spacing w:after="0"/>
              <w:jc w:val="both"/>
              <w:rPr>
                <w:rFonts w:ascii="Verdana" w:eastAsia="Times New Roman" w:hAnsi="Verdana" w:cs="Arial"/>
                <w:sz w:val="20"/>
                <w:szCs w:val="20"/>
                <w:lang w:val="en-US" w:eastAsia="en-GB"/>
              </w:rPr>
            </w:pPr>
          </w:p>
          <w:p w14:paraId="128CE348" w14:textId="77777777" w:rsidR="00CA5DB7" w:rsidRPr="00F64CAB" w:rsidDel="00CA5DB7" w:rsidRDefault="00F14BA6" w:rsidP="00F14BA6">
            <w:pPr>
              <w:spacing w:after="0"/>
              <w:jc w:val="both"/>
              <w:rPr>
                <w:rFonts w:ascii="Verdana" w:eastAsia="Times New Roman" w:hAnsi="Verdana" w:cs="Arial"/>
                <w:sz w:val="20"/>
                <w:szCs w:val="20"/>
                <w:lang w:val="en-US" w:eastAsia="en-GB"/>
              </w:rPr>
            </w:pPr>
            <w:r w:rsidRPr="00F14BA6">
              <w:rPr>
                <w:rFonts w:ascii="Verdana" w:eastAsia="Times New Roman" w:hAnsi="Verdana" w:cs="Arial"/>
                <w:sz w:val="20"/>
                <w:szCs w:val="20"/>
                <w:lang w:val="en-US" w:eastAsia="en-GB"/>
              </w:rPr>
              <w:t>[Insert Text; between 250-300 words]</w:t>
            </w:r>
          </w:p>
        </w:tc>
      </w:tr>
      <w:tr w:rsidR="00CA5DB7" w:rsidRPr="00F64CAB" w14:paraId="1716FA82" w14:textId="77777777" w:rsidTr="001240F8">
        <w:trPr>
          <w:trHeight w:val="420"/>
        </w:trPr>
        <w:tc>
          <w:tcPr>
            <w:tcW w:w="673" w:type="dxa"/>
            <w:shd w:val="clear" w:color="auto" w:fill="FDE9D9" w:themeFill="accent6" w:themeFillTint="33"/>
            <w:vAlign w:val="center"/>
          </w:tcPr>
          <w:p w14:paraId="62A4232C"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DE64CA3"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202F84F6" w14:textId="77777777" w:rsidTr="2E4F5906">
        <w:trPr>
          <w:trHeight w:val="420"/>
        </w:trPr>
        <w:tc>
          <w:tcPr>
            <w:tcW w:w="9072" w:type="dxa"/>
            <w:gridSpan w:val="3"/>
            <w:shd w:val="clear" w:color="auto" w:fill="FFFFFF" w:themeFill="background1"/>
            <w:vAlign w:val="center"/>
          </w:tcPr>
          <w:p w14:paraId="67951947" w14:textId="77777777" w:rsidR="0069283C" w:rsidRDefault="0069283C" w:rsidP="0069283C">
            <w:pPr>
              <w:spacing w:after="0"/>
              <w:jc w:val="both"/>
              <w:rPr>
                <w:rFonts w:ascii="Verdana" w:eastAsia="Times New Roman" w:hAnsi="Verdana" w:cs="Arial"/>
                <w:color w:val="000000" w:themeColor="text1"/>
                <w:sz w:val="20"/>
                <w:szCs w:val="20"/>
                <w:lang w:val="en-US" w:eastAsia="en-GB"/>
              </w:rPr>
            </w:pPr>
            <w:r w:rsidRPr="0069283C">
              <w:rPr>
                <w:rFonts w:ascii="Verdana" w:eastAsia="Times New Roman" w:hAnsi="Verdana" w:cs="Arial"/>
                <w:color w:val="000000" w:themeColor="text1"/>
                <w:sz w:val="20"/>
                <w:szCs w:val="20"/>
                <w:lang w:val="en-US" w:eastAsia="en-GB"/>
              </w:rPr>
              <w:t xml:space="preserve">Please refer to the chosen areas and sub-areas for the exchange as listed in section 2.1. Why is there an interest to deepen the knowledge, experience, practice in that particular area and sub-area? </w:t>
            </w:r>
          </w:p>
          <w:p w14:paraId="5DF7A0A4" w14:textId="77777777" w:rsidR="0069283C" w:rsidRDefault="0069283C" w:rsidP="0069283C">
            <w:pPr>
              <w:spacing w:after="0"/>
              <w:jc w:val="both"/>
              <w:rPr>
                <w:rFonts w:ascii="Verdana" w:eastAsia="Times New Roman" w:hAnsi="Verdana" w:cs="Arial"/>
                <w:color w:val="000000" w:themeColor="text1"/>
                <w:sz w:val="20"/>
                <w:szCs w:val="20"/>
                <w:lang w:val="en-US" w:eastAsia="en-GB"/>
              </w:rPr>
            </w:pPr>
          </w:p>
          <w:p w14:paraId="7FDAAA56" w14:textId="77777777" w:rsidR="0069283C" w:rsidRPr="0069283C" w:rsidRDefault="0069283C" w:rsidP="0069283C">
            <w:pPr>
              <w:spacing w:after="0"/>
              <w:jc w:val="both"/>
              <w:rPr>
                <w:rFonts w:ascii="Verdana" w:eastAsia="Times New Roman" w:hAnsi="Verdana" w:cs="Arial"/>
                <w:i/>
                <w:color w:val="FF0000"/>
                <w:sz w:val="20"/>
                <w:szCs w:val="20"/>
                <w:lang w:val="en-US" w:eastAsia="en-GB"/>
              </w:rPr>
            </w:pPr>
            <w:r w:rsidRPr="0069283C">
              <w:rPr>
                <w:rFonts w:ascii="Verdana" w:eastAsia="Times New Roman" w:hAnsi="Verdana" w:cs="Arial"/>
                <w:i/>
                <w:color w:val="FF0000"/>
                <w:sz w:val="20"/>
                <w:szCs w:val="20"/>
                <w:lang w:val="en-US" w:eastAsia="en-GB"/>
              </w:rPr>
              <w:t>See instructions on how to fill this section.</w:t>
            </w:r>
          </w:p>
          <w:p w14:paraId="02C5A1A1" w14:textId="77777777" w:rsidR="0069283C" w:rsidRDefault="0069283C" w:rsidP="008A2C86">
            <w:pPr>
              <w:spacing w:after="0"/>
              <w:jc w:val="both"/>
              <w:rPr>
                <w:rFonts w:ascii="Verdana" w:eastAsia="Times New Roman" w:hAnsi="Verdana" w:cs="Arial"/>
                <w:color w:val="000000" w:themeColor="text1"/>
                <w:sz w:val="20"/>
                <w:szCs w:val="20"/>
                <w:lang w:val="en-US" w:eastAsia="en-GB"/>
              </w:rPr>
            </w:pPr>
          </w:p>
          <w:p w14:paraId="72D63EAE"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39A9E9A4" w14:textId="77777777" w:rsidTr="2E4F5906">
        <w:trPr>
          <w:trHeight w:val="420"/>
        </w:trPr>
        <w:tc>
          <w:tcPr>
            <w:tcW w:w="673" w:type="dxa"/>
            <w:shd w:val="clear" w:color="auto" w:fill="D9D9D9" w:themeFill="background1" w:themeFillShade="D9"/>
            <w:vAlign w:val="center"/>
          </w:tcPr>
          <w:p w14:paraId="5A0CA39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EBAF1E"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7BE0B061" w14:textId="77777777" w:rsidTr="2E4F5906">
        <w:trPr>
          <w:trHeight w:val="355"/>
        </w:trPr>
        <w:tc>
          <w:tcPr>
            <w:tcW w:w="9072" w:type="dxa"/>
            <w:gridSpan w:val="3"/>
            <w:shd w:val="clear" w:color="auto" w:fill="FFFFFF" w:themeFill="background1"/>
            <w:vAlign w:val="center"/>
          </w:tcPr>
          <w:p w14:paraId="467506F4" w14:textId="77777777" w:rsidR="0069283C" w:rsidRDefault="0069283C" w:rsidP="0069283C">
            <w:pPr>
              <w:spacing w:after="0"/>
              <w:jc w:val="both"/>
              <w:rPr>
                <w:rFonts w:ascii="Verdana" w:eastAsia="Times New Roman" w:hAnsi="Verdana" w:cs="Arial"/>
                <w:color w:val="000000" w:themeColor="text1"/>
                <w:sz w:val="20"/>
                <w:szCs w:val="20"/>
                <w:lang w:val="en-US" w:eastAsia="en-GB"/>
              </w:rPr>
            </w:pPr>
            <w:r w:rsidRPr="0069283C">
              <w:rPr>
                <w:rFonts w:ascii="Verdana" w:eastAsia="Times New Roman" w:hAnsi="Verdana" w:cs="Arial"/>
                <w:color w:val="000000" w:themeColor="text1"/>
                <w:sz w:val="20"/>
                <w:szCs w:val="20"/>
                <w:lang w:val="en-US" w:eastAsia="en-GB"/>
              </w:rPr>
              <w:t xml:space="preserve">Please refer to the chosen areas and sub-areas for the exchange as listed in section 2.1. Why is there an </w:t>
            </w:r>
            <w:r w:rsidR="00FD2BC6">
              <w:rPr>
                <w:rFonts w:ascii="Verdana" w:eastAsia="Times New Roman" w:hAnsi="Verdana" w:cs="Arial"/>
                <w:color w:val="000000" w:themeColor="text1"/>
                <w:sz w:val="20"/>
                <w:szCs w:val="20"/>
                <w:lang w:val="en-US" w:eastAsia="en-GB"/>
              </w:rPr>
              <w:t xml:space="preserve">urgent </w:t>
            </w:r>
            <w:r w:rsidRPr="0069283C">
              <w:rPr>
                <w:rFonts w:ascii="Verdana" w:eastAsia="Times New Roman" w:hAnsi="Verdana" w:cs="Arial"/>
                <w:color w:val="000000" w:themeColor="text1"/>
                <w:sz w:val="20"/>
                <w:szCs w:val="20"/>
                <w:lang w:val="en-US" w:eastAsia="en-GB"/>
              </w:rPr>
              <w:t xml:space="preserve">interest to deepen the knowledge, experience, practice in that particular area and sub-area? </w:t>
            </w:r>
          </w:p>
          <w:p w14:paraId="12989855" w14:textId="77777777" w:rsidR="0069283C" w:rsidRDefault="0069283C" w:rsidP="0069283C">
            <w:pPr>
              <w:spacing w:after="0"/>
              <w:jc w:val="both"/>
              <w:rPr>
                <w:rFonts w:ascii="Verdana" w:eastAsia="Times New Roman" w:hAnsi="Verdana" w:cs="Arial"/>
                <w:color w:val="000000" w:themeColor="text1"/>
                <w:sz w:val="20"/>
                <w:szCs w:val="20"/>
                <w:lang w:val="en-US" w:eastAsia="en-GB"/>
              </w:rPr>
            </w:pPr>
          </w:p>
          <w:p w14:paraId="0318B89E" w14:textId="77777777" w:rsidR="0069283C" w:rsidRPr="0069283C" w:rsidRDefault="0069283C" w:rsidP="0069283C">
            <w:pPr>
              <w:spacing w:after="0"/>
              <w:jc w:val="both"/>
              <w:rPr>
                <w:rFonts w:ascii="Verdana" w:eastAsia="Times New Roman" w:hAnsi="Verdana" w:cs="Arial"/>
                <w:i/>
                <w:color w:val="FF0000"/>
                <w:sz w:val="20"/>
                <w:szCs w:val="20"/>
                <w:lang w:val="en-US" w:eastAsia="en-GB"/>
              </w:rPr>
            </w:pPr>
            <w:r w:rsidRPr="0069283C">
              <w:rPr>
                <w:rFonts w:ascii="Verdana" w:eastAsia="Times New Roman" w:hAnsi="Verdana" w:cs="Arial"/>
                <w:i/>
                <w:color w:val="FF0000"/>
                <w:sz w:val="20"/>
                <w:szCs w:val="20"/>
                <w:lang w:val="en-US" w:eastAsia="en-GB"/>
              </w:rPr>
              <w:t>See instructions on how to fill this section.</w:t>
            </w:r>
          </w:p>
          <w:p w14:paraId="666F40AA" w14:textId="77777777" w:rsidR="0069283C" w:rsidRDefault="0069283C" w:rsidP="0069283C">
            <w:pPr>
              <w:spacing w:after="0"/>
              <w:jc w:val="both"/>
              <w:rPr>
                <w:rFonts w:ascii="Verdana" w:eastAsia="Times New Roman" w:hAnsi="Verdana" w:cs="Arial"/>
                <w:color w:val="000000" w:themeColor="text1"/>
                <w:sz w:val="20"/>
                <w:szCs w:val="20"/>
                <w:lang w:val="en-US" w:eastAsia="en-GB"/>
              </w:rPr>
            </w:pPr>
          </w:p>
          <w:p w14:paraId="5510AD99" w14:textId="77777777" w:rsidR="003A5F9A" w:rsidRPr="00F64CAB" w:rsidRDefault="0069283C" w:rsidP="0069283C">
            <w:pPr>
              <w:spacing w:after="0"/>
              <w:jc w:val="both"/>
              <w:rPr>
                <w:rFonts w:ascii="Verdana" w:eastAsia="Times New Roman" w:hAnsi="Verdana" w:cs="Arial"/>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B320E5" w:rsidRPr="00F64CAB" w14:paraId="466A58D8" w14:textId="77777777" w:rsidTr="2E4F5906">
        <w:trPr>
          <w:trHeight w:val="420"/>
        </w:trPr>
        <w:tc>
          <w:tcPr>
            <w:tcW w:w="673" w:type="dxa"/>
            <w:shd w:val="clear" w:color="auto" w:fill="D9D9D9" w:themeFill="background1" w:themeFillShade="D9"/>
            <w:vAlign w:val="center"/>
          </w:tcPr>
          <w:p w14:paraId="75DB655B"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7CCC5874"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26330E07" w14:textId="77777777" w:rsidTr="2E4F5906">
        <w:trPr>
          <w:trHeight w:val="365"/>
        </w:trPr>
        <w:tc>
          <w:tcPr>
            <w:tcW w:w="9072" w:type="dxa"/>
            <w:gridSpan w:val="3"/>
            <w:shd w:val="clear" w:color="auto" w:fill="FFFFFF" w:themeFill="background1"/>
            <w:vAlign w:val="center"/>
          </w:tcPr>
          <w:p w14:paraId="78DF364D"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232AA97F" w14:textId="77777777" w:rsidTr="2E4F5906">
        <w:trPr>
          <w:trHeight w:val="966"/>
        </w:trPr>
        <w:tc>
          <w:tcPr>
            <w:tcW w:w="708" w:type="dxa"/>
            <w:gridSpan w:val="2"/>
            <w:shd w:val="clear" w:color="auto" w:fill="D9D9D9" w:themeFill="background1" w:themeFillShade="D9"/>
            <w:vAlign w:val="center"/>
          </w:tcPr>
          <w:p w14:paraId="0FADE54F"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1D42B51C"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61A7AB0E" w14:textId="77777777" w:rsidTr="2E4F5906">
        <w:trPr>
          <w:trHeight w:val="333"/>
        </w:trPr>
        <w:tc>
          <w:tcPr>
            <w:tcW w:w="9072" w:type="dxa"/>
            <w:gridSpan w:val="3"/>
            <w:shd w:val="clear" w:color="auto" w:fill="FFFFFF" w:themeFill="background1"/>
            <w:vAlign w:val="center"/>
          </w:tcPr>
          <w:p w14:paraId="36B53B10"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785A148B"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63B99432"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32D31E3F"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683C1334"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1C21E2" w:rsidRPr="00F64CAB" w14:paraId="21C7752B"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617727FD" w14:textId="77777777" w:rsidR="001C21E2" w:rsidRPr="00F64CAB" w:rsidRDefault="001C21E2" w:rsidP="001C21E2">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3460F58" w14:textId="77777777" w:rsidR="001C21E2" w:rsidRPr="00A00921" w:rsidRDefault="004C55ED" w:rsidP="001C21E2">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D81722" w:rsidRPr="00F64CAB" w14:paraId="515E7D0F"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BE6B00F" w14:textId="333F548A" w:rsidR="00D12361" w:rsidRDefault="00D12361" w:rsidP="00D12361">
            <w:pPr>
              <w:shd w:val="clear" w:color="auto" w:fill="FFFF00"/>
              <w:jc w:val="both"/>
              <w:rPr>
                <w:rFonts w:ascii="Verdana" w:eastAsia="Times New Roman" w:hAnsi="Verdana" w:cs="Segoe UI"/>
                <w:b/>
                <w:iCs/>
                <w:color w:val="FF0000"/>
                <w:sz w:val="20"/>
                <w:szCs w:val="20"/>
                <w:lang w:eastAsia="en-GB"/>
              </w:rPr>
            </w:pPr>
            <w:r w:rsidRPr="000D6743">
              <w:rPr>
                <w:rFonts w:ascii="Verdana" w:eastAsia="Times New Roman" w:hAnsi="Verdana" w:cs="Segoe UI"/>
                <w:b/>
                <w:iCs/>
                <w:color w:val="FF0000"/>
                <w:sz w:val="20"/>
                <w:szCs w:val="20"/>
                <w:lang w:eastAsia="en-GB"/>
              </w:rPr>
              <w:t>This flagship project identifies five</w:t>
            </w:r>
            <w:r w:rsidR="004F0DFD">
              <w:rPr>
                <w:rFonts w:ascii="Verdana" w:eastAsia="Times New Roman" w:hAnsi="Verdana" w:cs="Segoe UI"/>
                <w:b/>
                <w:iCs/>
                <w:color w:val="FF0000"/>
                <w:sz w:val="20"/>
                <w:szCs w:val="20"/>
                <w:lang w:eastAsia="en-GB"/>
              </w:rPr>
              <w:t xml:space="preserve"> priority </w:t>
            </w:r>
            <w:r w:rsidRPr="000D6743">
              <w:rPr>
                <w:rFonts w:ascii="Verdana" w:eastAsia="Times New Roman" w:hAnsi="Verdana" w:cs="Segoe UI"/>
                <w:b/>
                <w:iCs/>
                <w:color w:val="FF0000"/>
                <w:sz w:val="20"/>
                <w:szCs w:val="20"/>
                <w:lang w:eastAsia="en-GB"/>
              </w:rPr>
              <w:t xml:space="preserve">areas </w:t>
            </w:r>
            <w:r w:rsidR="004F0DFD">
              <w:rPr>
                <w:rFonts w:ascii="Verdana" w:eastAsia="Times New Roman" w:hAnsi="Verdana" w:cs="Segoe UI"/>
                <w:b/>
                <w:iCs/>
                <w:color w:val="FF0000"/>
                <w:sz w:val="20"/>
                <w:szCs w:val="20"/>
                <w:lang w:eastAsia="en-GB"/>
              </w:rPr>
              <w:t>around which the</w:t>
            </w:r>
            <w:r w:rsidR="004F0DFD" w:rsidRPr="000D6743">
              <w:rPr>
                <w:rFonts w:ascii="Verdana" w:eastAsia="Times New Roman" w:hAnsi="Verdana" w:cs="Segoe UI"/>
                <w:b/>
                <w:iCs/>
                <w:color w:val="FF0000"/>
                <w:sz w:val="20"/>
                <w:szCs w:val="20"/>
                <w:lang w:eastAsia="en-GB"/>
              </w:rPr>
              <w:t xml:space="preserve"> </w:t>
            </w:r>
            <w:r w:rsidRPr="000D6743">
              <w:rPr>
                <w:rFonts w:ascii="Verdana" w:eastAsia="Times New Roman" w:hAnsi="Verdana" w:cs="Segoe UI"/>
                <w:b/>
                <w:iCs/>
                <w:color w:val="FF0000"/>
                <w:sz w:val="20"/>
                <w:szCs w:val="20"/>
                <w:lang w:eastAsia="en-GB"/>
              </w:rPr>
              <w:t xml:space="preserve">Member States </w:t>
            </w:r>
            <w:r w:rsidR="004F0DFD">
              <w:rPr>
                <w:rFonts w:ascii="Verdana" w:eastAsia="Times New Roman" w:hAnsi="Verdana" w:cs="Segoe UI"/>
                <w:b/>
                <w:iCs/>
                <w:color w:val="FF0000"/>
                <w:sz w:val="20"/>
                <w:szCs w:val="20"/>
                <w:lang w:eastAsia="en-GB"/>
              </w:rPr>
              <w:t xml:space="preserve">can </w:t>
            </w:r>
            <w:r w:rsidRPr="000D6743">
              <w:rPr>
                <w:rFonts w:ascii="Verdana" w:eastAsia="Times New Roman" w:hAnsi="Verdana" w:cs="Segoe UI"/>
                <w:b/>
                <w:iCs/>
                <w:color w:val="FF0000"/>
                <w:sz w:val="20"/>
                <w:szCs w:val="20"/>
                <w:lang w:eastAsia="en-GB"/>
              </w:rPr>
              <w:t>organise the exchange of civil servants. Member States</w:t>
            </w:r>
            <w:r w:rsidR="00555997">
              <w:rPr>
                <w:rFonts w:ascii="Verdana" w:eastAsia="Times New Roman" w:hAnsi="Verdana" w:cs="Segoe UI"/>
                <w:b/>
                <w:iCs/>
                <w:color w:val="FF0000"/>
                <w:sz w:val="20"/>
                <w:szCs w:val="20"/>
                <w:lang w:eastAsia="en-GB"/>
              </w:rPr>
              <w:t xml:space="preserve"> are </w:t>
            </w:r>
            <w:r w:rsidRPr="000D6743">
              <w:rPr>
                <w:rFonts w:ascii="Verdana" w:eastAsia="Times New Roman" w:hAnsi="Verdana" w:cs="Segoe UI"/>
                <w:b/>
                <w:iCs/>
                <w:color w:val="FF0000"/>
                <w:sz w:val="20"/>
                <w:szCs w:val="20"/>
                <w:lang w:eastAsia="en-GB"/>
              </w:rPr>
              <w:t>invited to indicate the areas and sub-areas of interest.</w:t>
            </w:r>
            <w:r>
              <w:rPr>
                <w:rFonts w:ascii="Verdana" w:eastAsia="Times New Roman" w:hAnsi="Verdana" w:cs="Segoe UI"/>
                <w:b/>
                <w:iCs/>
                <w:color w:val="FF0000"/>
                <w:sz w:val="20"/>
                <w:szCs w:val="20"/>
                <w:lang w:eastAsia="en-GB"/>
              </w:rPr>
              <w:t xml:space="preserve"> </w:t>
            </w:r>
          </w:p>
          <w:p w14:paraId="3CB58CED" w14:textId="1C167278" w:rsidR="00D12361" w:rsidRPr="004A2E57" w:rsidRDefault="00D12361" w:rsidP="0051454B">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The list of</w:t>
            </w:r>
            <w:r w:rsidR="004F0DFD">
              <w:rPr>
                <w:rFonts w:ascii="Verdana" w:eastAsia="Times New Roman" w:hAnsi="Verdana" w:cs="Arial"/>
                <w:b/>
                <w:iCs/>
                <w:color w:val="FF0000"/>
                <w:sz w:val="20"/>
                <w:szCs w:val="20"/>
              </w:rPr>
              <w:t xml:space="preserve"> </w:t>
            </w:r>
            <w:r w:rsidR="0051454B">
              <w:rPr>
                <w:rFonts w:ascii="Verdana" w:eastAsia="Times New Roman" w:hAnsi="Verdana" w:cs="Arial"/>
                <w:b/>
                <w:iCs/>
                <w:color w:val="FF0000"/>
                <w:sz w:val="20"/>
                <w:szCs w:val="20"/>
              </w:rPr>
              <w:t xml:space="preserve">five priority areas </w:t>
            </w:r>
            <w:r w:rsidRPr="004A2E57">
              <w:rPr>
                <w:rFonts w:ascii="Verdana" w:eastAsia="Times New Roman" w:hAnsi="Verdana" w:cs="Arial"/>
                <w:b/>
                <w:iCs/>
                <w:color w:val="FF0000"/>
                <w:sz w:val="20"/>
                <w:szCs w:val="20"/>
              </w:rPr>
              <w:t>do</w:t>
            </w:r>
            <w:r w:rsidR="007A1C39">
              <w:rPr>
                <w:rFonts w:ascii="Verdana" w:eastAsia="Times New Roman" w:hAnsi="Verdana" w:cs="Arial"/>
                <w:b/>
                <w:iCs/>
                <w:color w:val="FF0000"/>
                <w:sz w:val="20"/>
                <w:szCs w:val="20"/>
              </w:rPr>
              <w:t>es</w:t>
            </w:r>
            <w:r w:rsidRPr="004A2E57">
              <w:rPr>
                <w:rFonts w:ascii="Verdana" w:eastAsia="Times New Roman" w:hAnsi="Verdana" w:cs="Arial"/>
                <w:b/>
                <w:iCs/>
                <w:color w:val="FF0000"/>
                <w:sz w:val="20"/>
                <w:szCs w:val="20"/>
              </w:rPr>
              <w:t xml:space="preserve"> not provide information about the specific context in the Member State submitting the request. Member States are therefore </w:t>
            </w:r>
            <w:r>
              <w:rPr>
                <w:rFonts w:ascii="Verdana" w:eastAsia="Times New Roman" w:hAnsi="Verdana" w:cs="Arial"/>
                <w:b/>
                <w:iCs/>
                <w:color w:val="FF0000"/>
                <w:sz w:val="20"/>
                <w:szCs w:val="20"/>
              </w:rPr>
              <w:t>requested</w:t>
            </w:r>
            <w:r w:rsidRPr="004A2E57">
              <w:rPr>
                <w:rFonts w:ascii="Verdana" w:eastAsia="Times New Roman" w:hAnsi="Verdana" w:cs="Arial"/>
                <w:b/>
                <w:iCs/>
                <w:color w:val="FF0000"/>
                <w:sz w:val="20"/>
                <w:szCs w:val="20"/>
              </w:rPr>
              <w:t xml:space="preserve"> to provide a justification for each requested measure as to how it will help address the problems identified in section 1.1.  </w:t>
            </w:r>
          </w:p>
          <w:p w14:paraId="1BEC4614" w14:textId="1E693720" w:rsidR="004316F6" w:rsidRDefault="00D12361" w:rsidP="004316F6">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When filling in the request</w:t>
            </w:r>
            <w:r w:rsidR="0051454B">
              <w:rPr>
                <w:rFonts w:ascii="Verdana" w:eastAsia="Times New Roman" w:hAnsi="Verdana" w:cs="Arial"/>
                <w:b/>
                <w:iCs/>
                <w:color w:val="FF0000"/>
                <w:sz w:val="20"/>
                <w:szCs w:val="20"/>
              </w:rPr>
              <w:t xml:space="preserve"> template</w:t>
            </w:r>
            <w:r w:rsidRPr="004A2E57">
              <w:rPr>
                <w:rFonts w:ascii="Verdana" w:eastAsia="Times New Roman" w:hAnsi="Verdana" w:cs="Arial"/>
                <w:b/>
                <w:iCs/>
                <w:color w:val="FF0000"/>
                <w:sz w:val="20"/>
                <w:szCs w:val="20"/>
              </w:rPr>
              <w:t xml:space="preserve">, you are invited to select </w:t>
            </w:r>
            <w:r w:rsidR="00EB6175">
              <w:rPr>
                <w:rFonts w:ascii="Verdana" w:eastAsia="Times New Roman" w:hAnsi="Verdana" w:cs="Arial"/>
                <w:b/>
                <w:iCs/>
                <w:color w:val="FF0000"/>
                <w:sz w:val="20"/>
                <w:szCs w:val="20"/>
              </w:rPr>
              <w:t>and</w:t>
            </w:r>
            <w:r w:rsidRPr="004A2E57">
              <w:rPr>
                <w:rFonts w:ascii="Verdana" w:eastAsia="Times New Roman" w:hAnsi="Verdana" w:cs="Arial"/>
                <w:b/>
                <w:iCs/>
                <w:color w:val="FF0000"/>
                <w:sz w:val="20"/>
                <w:szCs w:val="20"/>
              </w:rPr>
              <w:t xml:space="preserve"> describe </w:t>
            </w:r>
            <w:r w:rsidR="00DA7DF4">
              <w:rPr>
                <w:rFonts w:ascii="Verdana" w:eastAsia="Times New Roman" w:hAnsi="Verdana" w:cs="Arial"/>
                <w:b/>
                <w:iCs/>
                <w:color w:val="FF0000"/>
                <w:sz w:val="20"/>
                <w:szCs w:val="20"/>
              </w:rPr>
              <w:t xml:space="preserve">only </w:t>
            </w:r>
            <w:r w:rsidRPr="004A2E57">
              <w:rPr>
                <w:rFonts w:ascii="Verdana" w:eastAsia="Times New Roman" w:hAnsi="Verdana" w:cs="Arial"/>
                <w:b/>
                <w:iCs/>
                <w:color w:val="FF0000"/>
                <w:sz w:val="20"/>
                <w:szCs w:val="20"/>
              </w:rPr>
              <w:t xml:space="preserve">the </w:t>
            </w:r>
            <w:r w:rsidR="0051454B">
              <w:rPr>
                <w:rFonts w:ascii="Verdana" w:eastAsia="Times New Roman" w:hAnsi="Verdana" w:cs="Arial"/>
                <w:b/>
                <w:iCs/>
                <w:color w:val="FF0000"/>
                <w:sz w:val="20"/>
                <w:szCs w:val="20"/>
              </w:rPr>
              <w:t xml:space="preserve">policy area(s) </w:t>
            </w:r>
            <w:r w:rsidRPr="004A2E57">
              <w:rPr>
                <w:rFonts w:ascii="Verdana" w:eastAsia="Times New Roman" w:hAnsi="Verdana" w:cs="Arial"/>
                <w:b/>
                <w:iCs/>
                <w:color w:val="FF0000"/>
                <w:sz w:val="20"/>
                <w:szCs w:val="20"/>
              </w:rPr>
              <w:t xml:space="preserve">you are </w:t>
            </w:r>
            <w:r w:rsidR="0051454B">
              <w:rPr>
                <w:rFonts w:ascii="Verdana" w:eastAsia="Times New Roman" w:hAnsi="Verdana" w:cs="Arial"/>
                <w:b/>
                <w:iCs/>
                <w:color w:val="FF0000"/>
                <w:sz w:val="20"/>
                <w:szCs w:val="20"/>
              </w:rPr>
              <w:t xml:space="preserve">interested in participating in an exchange in </w:t>
            </w:r>
            <w:r w:rsidRPr="004A2E57">
              <w:rPr>
                <w:rFonts w:ascii="Verdana" w:eastAsia="Times New Roman" w:hAnsi="Verdana" w:cs="Arial"/>
                <w:b/>
                <w:iCs/>
                <w:color w:val="FF0000"/>
                <w:sz w:val="20"/>
                <w:szCs w:val="20"/>
              </w:rPr>
              <w:t>and to provide any additional information relevant to your specific context.</w:t>
            </w:r>
          </w:p>
          <w:p w14:paraId="524928E8" w14:textId="77777777" w:rsidR="00EC4477" w:rsidRPr="00B806A1" w:rsidRDefault="00EC4477" w:rsidP="00EC4477">
            <w:pPr>
              <w:jc w:val="both"/>
              <w:rPr>
                <w:rFonts w:ascii="Verdana" w:eastAsia="Times New Roman" w:hAnsi="Verdana" w:cs="Arial"/>
                <w:b/>
                <w:iCs/>
                <w:color w:val="000000" w:themeColor="text1"/>
                <w:sz w:val="20"/>
                <w:szCs w:val="20"/>
                <w:u w:val="single"/>
              </w:rPr>
            </w:pPr>
            <w:r w:rsidRPr="00B806A1">
              <w:rPr>
                <w:rFonts w:ascii="Verdana" w:eastAsia="Times New Roman" w:hAnsi="Verdana" w:cs="Arial"/>
                <w:b/>
                <w:iCs/>
                <w:color w:val="000000" w:themeColor="text1"/>
                <w:sz w:val="20"/>
                <w:szCs w:val="20"/>
                <w:u w:val="single"/>
              </w:rPr>
              <w:t xml:space="preserve">Proposed technical support measures </w:t>
            </w:r>
            <w:r w:rsidR="00555B88">
              <w:rPr>
                <w:rFonts w:ascii="Verdana" w:eastAsia="Times New Roman" w:hAnsi="Verdana" w:cs="Arial"/>
                <w:b/>
                <w:iCs/>
                <w:color w:val="000000" w:themeColor="text1"/>
                <w:sz w:val="20"/>
                <w:szCs w:val="20"/>
                <w:u w:val="single"/>
              </w:rPr>
              <w:t xml:space="preserve">pursuant to </w:t>
            </w:r>
            <w:r w:rsidRPr="00B806A1">
              <w:rPr>
                <w:rFonts w:ascii="Verdana" w:eastAsia="Times New Roman" w:hAnsi="Verdana" w:cs="Arial"/>
                <w:b/>
                <w:iCs/>
                <w:color w:val="000000" w:themeColor="text1"/>
                <w:sz w:val="20"/>
                <w:szCs w:val="20"/>
                <w:u w:val="single"/>
              </w:rPr>
              <w:t>Art.8 of TSI Regulation:</w:t>
            </w:r>
          </w:p>
          <w:p w14:paraId="5BB33C99" w14:textId="77777777" w:rsidR="00D12361" w:rsidRPr="00EC4477" w:rsidRDefault="004316F6" w:rsidP="00EC4477">
            <w:pPr>
              <w:jc w:val="both"/>
              <w:rPr>
                <w:rFonts w:ascii="Verdana" w:eastAsia="Times New Roman" w:hAnsi="Verdana" w:cs="Arial"/>
                <w:iCs/>
                <w:color w:val="FF0000"/>
                <w:sz w:val="20"/>
                <w:szCs w:val="20"/>
              </w:rPr>
            </w:pPr>
            <w:r w:rsidRPr="00EC4477">
              <w:rPr>
                <w:rFonts w:ascii="Verdana" w:eastAsia="Times New Roman" w:hAnsi="Verdana" w:cs="Arial"/>
                <w:iCs/>
                <w:color w:val="000000" w:themeColor="text1"/>
                <w:sz w:val="20"/>
                <w:szCs w:val="20"/>
              </w:rPr>
              <w:t>The exchanges/working visits to relevant Member States will enable officials to acquire or increase their expertise or knowledge in relevant matters in the</w:t>
            </w:r>
            <w:r w:rsidRPr="00EC4477">
              <w:rPr>
                <w:rFonts w:ascii="Times New Roman" w:eastAsia="Times New Roman" w:hAnsi="Times New Roman" w:cs="Times New Roman"/>
                <w:sz w:val="24"/>
                <w:szCs w:val="24"/>
                <w:lang w:val="en-IE" w:eastAsia="nl-BE"/>
              </w:rPr>
              <w:t xml:space="preserve"> </w:t>
            </w:r>
            <w:r w:rsidRPr="00EC4477">
              <w:rPr>
                <w:rFonts w:ascii="Verdana" w:eastAsia="Times New Roman" w:hAnsi="Verdana" w:cs="Arial"/>
                <w:iCs/>
                <w:color w:val="000000" w:themeColor="text1"/>
                <w:sz w:val="20"/>
                <w:szCs w:val="20"/>
              </w:rPr>
              <w:t>p</w:t>
            </w:r>
            <w:r w:rsidR="00D12361" w:rsidRPr="00EC4477">
              <w:rPr>
                <w:rFonts w:ascii="Verdana" w:eastAsia="Times New Roman" w:hAnsi="Verdana" w:cs="Arial"/>
                <w:iCs/>
                <w:color w:val="000000" w:themeColor="text1"/>
                <w:sz w:val="20"/>
                <w:szCs w:val="20"/>
              </w:rPr>
              <w:t>roposed</w:t>
            </w:r>
            <w:r w:rsidR="00FC7ADC" w:rsidRPr="00EC4477">
              <w:rPr>
                <w:rFonts w:ascii="Verdana" w:eastAsia="Times New Roman" w:hAnsi="Verdana" w:cs="Arial"/>
                <w:iCs/>
                <w:color w:val="000000" w:themeColor="text1"/>
                <w:sz w:val="20"/>
                <w:szCs w:val="20"/>
              </w:rPr>
              <w:t xml:space="preserve"> areas and sub-areas for the exchange</w:t>
            </w:r>
            <w:r w:rsidR="00D12361" w:rsidRPr="00EC4477">
              <w:rPr>
                <w:rFonts w:ascii="Verdana" w:eastAsia="Times New Roman" w:hAnsi="Verdana" w:cs="Arial"/>
                <w:iCs/>
                <w:color w:val="000000" w:themeColor="text1"/>
                <w:sz w:val="20"/>
                <w:szCs w:val="20"/>
              </w:rPr>
              <w:t>:</w:t>
            </w:r>
          </w:p>
          <w:p w14:paraId="06289E24" w14:textId="77777777" w:rsidR="00D12361" w:rsidRPr="000D6743" w:rsidRDefault="00D12361" w:rsidP="00D12361">
            <w:pPr>
              <w:jc w:val="both"/>
              <w:rPr>
                <w:rFonts w:ascii="Verdana" w:eastAsia="Times New Roman" w:hAnsi="Verdana" w:cs="Arial"/>
                <w:b/>
                <w:color w:val="000000" w:themeColor="text1"/>
                <w:sz w:val="20"/>
                <w:szCs w:val="20"/>
                <w:u w:val="single"/>
              </w:rPr>
            </w:pPr>
            <w:r>
              <w:rPr>
                <w:rFonts w:ascii="Verdana" w:eastAsia="Times New Roman" w:hAnsi="Verdana" w:cs="Arial"/>
                <w:b/>
                <w:color w:val="000000" w:themeColor="text1"/>
                <w:sz w:val="20"/>
                <w:szCs w:val="20"/>
                <w:u w:val="single"/>
              </w:rPr>
              <w:t>Digital transformation</w:t>
            </w:r>
          </w:p>
          <w:p w14:paraId="5F477569" w14:textId="77777777" w:rsidR="00D12361" w:rsidRPr="000D6743" w:rsidRDefault="00D12361" w:rsidP="00D12361">
            <w:pPr>
              <w:numPr>
                <w:ilvl w:val="0"/>
                <w:numId w:val="18"/>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Governance and strategic management</w:t>
            </w:r>
          </w:p>
          <w:p w14:paraId="53702F09" w14:textId="77777777" w:rsidR="00D12361" w:rsidRPr="000D6743" w:rsidRDefault="00D12361" w:rsidP="00D12361">
            <w:pPr>
              <w:numPr>
                <w:ilvl w:val="0"/>
                <w:numId w:val="18"/>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Reengineering of internal processes</w:t>
            </w:r>
          </w:p>
          <w:p w14:paraId="11C949B5" w14:textId="77777777" w:rsidR="00D12361" w:rsidRPr="000D6743" w:rsidRDefault="00D12361" w:rsidP="00D12361">
            <w:pPr>
              <w:numPr>
                <w:ilvl w:val="0"/>
                <w:numId w:val="18"/>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Design and maturity of digital services for the Single Digital Gateway</w:t>
            </w:r>
          </w:p>
          <w:p w14:paraId="721D6BA2" w14:textId="77777777" w:rsidR="00D12361" w:rsidRPr="000D6743" w:rsidRDefault="00D12361" w:rsidP="00D12361">
            <w:pPr>
              <w:numPr>
                <w:ilvl w:val="0"/>
                <w:numId w:val="18"/>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Specific experience linked with 2030 targets of the Digital Compass and reforms and investments planned under the national Recovery and Resilience Plan (RRP)</w:t>
            </w:r>
          </w:p>
          <w:p w14:paraId="6DB71F9C" w14:textId="77777777" w:rsidR="00D12361" w:rsidRPr="000D6743" w:rsidRDefault="00D12361" w:rsidP="00D12361">
            <w:pPr>
              <w:numPr>
                <w:ilvl w:val="0"/>
                <w:numId w:val="18"/>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Digitalisation of the justice system</w:t>
            </w:r>
          </w:p>
          <w:p w14:paraId="254483F5" w14:textId="77777777" w:rsidR="00D12361" w:rsidRPr="00313062" w:rsidRDefault="00D12361" w:rsidP="00D12361">
            <w:pPr>
              <w:jc w:val="both"/>
              <w:rPr>
                <w:rFonts w:ascii="Verdana" w:eastAsia="Times New Roman" w:hAnsi="Verdana" w:cs="Arial"/>
                <w:b/>
                <w:iCs/>
                <w:color w:val="000000" w:themeColor="text1"/>
                <w:sz w:val="20"/>
                <w:szCs w:val="20"/>
                <w:u w:val="single"/>
              </w:rPr>
            </w:pPr>
            <w:r>
              <w:rPr>
                <w:rFonts w:ascii="Verdana" w:eastAsia="Times New Roman" w:hAnsi="Verdana" w:cs="Arial"/>
                <w:b/>
                <w:iCs/>
                <w:color w:val="000000" w:themeColor="text1"/>
                <w:sz w:val="20"/>
                <w:szCs w:val="20"/>
                <w:u w:val="single"/>
              </w:rPr>
              <w:t>Green transformation</w:t>
            </w:r>
          </w:p>
          <w:p w14:paraId="50871137" w14:textId="77777777" w:rsidR="00D12361" w:rsidRPr="000D6743" w:rsidRDefault="00D12361" w:rsidP="00D12361">
            <w:pPr>
              <w:numPr>
                <w:ilvl w:val="0"/>
                <w:numId w:val="19"/>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Sustainable public procurement and budgeting</w:t>
            </w:r>
          </w:p>
          <w:p w14:paraId="68AC4232" w14:textId="77777777" w:rsidR="00D12361" w:rsidRPr="000D6743" w:rsidRDefault="00D12361" w:rsidP="00D12361">
            <w:pPr>
              <w:numPr>
                <w:ilvl w:val="0"/>
                <w:numId w:val="19"/>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Greening the tax system</w:t>
            </w:r>
          </w:p>
          <w:p w14:paraId="3374627D" w14:textId="77777777" w:rsidR="00D12361" w:rsidRPr="000D6743" w:rsidRDefault="00D12361" w:rsidP="00D12361">
            <w:pPr>
              <w:numPr>
                <w:ilvl w:val="0"/>
                <w:numId w:val="19"/>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Support on how to gradually eliminate subsidies to fossil fuels, monitoring and reporting of greenhouse gas emissions and adopt carbon pricing</w:t>
            </w:r>
          </w:p>
          <w:p w14:paraId="12F32596" w14:textId="77777777" w:rsidR="00D12361" w:rsidRPr="000D6743" w:rsidRDefault="00D12361" w:rsidP="00D12361">
            <w:pPr>
              <w:numPr>
                <w:ilvl w:val="0"/>
                <w:numId w:val="19"/>
              </w:numPr>
              <w:jc w:val="both"/>
              <w:rPr>
                <w:rFonts w:ascii="Verdana" w:eastAsia="Times New Roman" w:hAnsi="Verdana" w:cs="Arial"/>
                <w:b/>
                <w:iCs/>
                <w:color w:val="000000" w:themeColor="text1"/>
                <w:sz w:val="20"/>
                <w:szCs w:val="20"/>
              </w:rPr>
            </w:pPr>
            <w:r w:rsidRPr="000D6743">
              <w:rPr>
                <w:rFonts w:ascii="Verdana" w:eastAsia="Times New Roman" w:hAnsi="Verdana" w:cs="Arial"/>
                <w:b/>
                <w:iCs/>
                <w:color w:val="000000" w:themeColor="text1"/>
                <w:sz w:val="20"/>
                <w:szCs w:val="20"/>
              </w:rPr>
              <w:t>Green digitalisation and greening of the administration itself</w:t>
            </w:r>
          </w:p>
          <w:p w14:paraId="14F5AC9C" w14:textId="77777777" w:rsidR="00D12361" w:rsidRPr="00313062" w:rsidRDefault="00D12361" w:rsidP="00D12361">
            <w:pPr>
              <w:jc w:val="both"/>
              <w:rPr>
                <w:rFonts w:ascii="Verdana" w:eastAsia="Times New Roman" w:hAnsi="Verdana" w:cs="Arial"/>
                <w:b/>
                <w:iCs/>
                <w:color w:val="000000" w:themeColor="text1"/>
                <w:sz w:val="20"/>
                <w:szCs w:val="20"/>
                <w:u w:val="single"/>
              </w:rPr>
            </w:pPr>
            <w:r>
              <w:rPr>
                <w:rFonts w:ascii="Verdana" w:eastAsia="Times New Roman" w:hAnsi="Verdana" w:cs="Arial"/>
                <w:b/>
                <w:iCs/>
                <w:color w:val="000000" w:themeColor="text1"/>
                <w:sz w:val="20"/>
                <w:szCs w:val="20"/>
                <w:u w:val="single"/>
              </w:rPr>
              <w:t>Improvement of public administration performance</w:t>
            </w:r>
          </w:p>
          <w:p w14:paraId="2FEB8A3B"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Promoting better understanding on how to design, monitor and evaluate public policies</w:t>
            </w:r>
          </w:p>
          <w:p w14:paraId="7A22BDB1"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Use of analytical data</w:t>
            </w:r>
          </w:p>
          <w:p w14:paraId="21D41B59"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Improvement of multi-level governance</w:t>
            </w:r>
          </w:p>
          <w:p w14:paraId="6129FC79"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Set up and management of shared services</w:t>
            </w:r>
          </w:p>
          <w:p w14:paraId="22C79150" w14:textId="77777777" w:rsidR="00D12361"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Development of crisis managemen</w:t>
            </w:r>
            <w:r>
              <w:rPr>
                <w:rFonts w:ascii="Verdana" w:eastAsia="Times New Roman" w:hAnsi="Verdana" w:cs="Arial"/>
                <w:b/>
                <w:iCs/>
                <w:color w:val="000000" w:themeColor="text1"/>
                <w:sz w:val="20"/>
                <w:szCs w:val="20"/>
              </w:rPr>
              <w:t>t</w:t>
            </w:r>
          </w:p>
          <w:p w14:paraId="5D1E7E5B" w14:textId="66E3087C" w:rsidR="00D12361" w:rsidRPr="00313062" w:rsidRDefault="00D12361" w:rsidP="00D12361">
            <w:pPr>
              <w:jc w:val="both"/>
              <w:rPr>
                <w:rFonts w:ascii="Verdana" w:eastAsia="Times New Roman" w:hAnsi="Verdana" w:cs="Arial"/>
                <w:b/>
                <w:iCs/>
                <w:color w:val="000000" w:themeColor="text1"/>
                <w:sz w:val="20"/>
                <w:szCs w:val="20"/>
                <w:u w:val="single"/>
              </w:rPr>
            </w:pPr>
            <w:r>
              <w:rPr>
                <w:rFonts w:ascii="Verdana" w:eastAsia="Times New Roman" w:hAnsi="Verdana" w:cs="Arial"/>
                <w:b/>
                <w:iCs/>
                <w:color w:val="000000" w:themeColor="text1"/>
                <w:sz w:val="20"/>
                <w:szCs w:val="20"/>
                <w:u w:val="single"/>
              </w:rPr>
              <w:t>Professionali</w:t>
            </w:r>
            <w:r w:rsidR="00F875D3">
              <w:rPr>
                <w:rFonts w:ascii="Verdana" w:eastAsia="Times New Roman" w:hAnsi="Verdana" w:cs="Arial"/>
                <w:b/>
                <w:iCs/>
                <w:color w:val="000000" w:themeColor="text1"/>
                <w:sz w:val="20"/>
                <w:szCs w:val="20"/>
                <w:u w:val="single"/>
              </w:rPr>
              <w:t>s</w:t>
            </w:r>
            <w:r>
              <w:rPr>
                <w:rFonts w:ascii="Verdana" w:eastAsia="Times New Roman" w:hAnsi="Verdana" w:cs="Arial"/>
                <w:b/>
                <w:iCs/>
                <w:color w:val="000000" w:themeColor="text1"/>
                <w:sz w:val="20"/>
                <w:szCs w:val="20"/>
                <w:u w:val="single"/>
              </w:rPr>
              <w:t xml:space="preserve">ation of public administration </w:t>
            </w:r>
          </w:p>
          <w:p w14:paraId="75E25028"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Strategies and models to attract talent and for career development</w:t>
            </w:r>
          </w:p>
          <w:p w14:paraId="062A0C57"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Strategies and models for modernising human resources</w:t>
            </w:r>
          </w:p>
          <w:p w14:paraId="1628182F"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Promotion of leadership and organisational learning</w:t>
            </w:r>
          </w:p>
          <w:p w14:paraId="1B348DDB" w14:textId="77777777" w:rsidR="00D12361" w:rsidRPr="00313062" w:rsidRDefault="00D12361" w:rsidP="00D12361">
            <w:pPr>
              <w:jc w:val="both"/>
              <w:rPr>
                <w:rFonts w:ascii="Verdana" w:eastAsia="Times New Roman" w:hAnsi="Verdana" w:cs="Arial"/>
                <w:b/>
                <w:iCs/>
                <w:color w:val="000000" w:themeColor="text1"/>
                <w:sz w:val="20"/>
                <w:szCs w:val="20"/>
                <w:u w:val="single"/>
              </w:rPr>
            </w:pPr>
            <w:r>
              <w:rPr>
                <w:rFonts w:ascii="Verdana" w:eastAsia="Times New Roman" w:hAnsi="Verdana" w:cs="Arial"/>
                <w:b/>
                <w:iCs/>
                <w:color w:val="000000" w:themeColor="text1"/>
                <w:sz w:val="20"/>
                <w:szCs w:val="20"/>
                <w:u w:val="single"/>
              </w:rPr>
              <w:t>Management of investment</w:t>
            </w:r>
            <w:r w:rsidR="00F72BCD">
              <w:rPr>
                <w:rFonts w:ascii="Verdana" w:eastAsia="Times New Roman" w:hAnsi="Verdana" w:cs="Arial"/>
                <w:b/>
                <w:iCs/>
                <w:color w:val="000000" w:themeColor="text1"/>
                <w:sz w:val="20"/>
                <w:szCs w:val="20"/>
                <w:u w:val="single"/>
              </w:rPr>
              <w:t>s</w:t>
            </w:r>
            <w:r>
              <w:rPr>
                <w:rFonts w:ascii="Verdana" w:eastAsia="Times New Roman" w:hAnsi="Verdana" w:cs="Arial"/>
                <w:b/>
                <w:iCs/>
                <w:color w:val="000000" w:themeColor="text1"/>
                <w:sz w:val="20"/>
                <w:szCs w:val="20"/>
                <w:u w:val="single"/>
              </w:rPr>
              <w:t xml:space="preserve"> and implementation of EU instruments</w:t>
            </w:r>
          </w:p>
          <w:p w14:paraId="4A32C8AD"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Preparation, management and evaluation of EU programmes and projects</w:t>
            </w:r>
          </w:p>
          <w:p w14:paraId="19495E94" w14:textId="77777777" w:rsidR="00D12361" w:rsidRPr="005340A6" w:rsidRDefault="00D12361" w:rsidP="00D12361">
            <w:pPr>
              <w:numPr>
                <w:ilvl w:val="0"/>
                <w:numId w:val="20"/>
              </w:numPr>
              <w:jc w:val="both"/>
              <w:rPr>
                <w:rFonts w:ascii="Verdana" w:eastAsia="Times New Roman" w:hAnsi="Verdana" w:cs="Arial"/>
                <w:b/>
                <w:iCs/>
                <w:color w:val="000000" w:themeColor="text1"/>
                <w:sz w:val="20"/>
                <w:szCs w:val="20"/>
              </w:rPr>
            </w:pPr>
            <w:r w:rsidRPr="005340A6">
              <w:rPr>
                <w:rFonts w:ascii="Verdana" w:eastAsia="Times New Roman" w:hAnsi="Verdana" w:cs="Arial"/>
                <w:b/>
                <w:iCs/>
                <w:color w:val="000000" w:themeColor="text1"/>
                <w:sz w:val="20"/>
                <w:szCs w:val="20"/>
              </w:rPr>
              <w:t>Coordination, supervision and monitoring of the RRPs</w:t>
            </w:r>
          </w:p>
          <w:p w14:paraId="2EBE236A" w14:textId="77777777" w:rsidR="002C4BAE" w:rsidRDefault="002C4BAE" w:rsidP="00085FB1">
            <w:pPr>
              <w:spacing w:after="0"/>
              <w:jc w:val="both"/>
              <w:rPr>
                <w:rFonts w:ascii="Verdana" w:eastAsia="Times New Roman" w:hAnsi="Verdana" w:cs="Arial"/>
                <w:i/>
                <w:iCs/>
                <w:color w:val="FF0000"/>
                <w:sz w:val="20"/>
                <w:szCs w:val="20"/>
              </w:rPr>
            </w:pPr>
          </w:p>
          <w:p w14:paraId="4F617691" w14:textId="74277942" w:rsidR="00085FB1" w:rsidRDefault="007A1C39" w:rsidP="00085FB1">
            <w:pPr>
              <w:spacing w:after="0"/>
              <w:jc w:val="both"/>
              <w:rPr>
                <w:rFonts w:ascii="Verdana" w:eastAsia="Times New Roman" w:hAnsi="Verdana" w:cs="Arial"/>
                <w:bCs/>
                <w:i/>
                <w:color w:val="FF0000"/>
                <w:sz w:val="20"/>
                <w:szCs w:val="20"/>
                <w:lang w:eastAsia="en-GB"/>
              </w:rPr>
            </w:pPr>
            <w:r>
              <w:rPr>
                <w:rFonts w:ascii="Verdana" w:eastAsia="Times New Roman" w:hAnsi="Verdana" w:cs="Arial"/>
                <w:i/>
                <w:iCs/>
                <w:color w:val="FF0000"/>
                <w:sz w:val="20"/>
                <w:szCs w:val="20"/>
              </w:rPr>
              <w:t>P</w:t>
            </w:r>
            <w:r w:rsidR="009323D1" w:rsidRPr="0036264A">
              <w:rPr>
                <w:rFonts w:ascii="Verdana" w:eastAsia="Times New Roman" w:hAnsi="Verdana" w:cs="Arial"/>
                <w:bCs/>
                <w:i/>
                <w:color w:val="FF0000"/>
                <w:sz w:val="20"/>
                <w:szCs w:val="20"/>
                <w:lang w:eastAsia="en-GB"/>
              </w:rPr>
              <w:t xml:space="preserve">lease explain the </w:t>
            </w:r>
            <w:r>
              <w:rPr>
                <w:rFonts w:ascii="Verdana" w:eastAsia="Times New Roman" w:hAnsi="Verdana" w:cs="Arial"/>
                <w:bCs/>
                <w:i/>
                <w:color w:val="FF0000"/>
                <w:sz w:val="20"/>
                <w:szCs w:val="20"/>
                <w:lang w:eastAsia="en-GB"/>
              </w:rPr>
              <w:t xml:space="preserve">rationale behind the </w:t>
            </w:r>
            <w:r w:rsidR="009323D1" w:rsidRPr="0036264A">
              <w:rPr>
                <w:rFonts w:ascii="Verdana" w:eastAsia="Times New Roman" w:hAnsi="Verdana" w:cs="Arial"/>
                <w:bCs/>
                <w:i/>
                <w:color w:val="FF0000"/>
                <w:sz w:val="20"/>
                <w:szCs w:val="20"/>
                <w:lang w:eastAsia="en-GB"/>
              </w:rPr>
              <w:t xml:space="preserve">measures selected, </w:t>
            </w:r>
            <w:r w:rsidR="00BA31C5">
              <w:rPr>
                <w:rFonts w:ascii="Verdana" w:eastAsia="Times New Roman" w:hAnsi="Verdana" w:cs="Arial"/>
                <w:bCs/>
                <w:i/>
                <w:color w:val="FF0000"/>
                <w:sz w:val="20"/>
                <w:szCs w:val="20"/>
                <w:lang w:eastAsia="en-GB"/>
              </w:rPr>
              <w:t xml:space="preserve">indicate the authorities that would like to </w:t>
            </w:r>
            <w:r w:rsidR="00075674">
              <w:rPr>
                <w:rFonts w:ascii="Verdana" w:eastAsia="Times New Roman" w:hAnsi="Verdana" w:cs="Arial"/>
                <w:bCs/>
                <w:i/>
                <w:color w:val="FF0000"/>
                <w:sz w:val="20"/>
                <w:szCs w:val="20"/>
                <w:lang w:eastAsia="en-GB"/>
              </w:rPr>
              <w:t>send staff</w:t>
            </w:r>
            <w:r w:rsidR="003C3E8D">
              <w:rPr>
                <w:rFonts w:ascii="Verdana" w:eastAsia="Times New Roman" w:hAnsi="Verdana" w:cs="Arial"/>
                <w:bCs/>
                <w:i/>
                <w:color w:val="FF0000"/>
                <w:sz w:val="20"/>
                <w:szCs w:val="20"/>
                <w:lang w:eastAsia="en-GB"/>
              </w:rPr>
              <w:t>, what will be objective</w:t>
            </w:r>
            <w:r w:rsidR="00FD7C95">
              <w:rPr>
                <w:rFonts w:ascii="Verdana" w:eastAsia="Times New Roman" w:hAnsi="Verdana" w:cs="Arial"/>
                <w:bCs/>
                <w:i/>
                <w:color w:val="FF0000"/>
                <w:sz w:val="20"/>
                <w:szCs w:val="20"/>
                <w:lang w:eastAsia="en-GB"/>
              </w:rPr>
              <w:t xml:space="preserve"> of the exchange</w:t>
            </w:r>
            <w:r w:rsidR="00D73FF3">
              <w:rPr>
                <w:rFonts w:ascii="Verdana" w:eastAsia="Times New Roman" w:hAnsi="Verdana" w:cs="Arial"/>
                <w:bCs/>
                <w:i/>
                <w:color w:val="FF0000"/>
                <w:sz w:val="20"/>
                <w:szCs w:val="20"/>
                <w:lang w:eastAsia="en-GB"/>
              </w:rPr>
              <w:t xml:space="preserve">, </w:t>
            </w:r>
            <w:r w:rsidR="007C2D3A">
              <w:rPr>
                <w:rFonts w:ascii="Verdana" w:eastAsia="Times New Roman" w:hAnsi="Verdana" w:cs="Arial"/>
                <w:bCs/>
                <w:i/>
                <w:color w:val="FF0000"/>
                <w:sz w:val="20"/>
                <w:szCs w:val="20"/>
                <w:lang w:eastAsia="en-GB"/>
              </w:rPr>
              <w:t xml:space="preserve">the expected results, </w:t>
            </w:r>
            <w:r w:rsidR="00D73FF3">
              <w:rPr>
                <w:rFonts w:ascii="Verdana" w:eastAsia="Times New Roman" w:hAnsi="Verdana" w:cs="Arial"/>
                <w:bCs/>
                <w:i/>
                <w:color w:val="FF0000"/>
                <w:sz w:val="20"/>
                <w:szCs w:val="20"/>
                <w:lang w:eastAsia="en-GB"/>
              </w:rPr>
              <w:t xml:space="preserve">for what duration and how many people </w:t>
            </w:r>
            <w:r w:rsidR="005554E1">
              <w:rPr>
                <w:rFonts w:ascii="Verdana" w:eastAsia="Times New Roman" w:hAnsi="Verdana" w:cs="Arial"/>
                <w:bCs/>
                <w:i/>
                <w:color w:val="FF0000"/>
                <w:sz w:val="20"/>
                <w:szCs w:val="20"/>
                <w:lang w:eastAsia="en-GB"/>
              </w:rPr>
              <w:t xml:space="preserve">would participate in the exchange. </w:t>
            </w:r>
          </w:p>
          <w:p w14:paraId="690E8971" w14:textId="77777777" w:rsidR="00085FB1" w:rsidRDefault="00085FB1" w:rsidP="00085FB1">
            <w:pPr>
              <w:spacing w:after="0"/>
              <w:jc w:val="both"/>
              <w:rPr>
                <w:rFonts w:ascii="Verdana" w:eastAsia="Times New Roman" w:hAnsi="Verdana" w:cs="Arial"/>
                <w:bCs/>
                <w:i/>
                <w:color w:val="FF0000"/>
                <w:sz w:val="20"/>
                <w:szCs w:val="20"/>
                <w:lang w:eastAsia="en-GB"/>
              </w:rPr>
            </w:pPr>
          </w:p>
          <w:p w14:paraId="6DBB9C0C" w14:textId="77777777" w:rsidR="00E73796" w:rsidRPr="00F64CAB" w:rsidRDefault="00E73796" w:rsidP="00085FB1">
            <w:pPr>
              <w:spacing w:after="0"/>
              <w:jc w:val="both"/>
              <w:rPr>
                <w:rFonts w:ascii="Verdana" w:eastAsia="Times New Roman" w:hAnsi="Verdana" w:cs="Arial"/>
                <w:b/>
                <w:bCs/>
                <w:sz w:val="20"/>
                <w:szCs w:val="20"/>
                <w:lang w:val="en-US" w:eastAsia="en-GB"/>
              </w:rPr>
            </w:pPr>
          </w:p>
        </w:tc>
      </w:tr>
      <w:tr w:rsidR="00007353" w:rsidRPr="00F64CAB" w14:paraId="7BF576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0F0764D" w14:textId="77777777" w:rsidR="00007353" w:rsidRPr="5ED146BE" w:rsidRDefault="00007353" w:rsidP="00007353">
            <w:pPr>
              <w:pStyle w:val="Text2"/>
              <w:spacing w:after="0"/>
              <w:ind w:left="0"/>
              <w:rPr>
                <w:rFonts w:ascii="Verdana" w:hAnsi="Verdana" w:cs="Arial"/>
                <w:b/>
                <w:bCs/>
                <w:sz w:val="20"/>
                <w:szCs w:val="20"/>
              </w:rPr>
            </w:pPr>
            <w:r>
              <w:rPr>
                <w:rFonts w:ascii="Verdana" w:hAnsi="Verdana" w:cs="Arial"/>
                <w:b/>
                <w:bCs/>
                <w:sz w:val="20"/>
                <w:szCs w:val="20"/>
              </w:rPr>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F73740" w14:textId="77777777" w:rsidR="00D542DB" w:rsidRPr="00CC6D16" w:rsidRDefault="00D542DB" w:rsidP="00D542DB">
            <w:pPr>
              <w:spacing w:after="0"/>
              <w:jc w:val="both"/>
              <w:rPr>
                <w:rFonts w:ascii="Verdana" w:hAnsi="Verdana"/>
                <w:b/>
                <w:bCs/>
                <w:sz w:val="20"/>
                <w:szCs w:val="20"/>
                <w:lang w:val="en-US" w:eastAsia="en-GB"/>
              </w:rPr>
            </w:pPr>
            <w:r w:rsidRPr="00CC6D16">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p w14:paraId="0E0F4C79" w14:textId="77777777" w:rsidR="00007353" w:rsidRPr="00EC5A01" w:rsidRDefault="00007353" w:rsidP="00007353">
            <w:pPr>
              <w:spacing w:after="0"/>
              <w:jc w:val="both"/>
              <w:rPr>
                <w:rFonts w:ascii="Verdana" w:eastAsia="Times New Roman" w:hAnsi="Verdana" w:cs="Arial"/>
                <w:b/>
                <w:bCs/>
                <w:sz w:val="20"/>
                <w:szCs w:val="20"/>
                <w:lang w:val="en-US" w:eastAsia="en-GB"/>
              </w:rPr>
            </w:pPr>
          </w:p>
        </w:tc>
      </w:tr>
      <w:tr w:rsidR="00007353" w:rsidRPr="00F64CAB" w14:paraId="0B171197" w14:textId="77777777" w:rsidTr="00007353">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12D3D813" w14:textId="77777777" w:rsidR="00007353" w:rsidRPr="00D12361" w:rsidRDefault="00007353" w:rsidP="00007353">
            <w:pPr>
              <w:shd w:val="clear" w:color="auto" w:fill="FFFF00"/>
              <w:spacing w:before="200" w:after="120" w:line="240" w:lineRule="auto"/>
              <w:jc w:val="both"/>
              <w:rPr>
                <w:rFonts w:ascii="Verdana" w:eastAsia="Arial" w:hAnsi="Verdana" w:cs="Arial"/>
                <w:b/>
                <w:color w:val="FF0000"/>
                <w:sz w:val="20"/>
                <w:szCs w:val="20"/>
              </w:rPr>
            </w:pPr>
            <w:r w:rsidRPr="00D12361">
              <w:rPr>
                <w:rFonts w:ascii="Verdana" w:eastAsia="Arial" w:hAnsi="Verdana" w:cs="Arial"/>
                <w:b/>
                <w:color w:val="FF0000"/>
                <w:sz w:val="20"/>
                <w:szCs w:val="20"/>
              </w:rPr>
              <w:t xml:space="preserve">The general overview of results (see text below) is intended to help the </w:t>
            </w:r>
            <w:r>
              <w:rPr>
                <w:rFonts w:ascii="Verdana" w:eastAsia="Arial" w:hAnsi="Verdana" w:cs="Arial"/>
                <w:b/>
                <w:color w:val="FF0000"/>
                <w:sz w:val="20"/>
                <w:szCs w:val="20"/>
              </w:rPr>
              <w:t>b</w:t>
            </w:r>
            <w:r w:rsidRPr="00D12361">
              <w:rPr>
                <w:rFonts w:ascii="Verdana" w:eastAsia="Arial" w:hAnsi="Verdana" w:cs="Arial"/>
                <w:b/>
                <w:color w:val="FF0000"/>
                <w:sz w:val="20"/>
                <w:szCs w:val="20"/>
              </w:rPr>
              <w:t xml:space="preserve">eneficiary </w:t>
            </w:r>
            <w:r>
              <w:rPr>
                <w:rFonts w:ascii="Verdana" w:eastAsia="Arial" w:hAnsi="Verdana" w:cs="Arial"/>
                <w:b/>
                <w:color w:val="FF0000"/>
                <w:sz w:val="20"/>
                <w:szCs w:val="20"/>
              </w:rPr>
              <w:t>a</w:t>
            </w:r>
            <w:r w:rsidRPr="00D12361">
              <w:rPr>
                <w:rFonts w:ascii="Verdana" w:eastAsia="Arial" w:hAnsi="Verdana" w:cs="Arial"/>
                <w:b/>
                <w:color w:val="FF0000"/>
                <w:sz w:val="20"/>
                <w:szCs w:val="20"/>
              </w:rPr>
              <w:t>uthority describe its own circumstances.  It does not provide any information about the specific results linked to the technical support measures you requested.</w:t>
            </w:r>
          </w:p>
          <w:p w14:paraId="64151A8E" w14:textId="2C3A8109" w:rsidR="00007353" w:rsidRDefault="00007353" w:rsidP="00007353">
            <w:pPr>
              <w:shd w:val="clear" w:color="auto" w:fill="FFFF00"/>
              <w:spacing w:before="200" w:after="120" w:line="240" w:lineRule="auto"/>
              <w:jc w:val="both"/>
              <w:rPr>
                <w:rFonts w:ascii="Verdana" w:eastAsia="Arial" w:hAnsi="Verdana" w:cs="Arial"/>
                <w:b/>
                <w:color w:val="FF0000"/>
                <w:sz w:val="20"/>
                <w:szCs w:val="20"/>
              </w:rPr>
            </w:pPr>
            <w:r w:rsidRPr="00D12361">
              <w:rPr>
                <w:rFonts w:ascii="Verdana" w:eastAsia="Arial" w:hAnsi="Verdana" w:cs="Arial"/>
                <w:b/>
                <w:color w:val="FF0000"/>
                <w:sz w:val="20"/>
                <w:szCs w:val="20"/>
              </w:rPr>
              <w:t xml:space="preserve">When filling in the request, you are therefore invited to explain the </w:t>
            </w:r>
            <w:r w:rsidR="001D2286">
              <w:rPr>
                <w:rFonts w:ascii="Verdana" w:eastAsia="Arial" w:hAnsi="Verdana" w:cs="Arial"/>
                <w:b/>
                <w:color w:val="FF0000"/>
                <w:sz w:val="20"/>
                <w:szCs w:val="20"/>
              </w:rPr>
              <w:t>“project”, i.e. the scope of the exchange, the envisage</w:t>
            </w:r>
            <w:r w:rsidR="00DA7DF4">
              <w:rPr>
                <w:rFonts w:ascii="Verdana" w:eastAsia="Arial" w:hAnsi="Verdana" w:cs="Arial"/>
                <w:b/>
                <w:color w:val="FF0000"/>
                <w:sz w:val="20"/>
                <w:szCs w:val="20"/>
              </w:rPr>
              <w:t>d</w:t>
            </w:r>
            <w:r w:rsidR="001D2286">
              <w:rPr>
                <w:rFonts w:ascii="Verdana" w:eastAsia="Arial" w:hAnsi="Verdana" w:cs="Arial"/>
                <w:b/>
                <w:color w:val="FF0000"/>
                <w:sz w:val="20"/>
                <w:szCs w:val="20"/>
              </w:rPr>
              <w:t xml:space="preserve"> approach throughout it and the </w:t>
            </w:r>
            <w:r w:rsidRPr="00D12361">
              <w:rPr>
                <w:rFonts w:ascii="Verdana" w:eastAsia="Arial" w:hAnsi="Verdana" w:cs="Arial"/>
                <w:b/>
                <w:color w:val="FF0000"/>
                <w:sz w:val="20"/>
                <w:szCs w:val="20"/>
              </w:rPr>
              <w:t xml:space="preserve">results </w:t>
            </w:r>
            <w:r w:rsidR="001D2286">
              <w:rPr>
                <w:rFonts w:ascii="Verdana" w:eastAsia="Arial" w:hAnsi="Verdana" w:cs="Arial"/>
                <w:b/>
                <w:color w:val="FF0000"/>
                <w:sz w:val="20"/>
                <w:szCs w:val="20"/>
              </w:rPr>
              <w:t xml:space="preserve">that </w:t>
            </w:r>
            <w:r w:rsidRPr="00D12361">
              <w:rPr>
                <w:rFonts w:ascii="Verdana" w:eastAsia="Arial" w:hAnsi="Verdana" w:cs="Arial"/>
                <w:b/>
                <w:color w:val="FF0000"/>
                <w:sz w:val="20"/>
                <w:szCs w:val="20"/>
              </w:rPr>
              <w:t>you expect to achieve through the measures you described under 2.1, taking inspiration from the text provided below</w:t>
            </w:r>
            <w:r w:rsidR="00DA7DF4">
              <w:rPr>
                <w:rFonts w:ascii="Verdana" w:eastAsia="Arial" w:hAnsi="Verdana" w:cs="Arial"/>
                <w:b/>
                <w:color w:val="FF0000"/>
                <w:sz w:val="20"/>
                <w:szCs w:val="20"/>
              </w:rPr>
              <w:t>;</w:t>
            </w:r>
            <w:r w:rsidRPr="00D12361">
              <w:rPr>
                <w:rFonts w:ascii="Verdana" w:eastAsia="Arial" w:hAnsi="Verdana" w:cs="Arial"/>
                <w:b/>
                <w:color w:val="FF0000"/>
                <w:sz w:val="20"/>
                <w:szCs w:val="20"/>
              </w:rPr>
              <w:t xml:space="preserve"> </w:t>
            </w:r>
            <w:r w:rsidR="00DA7DF4">
              <w:rPr>
                <w:rFonts w:ascii="Verdana" w:eastAsia="Arial" w:hAnsi="Verdana" w:cs="Arial"/>
                <w:b/>
                <w:color w:val="FF0000"/>
                <w:sz w:val="20"/>
                <w:szCs w:val="20"/>
              </w:rPr>
              <w:t>you may</w:t>
            </w:r>
            <w:r w:rsidRPr="00D12361">
              <w:rPr>
                <w:rFonts w:ascii="Verdana" w:eastAsia="Arial" w:hAnsi="Verdana" w:cs="Arial"/>
                <w:b/>
                <w:color w:val="FF0000"/>
                <w:sz w:val="20"/>
                <w:szCs w:val="20"/>
              </w:rPr>
              <w:t xml:space="preserve"> provide any additional information relevant to your specific context.</w:t>
            </w:r>
          </w:p>
          <w:p w14:paraId="18A8A8A2" w14:textId="77777777" w:rsidR="00007353" w:rsidRPr="005340A6" w:rsidRDefault="00007353" w:rsidP="00007353">
            <w:pPr>
              <w:spacing w:before="200" w:after="120" w:line="240" w:lineRule="auto"/>
              <w:jc w:val="both"/>
              <w:rPr>
                <w:rFonts w:ascii="Verdana" w:eastAsia="Arial" w:hAnsi="Verdana" w:cs="Arial"/>
                <w:bCs/>
                <w:iCs/>
                <w:color w:val="000000" w:themeColor="text1"/>
                <w:sz w:val="20"/>
                <w:szCs w:val="20"/>
              </w:rPr>
            </w:pPr>
            <w:r>
              <w:rPr>
                <w:rFonts w:ascii="Verdana" w:eastAsia="Arial" w:hAnsi="Verdana" w:cs="Arial"/>
                <w:bCs/>
                <w:iCs/>
                <w:color w:val="000000" w:themeColor="text1"/>
                <w:sz w:val="20"/>
                <w:szCs w:val="20"/>
              </w:rPr>
              <w:t xml:space="preserve">This flagship project </w:t>
            </w:r>
            <w:r w:rsidRPr="005340A6">
              <w:rPr>
                <w:rFonts w:ascii="Verdana" w:eastAsia="Arial" w:hAnsi="Verdana" w:cs="Arial"/>
                <w:bCs/>
                <w:iCs/>
                <w:color w:val="000000" w:themeColor="text1"/>
                <w:sz w:val="20"/>
                <w:szCs w:val="20"/>
              </w:rPr>
              <w:t xml:space="preserve">will allow participating Member States to acquire practical experience from other Member States, promote the values and principles of good public administration and increase awareness on the European dimension. The development of an EU culture among civil servants will facilitate the application of the </w:t>
            </w:r>
            <w:r>
              <w:rPr>
                <w:rFonts w:ascii="Verdana" w:eastAsia="Arial" w:hAnsi="Verdana" w:cs="Arial"/>
                <w:bCs/>
                <w:iCs/>
                <w:color w:val="000000" w:themeColor="text1"/>
                <w:sz w:val="20"/>
                <w:szCs w:val="20"/>
              </w:rPr>
              <w:t xml:space="preserve">Union </w:t>
            </w:r>
            <w:r w:rsidRPr="005340A6">
              <w:rPr>
                <w:rFonts w:ascii="Verdana" w:eastAsia="Arial" w:hAnsi="Verdana" w:cs="Arial"/>
                <w:bCs/>
                <w:iCs/>
                <w:color w:val="000000" w:themeColor="text1"/>
                <w:sz w:val="20"/>
                <w:szCs w:val="20"/>
              </w:rPr>
              <w:t>law</w:t>
            </w:r>
            <w:r>
              <w:rPr>
                <w:rFonts w:ascii="Verdana" w:eastAsia="Arial" w:hAnsi="Verdana" w:cs="Arial"/>
                <w:bCs/>
                <w:iCs/>
                <w:color w:val="000000" w:themeColor="text1"/>
                <w:sz w:val="20"/>
                <w:szCs w:val="20"/>
              </w:rPr>
              <w:t>, address consistently common challenges</w:t>
            </w:r>
            <w:r w:rsidRPr="005340A6">
              <w:rPr>
                <w:rFonts w:ascii="Verdana" w:eastAsia="Arial" w:hAnsi="Verdana" w:cs="Arial"/>
                <w:bCs/>
                <w:iCs/>
                <w:color w:val="000000" w:themeColor="text1"/>
                <w:sz w:val="20"/>
                <w:szCs w:val="20"/>
              </w:rPr>
              <w:t xml:space="preserve"> and </w:t>
            </w:r>
            <w:r w:rsidR="00DF3F75">
              <w:rPr>
                <w:rFonts w:ascii="Verdana" w:eastAsia="Arial" w:hAnsi="Verdana" w:cs="Arial"/>
                <w:bCs/>
                <w:iCs/>
                <w:color w:val="000000" w:themeColor="text1"/>
                <w:sz w:val="20"/>
                <w:szCs w:val="20"/>
              </w:rPr>
              <w:t>encourage b</w:t>
            </w:r>
            <w:r w:rsidRPr="005340A6">
              <w:rPr>
                <w:rFonts w:ascii="Verdana" w:eastAsia="Arial" w:hAnsi="Verdana" w:cs="Arial"/>
                <w:bCs/>
                <w:iCs/>
                <w:color w:val="000000" w:themeColor="text1"/>
                <w:sz w:val="20"/>
                <w:szCs w:val="20"/>
              </w:rPr>
              <w:t>etter collaboration within the framework of the Single Market.</w:t>
            </w:r>
          </w:p>
          <w:p w14:paraId="195A09AC" w14:textId="77777777" w:rsidR="00007353" w:rsidRPr="005340A6" w:rsidRDefault="00007353" w:rsidP="00007353">
            <w:pPr>
              <w:spacing w:before="200" w:after="120" w:line="240" w:lineRule="auto"/>
              <w:jc w:val="both"/>
              <w:rPr>
                <w:rFonts w:ascii="Verdana" w:eastAsia="Arial" w:hAnsi="Verdana" w:cs="Arial"/>
                <w:bCs/>
                <w:iCs/>
                <w:color w:val="000000" w:themeColor="text1"/>
                <w:sz w:val="20"/>
                <w:szCs w:val="20"/>
              </w:rPr>
            </w:pPr>
            <w:r>
              <w:rPr>
                <w:rFonts w:ascii="Verdana" w:eastAsia="Arial" w:hAnsi="Verdana" w:cs="Arial"/>
                <w:bCs/>
                <w:iCs/>
                <w:color w:val="000000" w:themeColor="text1"/>
                <w:sz w:val="20"/>
                <w:szCs w:val="20"/>
              </w:rPr>
              <w:t>In terms of</w:t>
            </w:r>
            <w:r w:rsidRPr="005340A6">
              <w:rPr>
                <w:rFonts w:ascii="Verdana" w:eastAsia="Arial" w:hAnsi="Verdana" w:cs="Arial"/>
                <w:bCs/>
                <w:iCs/>
                <w:color w:val="000000" w:themeColor="text1"/>
                <w:sz w:val="20"/>
                <w:szCs w:val="20"/>
              </w:rPr>
              <w:t xml:space="preserve"> impact, the PACE initiative will help transfer knowledge and best practices that will reinforce the administrative capacity of Member States. It will also help address current and future challenges (i.e.</w:t>
            </w:r>
            <w:r>
              <w:rPr>
                <w:rFonts w:ascii="Verdana" w:eastAsia="Arial" w:hAnsi="Verdana" w:cs="Arial"/>
                <w:bCs/>
                <w:iCs/>
                <w:color w:val="000000" w:themeColor="text1"/>
                <w:sz w:val="20"/>
                <w:szCs w:val="20"/>
              </w:rPr>
              <w:t>,</w:t>
            </w:r>
            <w:r w:rsidRPr="005340A6">
              <w:rPr>
                <w:rFonts w:ascii="Verdana" w:eastAsia="Arial" w:hAnsi="Verdana" w:cs="Arial"/>
                <w:bCs/>
                <w:iCs/>
                <w:color w:val="000000" w:themeColor="text1"/>
                <w:sz w:val="20"/>
                <w:szCs w:val="20"/>
              </w:rPr>
              <w:t xml:space="preserve"> societal, economic, demographic, digital, environmental) and improve the design, implementation and evaluation of public policies. The overarching objective is to provide a high quality of public services across the </w:t>
            </w:r>
            <w:r>
              <w:rPr>
                <w:rFonts w:ascii="Verdana" w:eastAsia="Arial" w:hAnsi="Verdana" w:cs="Arial"/>
                <w:bCs/>
                <w:iCs/>
                <w:color w:val="000000" w:themeColor="text1"/>
                <w:sz w:val="20"/>
                <w:szCs w:val="20"/>
              </w:rPr>
              <w:t>EU</w:t>
            </w:r>
            <w:r w:rsidRPr="005340A6">
              <w:rPr>
                <w:rFonts w:ascii="Verdana" w:eastAsia="Arial" w:hAnsi="Verdana" w:cs="Arial"/>
                <w:bCs/>
                <w:iCs/>
                <w:color w:val="000000" w:themeColor="text1"/>
                <w:sz w:val="20"/>
                <w:szCs w:val="20"/>
              </w:rPr>
              <w:t xml:space="preserve"> and promote shared EU values in the public administrations of Member States. Stronger administrations will help build resilience in the EU</w:t>
            </w:r>
            <w:r>
              <w:rPr>
                <w:rFonts w:ascii="Verdana" w:eastAsia="Arial" w:hAnsi="Verdana" w:cs="Arial"/>
                <w:bCs/>
                <w:iCs/>
                <w:color w:val="000000" w:themeColor="text1"/>
                <w:sz w:val="20"/>
                <w:szCs w:val="20"/>
              </w:rPr>
              <w:t xml:space="preserve"> and make it stronger</w:t>
            </w:r>
            <w:r w:rsidRPr="005340A6">
              <w:rPr>
                <w:rFonts w:ascii="Verdana" w:eastAsia="Arial" w:hAnsi="Verdana" w:cs="Arial"/>
                <w:bCs/>
                <w:iCs/>
                <w:color w:val="000000" w:themeColor="text1"/>
                <w:sz w:val="20"/>
                <w:szCs w:val="20"/>
              </w:rPr>
              <w:t>.</w:t>
            </w:r>
          </w:p>
          <w:p w14:paraId="2E31D584" w14:textId="77777777" w:rsidR="00007353" w:rsidRPr="00784261" w:rsidRDefault="00007353" w:rsidP="008A0C6D">
            <w:pPr>
              <w:jc w:val="both"/>
              <w:rPr>
                <w:rFonts w:ascii="Verdana" w:hAnsi="Verdana" w:cstheme="minorHAnsi"/>
                <w:i/>
                <w:color w:val="FF0000"/>
                <w:sz w:val="20"/>
                <w:szCs w:val="20"/>
              </w:rPr>
            </w:pPr>
            <w:r>
              <w:rPr>
                <w:rFonts w:ascii="Verdana" w:eastAsia="Times New Roman" w:hAnsi="Verdana" w:cstheme="minorHAnsi"/>
                <w:i/>
                <w:color w:val="FF0000"/>
                <w:sz w:val="20"/>
                <w:szCs w:val="20"/>
                <w:lang w:eastAsia="en-GB"/>
              </w:rPr>
              <w:t>Y</w:t>
            </w:r>
            <w:r w:rsidRPr="00D02599">
              <w:rPr>
                <w:rFonts w:ascii="Verdana" w:eastAsia="Times New Roman" w:hAnsi="Verdana" w:cstheme="minorHAnsi"/>
                <w:i/>
                <w:color w:val="FF0000"/>
                <w:sz w:val="20"/>
                <w:szCs w:val="20"/>
                <w:lang w:eastAsia="en-GB"/>
              </w:rPr>
              <w:t xml:space="preserve">ou may provide additional information on the results expected from carrying out </w:t>
            </w:r>
            <w:r w:rsidR="008A0C6D">
              <w:rPr>
                <w:rFonts w:ascii="Verdana" w:eastAsia="Times New Roman" w:hAnsi="Verdana" w:cstheme="minorHAnsi"/>
                <w:i/>
                <w:color w:val="FF0000"/>
                <w:sz w:val="20"/>
                <w:szCs w:val="20"/>
                <w:lang w:eastAsia="en-GB"/>
              </w:rPr>
              <w:t>m</w:t>
            </w:r>
            <w:r w:rsidRPr="00D02599">
              <w:rPr>
                <w:rFonts w:ascii="Verdana" w:eastAsia="Times New Roman" w:hAnsi="Verdana" w:cstheme="minorHAnsi"/>
                <w:i/>
                <w:color w:val="FF0000"/>
                <w:sz w:val="20"/>
                <w:szCs w:val="20"/>
                <w:lang w:eastAsia="en-GB"/>
              </w:rPr>
              <w:t>easures requested under 2.1.</w:t>
            </w:r>
            <w:r w:rsidRPr="00D02599">
              <w:rPr>
                <w:rFonts w:ascii="Verdana" w:hAnsi="Verdana" w:cstheme="minorHAnsi"/>
                <w:i/>
                <w:color w:val="FF0000"/>
                <w:sz w:val="20"/>
                <w:szCs w:val="20"/>
              </w:rPr>
              <w:t xml:space="preserve"> </w:t>
            </w:r>
            <w:r w:rsidRPr="00784261">
              <w:rPr>
                <w:rFonts w:ascii="Verdana" w:hAnsi="Verdana" w:cstheme="minorHAnsi"/>
                <w:i/>
                <w:color w:val="FF0000"/>
                <w:sz w:val="20"/>
                <w:szCs w:val="20"/>
              </w:rPr>
              <w:t xml:space="preserve">and how these will contribute to strengthening, improving, creating administrative capacity in your Member State administration. </w:t>
            </w:r>
          </w:p>
          <w:p w14:paraId="48D8EE1D" w14:textId="77777777" w:rsidR="00007353" w:rsidRPr="00D02599" w:rsidRDefault="00007353" w:rsidP="00007353">
            <w:pPr>
              <w:spacing w:after="0" w:line="240" w:lineRule="auto"/>
              <w:jc w:val="both"/>
              <w:rPr>
                <w:rFonts w:ascii="Verdana" w:hAnsi="Verdana" w:cstheme="minorHAnsi"/>
                <w:i/>
                <w:color w:val="FF0000"/>
                <w:sz w:val="20"/>
                <w:szCs w:val="20"/>
              </w:rPr>
            </w:pPr>
          </w:p>
          <w:p w14:paraId="45339B1D" w14:textId="77777777" w:rsidR="00007353" w:rsidRDefault="00007353" w:rsidP="00007353">
            <w:pPr>
              <w:spacing w:after="0"/>
              <w:jc w:val="both"/>
              <w:rPr>
                <w:rFonts w:ascii="Verdana" w:eastAsia="Times New Roman" w:hAnsi="Verdana" w:cs="Arial"/>
                <w:b/>
                <w:bCs/>
                <w:color w:val="FF0000"/>
                <w:sz w:val="20"/>
                <w:szCs w:val="20"/>
                <w:lang w:eastAsia="en-GB"/>
              </w:rPr>
            </w:pPr>
          </w:p>
          <w:p w14:paraId="67D2736F" w14:textId="77777777" w:rsidR="00007353" w:rsidRDefault="00007353" w:rsidP="00007353">
            <w:pPr>
              <w:spacing w:after="0"/>
              <w:jc w:val="both"/>
              <w:rPr>
                <w:rFonts w:ascii="Verdana" w:eastAsia="Times New Roman" w:hAnsi="Verdana" w:cs="Arial"/>
                <w:b/>
                <w:bCs/>
                <w:color w:val="FF0000"/>
                <w:sz w:val="20"/>
                <w:szCs w:val="20"/>
                <w:lang w:eastAsia="en-GB"/>
              </w:rPr>
            </w:pPr>
            <w:r w:rsidRPr="00F214E1">
              <w:rPr>
                <w:rFonts w:ascii="Verdana" w:eastAsia="Times New Roman" w:hAnsi="Verdana" w:cs="Arial"/>
                <w:b/>
                <w:bCs/>
                <w:color w:val="FF0000"/>
                <w:sz w:val="20"/>
                <w:szCs w:val="20"/>
                <w:lang w:eastAsia="en-GB"/>
              </w:rPr>
              <w:t xml:space="preserve">[between </w:t>
            </w:r>
            <w:r>
              <w:rPr>
                <w:rFonts w:ascii="Verdana" w:eastAsia="Times New Roman" w:hAnsi="Verdana" w:cs="Arial"/>
                <w:b/>
                <w:bCs/>
                <w:color w:val="FF0000"/>
                <w:sz w:val="20"/>
                <w:szCs w:val="20"/>
                <w:lang w:eastAsia="en-GB"/>
              </w:rPr>
              <w:t xml:space="preserve">300 </w:t>
            </w:r>
            <w:r w:rsidRPr="00F214E1">
              <w:rPr>
                <w:rFonts w:ascii="Verdana" w:eastAsia="Times New Roman" w:hAnsi="Verdana" w:cs="Arial"/>
                <w:b/>
                <w:bCs/>
                <w:color w:val="FF0000"/>
                <w:sz w:val="20"/>
                <w:szCs w:val="20"/>
                <w:lang w:eastAsia="en-GB"/>
              </w:rPr>
              <w:t>-</w:t>
            </w:r>
            <w:r>
              <w:rPr>
                <w:rFonts w:ascii="Verdana" w:eastAsia="Times New Roman" w:hAnsi="Verdana" w:cs="Arial"/>
                <w:b/>
                <w:bCs/>
                <w:color w:val="FF0000"/>
                <w:sz w:val="20"/>
                <w:szCs w:val="20"/>
                <w:lang w:eastAsia="en-GB"/>
              </w:rPr>
              <w:t xml:space="preserve"> 35</w:t>
            </w:r>
            <w:r w:rsidRPr="00F214E1">
              <w:rPr>
                <w:rFonts w:ascii="Verdana" w:eastAsia="Times New Roman" w:hAnsi="Verdana" w:cs="Arial"/>
                <w:b/>
                <w:bCs/>
                <w:color w:val="FF0000"/>
                <w:sz w:val="20"/>
                <w:szCs w:val="20"/>
                <w:lang w:eastAsia="en-GB"/>
              </w:rPr>
              <w:t>0 words]</w:t>
            </w:r>
          </w:p>
          <w:p w14:paraId="0FA3699B" w14:textId="77777777" w:rsidR="00007353" w:rsidRPr="00EC5A01" w:rsidRDefault="00007353" w:rsidP="00800352">
            <w:pPr>
              <w:spacing w:after="0"/>
              <w:jc w:val="both"/>
              <w:rPr>
                <w:rFonts w:ascii="Verdana" w:eastAsia="Times New Roman" w:hAnsi="Verdana" w:cs="Arial"/>
                <w:b/>
                <w:bCs/>
                <w:sz w:val="20"/>
                <w:szCs w:val="20"/>
                <w:lang w:val="en-US" w:eastAsia="en-GB"/>
              </w:rPr>
            </w:pPr>
          </w:p>
        </w:tc>
      </w:tr>
      <w:tr w:rsidR="00C52F24" w:rsidRPr="00F64CAB" w14:paraId="47339E48"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F0A7CC4"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0611371" w14:textId="77777777" w:rsidR="00C52F24" w:rsidRPr="00F64CAB" w:rsidRDefault="00EC5A01" w:rsidP="00800352">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3879D012"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24C0DE5" w14:textId="77777777" w:rsidR="006E3D4B" w:rsidRPr="006E3D4B" w:rsidRDefault="006E3D4B" w:rsidP="006E3D4B">
            <w:pPr>
              <w:spacing w:after="0"/>
              <w:jc w:val="both"/>
              <w:rPr>
                <w:rFonts w:ascii="Verdana" w:eastAsia="Times New Roman" w:hAnsi="Verdana" w:cs="Arial"/>
                <w:sz w:val="20"/>
                <w:szCs w:val="20"/>
                <w:highlight w:val="yellow"/>
                <w:lang w:val="en-US" w:eastAsia="en-GB"/>
              </w:rPr>
            </w:pPr>
            <w:r w:rsidRPr="006E3D4B">
              <w:rPr>
                <w:rFonts w:ascii="Verdana" w:eastAsia="Times New Roman" w:hAnsi="Verdana" w:cs="Arial"/>
                <w:sz w:val="20"/>
                <w:szCs w:val="20"/>
                <w:highlight w:val="yellow"/>
                <w:lang w:val="en-US" w:eastAsia="en-GB"/>
              </w:rPr>
              <w:t xml:space="preserve">Individual measure: </w:t>
            </w:r>
          </w:p>
          <w:p w14:paraId="5ABDC695" w14:textId="2277210F" w:rsidR="006E3D4B" w:rsidRPr="006E3D4B" w:rsidRDefault="006E3D4B" w:rsidP="006E3D4B">
            <w:pPr>
              <w:spacing w:after="0"/>
              <w:jc w:val="both"/>
              <w:rPr>
                <w:rFonts w:ascii="Verdana" w:eastAsia="Times New Roman" w:hAnsi="Verdana" w:cs="Arial"/>
                <w:sz w:val="20"/>
                <w:szCs w:val="20"/>
                <w:highlight w:val="yellow"/>
                <w:lang w:val="en-US" w:eastAsia="en-GB"/>
              </w:rPr>
            </w:pPr>
            <w:r w:rsidRPr="006E3D4B">
              <w:rPr>
                <w:rFonts w:ascii="Verdana" w:eastAsia="Times New Roman" w:hAnsi="Verdana" w:cs="Arial"/>
                <w:sz w:val="20"/>
                <w:szCs w:val="20"/>
                <w:highlight w:val="yellow"/>
                <w:lang w:val="en-US" w:eastAsia="en-GB"/>
              </w:rPr>
              <w:t xml:space="preserve">Please note that the exchange can last </w:t>
            </w:r>
            <w:r w:rsidR="007A1C39">
              <w:rPr>
                <w:rFonts w:ascii="Verdana" w:eastAsia="Times New Roman" w:hAnsi="Verdana" w:cs="Arial"/>
                <w:sz w:val="20"/>
                <w:szCs w:val="20"/>
                <w:highlight w:val="yellow"/>
                <w:lang w:val="en-US" w:eastAsia="en-GB"/>
              </w:rPr>
              <w:t xml:space="preserve">a </w:t>
            </w:r>
            <w:r w:rsidRPr="006E3D4B">
              <w:rPr>
                <w:rFonts w:ascii="Verdana" w:eastAsia="Times New Roman" w:hAnsi="Verdana" w:cs="Arial"/>
                <w:sz w:val="20"/>
                <w:szCs w:val="20"/>
                <w:highlight w:val="yellow"/>
                <w:lang w:val="en-US" w:eastAsia="en-GB"/>
              </w:rPr>
              <w:t>minimum</w:t>
            </w:r>
            <w:r w:rsidR="007A1C39">
              <w:rPr>
                <w:rFonts w:ascii="Verdana" w:eastAsia="Times New Roman" w:hAnsi="Verdana" w:cs="Arial"/>
                <w:sz w:val="20"/>
                <w:szCs w:val="20"/>
                <w:highlight w:val="yellow"/>
                <w:lang w:val="en-US" w:eastAsia="en-GB"/>
              </w:rPr>
              <w:t xml:space="preserve"> of</w:t>
            </w:r>
            <w:r w:rsidRPr="006E3D4B">
              <w:rPr>
                <w:rFonts w:ascii="Verdana" w:eastAsia="Times New Roman" w:hAnsi="Verdana" w:cs="Arial"/>
                <w:sz w:val="20"/>
                <w:szCs w:val="20"/>
                <w:highlight w:val="yellow"/>
                <w:lang w:val="en-US" w:eastAsia="en-GB"/>
              </w:rPr>
              <w:t xml:space="preserve"> </w:t>
            </w:r>
            <w:r w:rsidR="007A1C39">
              <w:rPr>
                <w:rFonts w:ascii="Verdana" w:eastAsia="Times New Roman" w:hAnsi="Verdana" w:cs="Arial"/>
                <w:sz w:val="20"/>
                <w:szCs w:val="20"/>
                <w:highlight w:val="yellow"/>
                <w:lang w:val="en-US" w:eastAsia="en-GB"/>
              </w:rPr>
              <w:t>five (</w:t>
            </w:r>
            <w:r w:rsidRPr="006E3D4B">
              <w:rPr>
                <w:rFonts w:ascii="Verdana" w:eastAsia="Times New Roman" w:hAnsi="Verdana" w:cs="Arial"/>
                <w:sz w:val="20"/>
                <w:szCs w:val="20"/>
                <w:highlight w:val="yellow"/>
                <w:lang w:val="en-US" w:eastAsia="en-GB"/>
              </w:rPr>
              <w:t>5</w:t>
            </w:r>
            <w:r w:rsidR="007A1C39">
              <w:rPr>
                <w:rFonts w:ascii="Verdana" w:eastAsia="Times New Roman" w:hAnsi="Verdana" w:cs="Arial"/>
                <w:sz w:val="20"/>
                <w:szCs w:val="20"/>
                <w:highlight w:val="yellow"/>
                <w:lang w:val="en-US" w:eastAsia="en-GB"/>
              </w:rPr>
              <w:t>)</w:t>
            </w:r>
            <w:r w:rsidRPr="006E3D4B">
              <w:rPr>
                <w:rFonts w:ascii="Verdana" w:eastAsia="Times New Roman" w:hAnsi="Verdana" w:cs="Arial"/>
                <w:sz w:val="20"/>
                <w:szCs w:val="20"/>
                <w:highlight w:val="yellow"/>
                <w:lang w:val="en-US" w:eastAsia="en-GB"/>
              </w:rPr>
              <w:t xml:space="preserve"> days and </w:t>
            </w:r>
            <w:r w:rsidR="007A1C39">
              <w:rPr>
                <w:rFonts w:ascii="Verdana" w:eastAsia="Times New Roman" w:hAnsi="Verdana" w:cs="Arial"/>
                <w:sz w:val="20"/>
                <w:szCs w:val="20"/>
                <w:highlight w:val="yellow"/>
                <w:lang w:val="en-US" w:eastAsia="en-GB"/>
              </w:rPr>
              <w:t>up to</w:t>
            </w:r>
            <w:r w:rsidRPr="006E3D4B">
              <w:rPr>
                <w:rFonts w:ascii="Verdana" w:eastAsia="Times New Roman" w:hAnsi="Verdana" w:cs="Arial"/>
                <w:sz w:val="20"/>
                <w:szCs w:val="20"/>
                <w:highlight w:val="yellow"/>
                <w:lang w:val="en-US" w:eastAsia="en-GB"/>
              </w:rPr>
              <w:t xml:space="preserve"> </w:t>
            </w:r>
            <w:r w:rsidR="007A1C39">
              <w:rPr>
                <w:rFonts w:ascii="Verdana" w:eastAsia="Times New Roman" w:hAnsi="Verdana" w:cs="Arial"/>
                <w:sz w:val="20"/>
                <w:szCs w:val="20"/>
                <w:highlight w:val="yellow"/>
                <w:lang w:val="en-US" w:eastAsia="en-GB"/>
              </w:rPr>
              <w:t>three (</w:t>
            </w:r>
            <w:r w:rsidRPr="006E3D4B">
              <w:rPr>
                <w:rFonts w:ascii="Verdana" w:eastAsia="Times New Roman" w:hAnsi="Verdana" w:cs="Arial"/>
                <w:sz w:val="20"/>
                <w:szCs w:val="20"/>
                <w:highlight w:val="yellow"/>
                <w:lang w:val="en-US" w:eastAsia="en-GB"/>
              </w:rPr>
              <w:t>3</w:t>
            </w:r>
            <w:r w:rsidR="007A1C39">
              <w:rPr>
                <w:rFonts w:ascii="Verdana" w:eastAsia="Times New Roman" w:hAnsi="Verdana" w:cs="Arial"/>
                <w:sz w:val="20"/>
                <w:szCs w:val="20"/>
                <w:highlight w:val="yellow"/>
                <w:lang w:val="en-US" w:eastAsia="en-GB"/>
              </w:rPr>
              <w:t>)</w:t>
            </w:r>
            <w:r w:rsidRPr="006E3D4B">
              <w:rPr>
                <w:rFonts w:ascii="Verdana" w:eastAsia="Times New Roman" w:hAnsi="Verdana" w:cs="Arial"/>
                <w:sz w:val="20"/>
                <w:szCs w:val="20"/>
                <w:highlight w:val="yellow"/>
                <w:lang w:val="en-US" w:eastAsia="en-GB"/>
              </w:rPr>
              <w:t xml:space="preserve"> weeks. </w:t>
            </w:r>
            <w:r w:rsidR="0022175E">
              <w:rPr>
                <w:rFonts w:ascii="Verdana" w:eastAsia="Times New Roman" w:hAnsi="Verdana" w:cs="Arial"/>
                <w:sz w:val="20"/>
                <w:szCs w:val="20"/>
                <w:highlight w:val="yellow"/>
                <w:lang w:val="en-US" w:eastAsia="en-GB"/>
              </w:rPr>
              <w:t xml:space="preserve">After the first visit, </w:t>
            </w:r>
            <w:r w:rsidR="00846D2A">
              <w:rPr>
                <w:rFonts w:ascii="Verdana" w:eastAsia="Times New Roman" w:hAnsi="Verdana" w:cs="Arial"/>
                <w:sz w:val="20"/>
                <w:szCs w:val="20"/>
                <w:highlight w:val="yellow"/>
                <w:lang w:val="en-US" w:eastAsia="en-GB"/>
              </w:rPr>
              <w:t xml:space="preserve">two </w:t>
            </w:r>
            <w:r w:rsidR="007A1C39">
              <w:rPr>
                <w:rFonts w:ascii="Verdana" w:eastAsia="Times New Roman" w:hAnsi="Verdana" w:cs="Arial"/>
                <w:sz w:val="20"/>
                <w:szCs w:val="20"/>
                <w:highlight w:val="yellow"/>
                <w:lang w:val="en-US" w:eastAsia="en-GB"/>
              </w:rPr>
              <w:t xml:space="preserve">(2) </w:t>
            </w:r>
            <w:r w:rsidR="00846D2A">
              <w:rPr>
                <w:rFonts w:ascii="Verdana" w:eastAsia="Times New Roman" w:hAnsi="Verdana" w:cs="Arial"/>
                <w:sz w:val="20"/>
                <w:szCs w:val="20"/>
                <w:highlight w:val="yellow"/>
                <w:lang w:val="en-US" w:eastAsia="en-GB"/>
              </w:rPr>
              <w:t xml:space="preserve">more visits can be made of </w:t>
            </w:r>
            <w:r w:rsidR="001265F0">
              <w:rPr>
                <w:rFonts w:ascii="Verdana" w:eastAsia="Times New Roman" w:hAnsi="Verdana" w:cs="Arial"/>
                <w:sz w:val="20"/>
                <w:szCs w:val="20"/>
                <w:highlight w:val="yellow"/>
                <w:lang w:val="en-US" w:eastAsia="en-GB"/>
              </w:rPr>
              <w:t xml:space="preserve">up to </w:t>
            </w:r>
            <w:r w:rsidR="00846D2A">
              <w:rPr>
                <w:rFonts w:ascii="Verdana" w:eastAsia="Times New Roman" w:hAnsi="Verdana" w:cs="Arial"/>
                <w:sz w:val="20"/>
                <w:szCs w:val="20"/>
                <w:highlight w:val="yellow"/>
                <w:lang w:val="en-US" w:eastAsia="en-GB"/>
              </w:rPr>
              <w:t xml:space="preserve">three </w:t>
            </w:r>
            <w:r w:rsidR="007A1C39">
              <w:rPr>
                <w:rFonts w:ascii="Verdana" w:eastAsia="Times New Roman" w:hAnsi="Verdana" w:cs="Arial"/>
                <w:sz w:val="20"/>
                <w:szCs w:val="20"/>
                <w:highlight w:val="yellow"/>
                <w:lang w:val="en-US" w:eastAsia="en-GB"/>
              </w:rPr>
              <w:t xml:space="preserve">(3) </w:t>
            </w:r>
            <w:r w:rsidR="00846D2A">
              <w:rPr>
                <w:rFonts w:ascii="Verdana" w:eastAsia="Times New Roman" w:hAnsi="Verdana" w:cs="Arial"/>
                <w:sz w:val="20"/>
                <w:szCs w:val="20"/>
                <w:highlight w:val="yellow"/>
                <w:lang w:val="en-US" w:eastAsia="en-GB"/>
              </w:rPr>
              <w:t xml:space="preserve">weeks each and </w:t>
            </w:r>
            <w:r w:rsidR="001265F0">
              <w:rPr>
                <w:rFonts w:ascii="Verdana" w:eastAsia="Times New Roman" w:hAnsi="Verdana" w:cs="Arial"/>
                <w:sz w:val="20"/>
                <w:szCs w:val="20"/>
                <w:highlight w:val="yellow"/>
                <w:lang w:val="en-US" w:eastAsia="en-GB"/>
              </w:rPr>
              <w:t xml:space="preserve">with </w:t>
            </w:r>
            <w:r w:rsidR="00846D2A">
              <w:rPr>
                <w:rFonts w:ascii="Verdana" w:eastAsia="Times New Roman" w:hAnsi="Verdana" w:cs="Arial"/>
                <w:sz w:val="20"/>
                <w:szCs w:val="20"/>
                <w:highlight w:val="yellow"/>
                <w:lang w:val="en-US" w:eastAsia="en-GB"/>
              </w:rPr>
              <w:t xml:space="preserve">at least one </w:t>
            </w:r>
            <w:r w:rsidR="007A1C39">
              <w:rPr>
                <w:rFonts w:ascii="Verdana" w:eastAsia="Times New Roman" w:hAnsi="Verdana" w:cs="Arial"/>
                <w:sz w:val="20"/>
                <w:szCs w:val="20"/>
                <w:highlight w:val="yellow"/>
                <w:lang w:val="en-US" w:eastAsia="en-GB"/>
              </w:rPr>
              <w:t xml:space="preserve">(1) </w:t>
            </w:r>
            <w:r w:rsidR="00846D2A">
              <w:rPr>
                <w:rFonts w:ascii="Verdana" w:eastAsia="Times New Roman" w:hAnsi="Verdana" w:cs="Arial"/>
                <w:sz w:val="20"/>
                <w:szCs w:val="20"/>
                <w:highlight w:val="yellow"/>
                <w:lang w:val="en-US" w:eastAsia="en-GB"/>
              </w:rPr>
              <w:t xml:space="preserve">week of break in between. </w:t>
            </w:r>
          </w:p>
          <w:p w14:paraId="3D782B67" w14:textId="77777777" w:rsidR="006E3D4B" w:rsidRPr="006E3D4B" w:rsidRDefault="006E3D4B" w:rsidP="006E3D4B">
            <w:pPr>
              <w:spacing w:after="0"/>
              <w:jc w:val="both"/>
              <w:rPr>
                <w:rFonts w:ascii="Verdana" w:eastAsia="Times New Roman" w:hAnsi="Verdana" w:cs="Arial"/>
                <w:sz w:val="20"/>
                <w:szCs w:val="20"/>
                <w:highlight w:val="yellow"/>
                <w:lang w:val="en-US" w:eastAsia="en-GB"/>
              </w:rPr>
            </w:pPr>
          </w:p>
          <w:p w14:paraId="4625F020" w14:textId="77777777" w:rsidR="00C52F24" w:rsidRPr="00F64CAB" w:rsidRDefault="006E3D4B" w:rsidP="006E3D4B">
            <w:pPr>
              <w:spacing w:after="0"/>
              <w:jc w:val="both"/>
              <w:rPr>
                <w:rFonts w:ascii="Verdana" w:eastAsia="Times New Roman" w:hAnsi="Verdana" w:cs="Arial"/>
                <w:b/>
                <w:bCs/>
                <w:sz w:val="20"/>
                <w:szCs w:val="20"/>
                <w:lang w:val="en-US" w:eastAsia="en-GB"/>
              </w:rPr>
            </w:pPr>
            <w:r w:rsidRPr="006E3D4B">
              <w:rPr>
                <w:rFonts w:ascii="Verdana" w:eastAsia="Times New Roman" w:hAnsi="Verdana" w:cs="Arial"/>
                <w:sz w:val="20"/>
                <w:szCs w:val="20"/>
                <w:highlight w:val="yellow"/>
                <w:lang w:val="en-US" w:eastAsia="en-GB"/>
              </w:rPr>
              <w:t xml:space="preserve">Overall PACE programme: The estimated duration of the project from the organisation of the information campaign to the final presentation of lessons learnt is up to </w:t>
            </w:r>
            <w:r w:rsidR="007A1C39">
              <w:rPr>
                <w:rFonts w:ascii="Verdana" w:eastAsia="Times New Roman" w:hAnsi="Verdana" w:cs="Arial"/>
                <w:sz w:val="20"/>
                <w:szCs w:val="20"/>
                <w:highlight w:val="yellow"/>
                <w:lang w:val="en-US" w:eastAsia="en-GB"/>
              </w:rPr>
              <w:t>twelve (</w:t>
            </w:r>
            <w:r w:rsidRPr="006E3D4B">
              <w:rPr>
                <w:rFonts w:ascii="Verdana" w:eastAsia="Times New Roman" w:hAnsi="Verdana" w:cs="Arial"/>
                <w:sz w:val="20"/>
                <w:szCs w:val="20"/>
                <w:highlight w:val="yellow"/>
                <w:lang w:val="en-US" w:eastAsia="en-GB"/>
              </w:rPr>
              <w:t>12</w:t>
            </w:r>
            <w:r w:rsidR="007A1C39">
              <w:rPr>
                <w:rFonts w:ascii="Verdana" w:eastAsia="Times New Roman" w:hAnsi="Verdana" w:cs="Arial"/>
                <w:sz w:val="20"/>
                <w:szCs w:val="20"/>
                <w:highlight w:val="yellow"/>
                <w:lang w:val="en-US" w:eastAsia="en-GB"/>
              </w:rPr>
              <w:t>)</w:t>
            </w:r>
            <w:r w:rsidRPr="006E3D4B">
              <w:rPr>
                <w:rFonts w:ascii="Verdana" w:eastAsia="Times New Roman" w:hAnsi="Verdana" w:cs="Arial"/>
                <w:sz w:val="20"/>
                <w:szCs w:val="20"/>
                <w:highlight w:val="yellow"/>
                <w:lang w:val="en-US" w:eastAsia="en-GB"/>
              </w:rPr>
              <w:t xml:space="preserve"> months.</w:t>
            </w:r>
          </w:p>
        </w:tc>
      </w:tr>
      <w:tr w:rsidR="008A787C" w:rsidRPr="00F64CAB" w14:paraId="36F1D053"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4301137"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3113A2E"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4D7E55F5"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C18A136" w14:textId="7AEFFB69" w:rsidR="00BB618F" w:rsidRDefault="00637EF4" w:rsidP="00637EF4">
            <w:pPr>
              <w:spacing w:after="0"/>
              <w:jc w:val="both"/>
              <w:rPr>
                <w:rFonts w:ascii="Verdana" w:eastAsia="Times New Roman" w:hAnsi="Verdana" w:cs="Arial"/>
                <w:b/>
                <w:bCs/>
                <w:sz w:val="20"/>
                <w:szCs w:val="20"/>
                <w:highlight w:val="yellow"/>
                <w:lang w:val="en-US" w:eastAsia="en-GB"/>
              </w:rPr>
            </w:pPr>
            <w:r w:rsidRPr="00E33524">
              <w:rPr>
                <w:rFonts w:ascii="Verdana" w:eastAsia="Times New Roman" w:hAnsi="Verdana" w:cs="Arial"/>
                <w:b/>
                <w:bCs/>
                <w:sz w:val="20"/>
                <w:szCs w:val="20"/>
                <w:highlight w:val="yellow"/>
                <w:lang w:val="en-US" w:eastAsia="en-GB"/>
              </w:rPr>
              <w:t xml:space="preserve">The </w:t>
            </w:r>
            <w:r w:rsidR="00362950">
              <w:rPr>
                <w:rFonts w:ascii="Verdana" w:eastAsia="Times New Roman" w:hAnsi="Verdana" w:cs="Arial"/>
                <w:b/>
                <w:bCs/>
                <w:sz w:val="20"/>
                <w:szCs w:val="20"/>
                <w:highlight w:val="yellow"/>
                <w:lang w:val="en-US" w:eastAsia="en-GB"/>
              </w:rPr>
              <w:t xml:space="preserve">costs for the exchange that will be </w:t>
            </w:r>
            <w:r w:rsidR="00FD7EBC" w:rsidRPr="00E33524">
              <w:rPr>
                <w:rFonts w:ascii="Verdana" w:eastAsia="Times New Roman" w:hAnsi="Verdana" w:cs="Arial"/>
                <w:b/>
                <w:bCs/>
                <w:sz w:val="20"/>
                <w:szCs w:val="20"/>
                <w:highlight w:val="yellow"/>
                <w:lang w:val="en-US" w:eastAsia="en-GB"/>
              </w:rPr>
              <w:t>cover</w:t>
            </w:r>
            <w:r w:rsidR="00362950">
              <w:rPr>
                <w:rFonts w:ascii="Verdana" w:eastAsia="Times New Roman" w:hAnsi="Verdana" w:cs="Arial"/>
                <w:b/>
                <w:bCs/>
                <w:sz w:val="20"/>
                <w:szCs w:val="20"/>
                <w:highlight w:val="yellow"/>
                <w:lang w:val="en-US" w:eastAsia="en-GB"/>
              </w:rPr>
              <w:t xml:space="preserve">ed </w:t>
            </w:r>
            <w:r w:rsidR="00BB618F">
              <w:rPr>
                <w:rFonts w:ascii="Verdana" w:eastAsia="Times New Roman" w:hAnsi="Verdana" w:cs="Arial"/>
                <w:b/>
                <w:bCs/>
                <w:sz w:val="20"/>
                <w:szCs w:val="20"/>
                <w:highlight w:val="yellow"/>
                <w:lang w:val="en-US" w:eastAsia="en-GB"/>
              </w:rPr>
              <w:t xml:space="preserve">by TSI </w:t>
            </w:r>
            <w:r w:rsidR="00362950">
              <w:rPr>
                <w:rFonts w:ascii="Verdana" w:eastAsia="Times New Roman" w:hAnsi="Verdana" w:cs="Arial"/>
                <w:b/>
                <w:bCs/>
                <w:sz w:val="20"/>
                <w:szCs w:val="20"/>
                <w:highlight w:val="yellow"/>
                <w:lang w:val="en-US" w:eastAsia="en-GB"/>
              </w:rPr>
              <w:t>include:</w:t>
            </w:r>
            <w:r w:rsidR="00FD7EBC" w:rsidRPr="00E33524">
              <w:rPr>
                <w:rFonts w:ascii="Verdana" w:eastAsia="Times New Roman" w:hAnsi="Verdana" w:cs="Arial"/>
                <w:b/>
                <w:bCs/>
                <w:sz w:val="20"/>
                <w:szCs w:val="20"/>
                <w:highlight w:val="yellow"/>
                <w:lang w:val="en-US" w:eastAsia="en-GB"/>
              </w:rPr>
              <w:t xml:space="preserve"> </w:t>
            </w:r>
            <w:r w:rsidRPr="00E33524">
              <w:rPr>
                <w:rFonts w:ascii="Verdana" w:eastAsia="Times New Roman" w:hAnsi="Verdana" w:cs="Arial"/>
                <w:b/>
                <w:bCs/>
                <w:sz w:val="20"/>
                <w:szCs w:val="20"/>
                <w:highlight w:val="yellow"/>
                <w:lang w:val="en-US" w:eastAsia="en-GB"/>
              </w:rPr>
              <w:t>travel</w:t>
            </w:r>
            <w:r w:rsidR="00BB618F">
              <w:rPr>
                <w:rFonts w:ascii="Verdana" w:eastAsia="Times New Roman" w:hAnsi="Verdana" w:cs="Arial"/>
                <w:b/>
                <w:bCs/>
                <w:sz w:val="20"/>
                <w:szCs w:val="20"/>
                <w:highlight w:val="yellow"/>
                <w:lang w:val="en-US" w:eastAsia="en-GB"/>
              </w:rPr>
              <w:t xml:space="preserve"> to and from the place of exchange. Per</w:t>
            </w:r>
            <w:r w:rsidR="00C631AF">
              <w:rPr>
                <w:rFonts w:ascii="Verdana" w:eastAsia="Times New Roman" w:hAnsi="Verdana" w:cs="Arial"/>
                <w:b/>
                <w:bCs/>
                <w:sz w:val="20"/>
                <w:szCs w:val="20"/>
                <w:highlight w:val="yellow"/>
                <w:lang w:val="en-US" w:eastAsia="en-GB"/>
              </w:rPr>
              <w:t xml:space="preserve"> diems</w:t>
            </w:r>
            <w:r w:rsidRPr="00E33524">
              <w:rPr>
                <w:rFonts w:ascii="Verdana" w:eastAsia="Times New Roman" w:hAnsi="Verdana" w:cs="Arial"/>
                <w:b/>
                <w:bCs/>
                <w:sz w:val="20"/>
                <w:szCs w:val="20"/>
                <w:highlight w:val="yellow"/>
                <w:lang w:val="en-US" w:eastAsia="en-GB"/>
              </w:rPr>
              <w:t xml:space="preserve"> for participants for each day of the visit (including Sat</w:t>
            </w:r>
            <w:r w:rsidR="0027771B" w:rsidRPr="00E33524">
              <w:rPr>
                <w:rFonts w:ascii="Verdana" w:eastAsia="Times New Roman" w:hAnsi="Verdana" w:cs="Arial"/>
                <w:b/>
                <w:bCs/>
                <w:sz w:val="20"/>
                <w:szCs w:val="20"/>
                <w:highlight w:val="yellow"/>
                <w:lang w:val="en-US" w:eastAsia="en-GB"/>
              </w:rPr>
              <w:t>urday</w:t>
            </w:r>
            <w:r w:rsidR="001265F0">
              <w:rPr>
                <w:rFonts w:ascii="Verdana" w:eastAsia="Times New Roman" w:hAnsi="Verdana" w:cs="Arial"/>
                <w:b/>
                <w:bCs/>
                <w:sz w:val="20"/>
                <w:szCs w:val="20"/>
                <w:highlight w:val="yellow"/>
                <w:lang w:val="en-US" w:eastAsia="en-GB"/>
              </w:rPr>
              <w:t>s</w:t>
            </w:r>
            <w:r w:rsidRPr="00E33524">
              <w:rPr>
                <w:rFonts w:ascii="Verdana" w:eastAsia="Times New Roman" w:hAnsi="Verdana" w:cs="Arial"/>
                <w:b/>
                <w:bCs/>
                <w:sz w:val="20"/>
                <w:szCs w:val="20"/>
                <w:highlight w:val="yellow"/>
                <w:lang w:val="en-US" w:eastAsia="en-GB"/>
              </w:rPr>
              <w:t xml:space="preserve"> and Sun</w:t>
            </w:r>
            <w:r w:rsidR="0027771B" w:rsidRPr="00E33524">
              <w:rPr>
                <w:rFonts w:ascii="Verdana" w:eastAsia="Times New Roman" w:hAnsi="Verdana" w:cs="Arial"/>
                <w:b/>
                <w:bCs/>
                <w:sz w:val="20"/>
                <w:szCs w:val="20"/>
                <w:highlight w:val="yellow"/>
                <w:lang w:val="en-US" w:eastAsia="en-GB"/>
              </w:rPr>
              <w:t>day</w:t>
            </w:r>
            <w:r w:rsidR="001265F0">
              <w:rPr>
                <w:rFonts w:ascii="Verdana" w:eastAsia="Times New Roman" w:hAnsi="Verdana" w:cs="Arial"/>
                <w:b/>
                <w:bCs/>
                <w:sz w:val="20"/>
                <w:szCs w:val="20"/>
                <w:highlight w:val="yellow"/>
                <w:lang w:val="en-US" w:eastAsia="en-GB"/>
              </w:rPr>
              <w:t>s</w:t>
            </w:r>
            <w:r w:rsidRPr="00E33524">
              <w:rPr>
                <w:rFonts w:ascii="Verdana" w:eastAsia="Times New Roman" w:hAnsi="Verdana" w:cs="Arial"/>
                <w:b/>
                <w:bCs/>
                <w:sz w:val="20"/>
                <w:szCs w:val="20"/>
                <w:highlight w:val="yellow"/>
                <w:lang w:val="en-US" w:eastAsia="en-GB"/>
              </w:rPr>
              <w:t>)</w:t>
            </w:r>
            <w:r w:rsidR="001265F0">
              <w:rPr>
                <w:rFonts w:ascii="Verdana" w:eastAsia="Times New Roman" w:hAnsi="Verdana" w:cs="Arial"/>
                <w:b/>
                <w:bCs/>
                <w:sz w:val="20"/>
                <w:szCs w:val="20"/>
                <w:highlight w:val="yellow"/>
                <w:lang w:val="en-US" w:eastAsia="en-GB"/>
              </w:rPr>
              <w:t>.</w:t>
            </w:r>
            <w:r w:rsidR="00656406">
              <w:rPr>
                <w:rFonts w:ascii="Verdana" w:eastAsia="Times New Roman" w:hAnsi="Verdana" w:cs="Arial"/>
                <w:b/>
                <w:bCs/>
                <w:sz w:val="20"/>
                <w:szCs w:val="20"/>
                <w:highlight w:val="yellow"/>
                <w:lang w:val="en-US" w:eastAsia="en-GB"/>
              </w:rPr>
              <w:t xml:space="preserve"> </w:t>
            </w:r>
            <w:r w:rsidR="00C631AF" w:rsidRPr="00C631AF">
              <w:rPr>
                <w:rFonts w:ascii="Verdana" w:eastAsia="Times New Roman" w:hAnsi="Verdana" w:cs="Arial"/>
                <w:b/>
                <w:bCs/>
                <w:sz w:val="20"/>
                <w:szCs w:val="20"/>
                <w:highlight w:val="yellow"/>
                <w:lang w:val="en-US" w:eastAsia="en-GB"/>
              </w:rPr>
              <w:t xml:space="preserve">Please note that the per diems cover the costs of accommodation, meals, and sundry expenses. </w:t>
            </w:r>
            <w:r w:rsidR="00BB618F">
              <w:rPr>
                <w:rFonts w:ascii="Verdana" w:eastAsia="Times New Roman" w:hAnsi="Verdana" w:cs="Arial"/>
                <w:b/>
                <w:bCs/>
                <w:sz w:val="20"/>
                <w:szCs w:val="20"/>
                <w:highlight w:val="yellow"/>
                <w:lang w:val="en-US" w:eastAsia="en-GB"/>
              </w:rPr>
              <w:t xml:space="preserve">Moreover, the hosting institution will receive a fee of 350 EUR per working day to cover their cost with receiving participants. </w:t>
            </w:r>
          </w:p>
          <w:p w14:paraId="0659CAC2" w14:textId="77777777" w:rsidR="00BB618F" w:rsidRDefault="00BB618F" w:rsidP="00637EF4">
            <w:pPr>
              <w:spacing w:after="0"/>
              <w:jc w:val="both"/>
              <w:rPr>
                <w:rFonts w:ascii="Verdana" w:eastAsia="Times New Roman" w:hAnsi="Verdana" w:cs="Arial"/>
                <w:b/>
                <w:bCs/>
                <w:sz w:val="20"/>
                <w:szCs w:val="20"/>
                <w:highlight w:val="yellow"/>
                <w:lang w:val="en-US" w:eastAsia="en-GB"/>
              </w:rPr>
            </w:pPr>
          </w:p>
          <w:p w14:paraId="75D1E348" w14:textId="6375F3E9" w:rsidR="00637EF4" w:rsidRPr="00E33524" w:rsidRDefault="00BB618F" w:rsidP="00637EF4">
            <w:pPr>
              <w:spacing w:after="0"/>
              <w:jc w:val="both"/>
              <w:rPr>
                <w:rFonts w:ascii="Verdana" w:eastAsia="Times New Roman" w:hAnsi="Verdana" w:cs="Arial"/>
                <w:b/>
                <w:bCs/>
                <w:sz w:val="20"/>
                <w:szCs w:val="20"/>
                <w:highlight w:val="yellow"/>
                <w:lang w:val="en-US" w:eastAsia="en-GB"/>
              </w:rPr>
            </w:pPr>
            <w:r>
              <w:rPr>
                <w:rFonts w:ascii="Verdana" w:eastAsia="Times New Roman" w:hAnsi="Verdana" w:cs="Arial"/>
                <w:b/>
                <w:bCs/>
                <w:sz w:val="20"/>
                <w:szCs w:val="20"/>
                <w:highlight w:val="yellow"/>
                <w:lang w:val="en-US" w:eastAsia="en-GB"/>
              </w:rPr>
              <w:t>For guidance, s</w:t>
            </w:r>
            <w:r w:rsidR="00C631AF">
              <w:rPr>
                <w:rFonts w:ascii="Verdana" w:eastAsia="Times New Roman" w:hAnsi="Verdana" w:cs="Arial"/>
                <w:b/>
                <w:bCs/>
                <w:sz w:val="20"/>
                <w:szCs w:val="20"/>
                <w:highlight w:val="yellow"/>
                <w:lang w:val="en-US" w:eastAsia="en-GB"/>
              </w:rPr>
              <w:t>ee the current per diem rates in the link below</w:t>
            </w:r>
            <w:r>
              <w:rPr>
                <w:rFonts w:ascii="Verdana" w:eastAsia="Times New Roman" w:hAnsi="Verdana" w:cs="Arial"/>
                <w:b/>
                <w:bCs/>
                <w:sz w:val="20"/>
                <w:szCs w:val="20"/>
                <w:highlight w:val="yellow"/>
                <w:lang w:val="en-US" w:eastAsia="en-GB"/>
              </w:rPr>
              <w:t>,</w:t>
            </w:r>
            <w:r w:rsidR="00C631AF">
              <w:rPr>
                <w:rFonts w:ascii="Verdana" w:eastAsia="Times New Roman" w:hAnsi="Verdana" w:cs="Arial"/>
                <w:b/>
                <w:bCs/>
                <w:sz w:val="20"/>
                <w:szCs w:val="20"/>
                <w:highlight w:val="yellow"/>
                <w:lang w:val="en-US" w:eastAsia="en-GB"/>
              </w:rPr>
              <w:t xml:space="preserve"> based on the </w:t>
            </w:r>
            <w:r>
              <w:rPr>
                <w:rFonts w:ascii="Verdana" w:eastAsia="Times New Roman" w:hAnsi="Verdana" w:cs="Arial"/>
                <w:b/>
                <w:bCs/>
                <w:sz w:val="20"/>
                <w:szCs w:val="20"/>
                <w:highlight w:val="yellow"/>
                <w:lang w:val="en-US" w:eastAsia="en-GB"/>
              </w:rPr>
              <w:t xml:space="preserve">latest update of </w:t>
            </w:r>
            <w:r w:rsidR="00C631AF">
              <w:rPr>
                <w:rFonts w:ascii="Verdana" w:eastAsia="Times New Roman" w:hAnsi="Verdana" w:cs="Arial"/>
                <w:b/>
                <w:bCs/>
                <w:sz w:val="20"/>
                <w:szCs w:val="20"/>
                <w:highlight w:val="yellow"/>
                <w:lang w:val="en-US" w:eastAsia="en-GB"/>
              </w:rPr>
              <w:t>Commission Decision c(</w:t>
            </w:r>
            <w:r>
              <w:rPr>
                <w:rFonts w:ascii="Verdana" w:eastAsia="Times New Roman" w:hAnsi="Verdana" w:cs="Arial"/>
                <w:b/>
                <w:bCs/>
                <w:sz w:val="20"/>
                <w:szCs w:val="20"/>
                <w:highlight w:val="yellow"/>
                <w:lang w:val="en-US" w:eastAsia="en-GB"/>
              </w:rPr>
              <w:t>20</w:t>
            </w:r>
            <w:r w:rsidR="00C631AF">
              <w:rPr>
                <w:rFonts w:ascii="Verdana" w:eastAsia="Times New Roman" w:hAnsi="Verdana" w:cs="Arial"/>
                <w:b/>
                <w:bCs/>
                <w:sz w:val="20"/>
                <w:szCs w:val="20"/>
                <w:highlight w:val="yellow"/>
                <w:lang w:val="en-US" w:eastAsia="en-GB"/>
              </w:rPr>
              <w:t xml:space="preserve">21)35. </w:t>
            </w:r>
          </w:p>
          <w:p w14:paraId="100926EA" w14:textId="2BA5AE9A" w:rsidR="00E33524" w:rsidRPr="00A759ED" w:rsidRDefault="00E33524" w:rsidP="00637EF4">
            <w:pPr>
              <w:spacing w:after="0"/>
              <w:jc w:val="both"/>
              <w:rPr>
                <w:rFonts w:ascii="Verdana" w:hAnsi="Verdana"/>
                <w:sz w:val="20"/>
              </w:rPr>
            </w:pPr>
          </w:p>
          <w:p w14:paraId="0E281C12" w14:textId="62CCE505" w:rsidR="00C631AF" w:rsidRPr="00A759ED" w:rsidRDefault="00370A17" w:rsidP="00637EF4">
            <w:pPr>
              <w:spacing w:after="0"/>
              <w:jc w:val="both"/>
              <w:rPr>
                <w:rFonts w:ascii="Verdana" w:hAnsi="Verdana"/>
                <w:sz w:val="20"/>
              </w:rPr>
            </w:pPr>
            <w:hyperlink r:id="rId13" w:history="1">
              <w:r w:rsidR="00A759ED" w:rsidRPr="00A759ED">
                <w:rPr>
                  <w:rStyle w:val="Hyperlink"/>
                  <w:rFonts w:ascii="Verdana" w:hAnsi="Verdana"/>
                  <w:sz w:val="20"/>
                </w:rPr>
                <w:t>https://international-partnerships.ec.europa.eu/funding/guidelines/managing-project/diem-rates_en</w:t>
              </w:r>
            </w:hyperlink>
          </w:p>
          <w:p w14:paraId="2C75E278" w14:textId="5693BA90" w:rsidR="00A759ED" w:rsidRDefault="00A759ED" w:rsidP="00637EF4">
            <w:pPr>
              <w:spacing w:after="0"/>
              <w:jc w:val="both"/>
            </w:pPr>
          </w:p>
          <w:p w14:paraId="4A2685E5" w14:textId="77777777" w:rsidR="00AA5A63"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p w14:paraId="42EB8672" w14:textId="77777777" w:rsidR="00846D2A" w:rsidRDefault="00846D2A" w:rsidP="005B0AB3">
            <w:pPr>
              <w:spacing w:after="0"/>
              <w:jc w:val="both"/>
              <w:rPr>
                <w:rFonts w:ascii="Verdana" w:eastAsia="Times New Roman" w:hAnsi="Verdana" w:cs="Arial"/>
                <w:sz w:val="20"/>
                <w:szCs w:val="20"/>
                <w:lang w:val="en-US" w:eastAsia="en-GB"/>
              </w:rPr>
            </w:pPr>
          </w:p>
          <w:p w14:paraId="60919E9A" w14:textId="77777777" w:rsidR="00637EF4" w:rsidRPr="00F64CAB" w:rsidRDefault="00637EF4" w:rsidP="00637EF4">
            <w:pPr>
              <w:spacing w:after="0"/>
              <w:jc w:val="both"/>
              <w:rPr>
                <w:rFonts w:ascii="Verdana" w:eastAsia="Times New Roman" w:hAnsi="Verdana" w:cs="Arial"/>
                <w:sz w:val="20"/>
                <w:szCs w:val="20"/>
                <w:lang w:val="en-US" w:eastAsia="en-GB"/>
              </w:rPr>
            </w:pPr>
          </w:p>
        </w:tc>
      </w:tr>
      <w:tr w:rsidR="008A787C" w:rsidRPr="00F64CAB" w14:paraId="6569FC6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2B473F2"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FD0B985" w14:textId="77777777" w:rsidR="008A787C" w:rsidRPr="00F64CAB" w:rsidRDefault="00EC5A01" w:rsidP="00CE678C">
            <w:pPr>
              <w:rPr>
                <w:lang w:val="en-US"/>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8A787C" w:rsidRPr="00F64CAB" w14:paraId="137D2EA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E051180"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0806F807"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447447CA"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BF2D8EA" w14:textId="77777777" w:rsidR="00AE4F74" w:rsidRPr="00F9656B" w:rsidRDefault="00062713" w:rsidP="00062713">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00AE4F74" w:rsidRPr="00F9656B">
              <w:rPr>
                <w:rFonts w:ascii="Verdana" w:eastAsia="Times New Roman" w:hAnsi="Verdana" w:cs="Arial"/>
                <w:b/>
                <w:sz w:val="20"/>
                <w:szCs w:val="20"/>
                <w:lang w:val="en-US" w:eastAsia="en-GB"/>
              </w:rPr>
              <w:t>?</w:t>
            </w:r>
            <w:r w:rsidR="00AE4F74" w:rsidRPr="00F9656B">
              <w:rPr>
                <w:rFonts w:ascii="Verdana" w:eastAsia="Times New Roman" w:hAnsi="Verdana" w:cs="Arial"/>
                <w:sz w:val="20"/>
                <w:szCs w:val="20"/>
                <w:lang w:val="en-US" w:eastAsia="en-GB"/>
              </w:rPr>
              <w:t xml:space="preserve"> </w:t>
            </w:r>
            <w:r w:rsidR="00AE4F74" w:rsidRPr="00F9656B">
              <w:rPr>
                <w:rFonts w:ascii="Verdana" w:eastAsia="Times New Roman" w:hAnsi="Verdana" w:cs="Arial"/>
                <w:b/>
                <w:sz w:val="20"/>
                <w:szCs w:val="20"/>
                <w:lang w:val="en-US" w:eastAsia="en-GB"/>
              </w:rPr>
              <w:t>Please indicate for:</w:t>
            </w:r>
          </w:p>
          <w:p w14:paraId="6E785C40" w14:textId="77777777" w:rsidR="00062713" w:rsidRPr="00F9656B" w:rsidRDefault="00AE4F74" w:rsidP="00AE4F74">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1A77FBE3" w14:textId="77777777" w:rsidR="003802CB" w:rsidRPr="003D06A2" w:rsidRDefault="00AE4F74" w:rsidP="005B0AB3">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C52F24" w:rsidRPr="00F64CAB" w14:paraId="75451C2A"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E65DFBD"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013A54DE"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7567489"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AC1A095"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7D81EA8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5D668DE" w14:textId="77777777" w:rsidR="00217AFD" w:rsidRPr="008C2EFF" w:rsidRDefault="00217AFD"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35007836"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7C0F5F8F"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4D1F066" w14:textId="77777777" w:rsidR="00C52F24" w:rsidRPr="008C2EFF" w:rsidRDefault="00EC5A01" w:rsidP="00CC4817">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 xml:space="preserve">Please describe the team that will be responsible for coordinating/following the reform and the work of DG REFORM and its </w:t>
            </w:r>
            <w:r w:rsidR="00CC4817">
              <w:rPr>
                <w:rFonts w:ascii="Verdana" w:hAnsi="Verdana"/>
                <w:b/>
                <w:bCs/>
                <w:sz w:val="20"/>
                <w:szCs w:val="20"/>
                <w:lang w:val="en-US" w:eastAsia="en-GB"/>
              </w:rPr>
              <w:t>selected</w:t>
            </w:r>
            <w:r w:rsidR="00CC4817" w:rsidRPr="008C2EFF">
              <w:rPr>
                <w:rFonts w:ascii="Verdana" w:hAnsi="Verdana"/>
                <w:b/>
                <w:bCs/>
                <w:sz w:val="20"/>
                <w:szCs w:val="20"/>
                <w:lang w:val="en-US" w:eastAsia="en-GB"/>
              </w:rPr>
              <w:t xml:space="preserve"> </w:t>
            </w:r>
            <w:r w:rsidR="007D6BEA" w:rsidRPr="008C2EFF">
              <w:rPr>
                <w:rFonts w:ascii="Verdana" w:hAnsi="Verdana"/>
                <w:b/>
                <w:bCs/>
                <w:sz w:val="20"/>
                <w:szCs w:val="20"/>
                <w:lang w:val="en-US" w:eastAsia="en-GB"/>
              </w:rPr>
              <w:t xml:space="preserve">providers. </w:t>
            </w:r>
          </w:p>
        </w:tc>
      </w:tr>
      <w:tr w:rsidR="00C52F24" w:rsidRPr="00F64CAB" w14:paraId="3641649E"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E106C88" w14:textId="03FCD0B5" w:rsidR="00B77D3E" w:rsidRDefault="001265F0" w:rsidP="66590D7B">
            <w:pPr>
              <w:spacing w:after="0"/>
              <w:jc w:val="both"/>
              <w:rPr>
                <w:rFonts w:ascii="Verdana" w:eastAsia="Times New Roman" w:hAnsi="Verdana" w:cs="Arial"/>
                <w:sz w:val="20"/>
                <w:szCs w:val="20"/>
                <w:lang w:val="en-US" w:eastAsia="en-GB"/>
              </w:rPr>
            </w:pPr>
            <w:r>
              <w:rPr>
                <w:rFonts w:ascii="Verdana" w:eastAsia="Times New Roman" w:hAnsi="Verdana" w:cs="Arial"/>
                <w:sz w:val="20"/>
                <w:szCs w:val="20"/>
                <w:lang w:val="en-US" w:eastAsia="en-GB"/>
              </w:rPr>
              <w:t>For the PACE initiative, p</w:t>
            </w:r>
            <w:r w:rsidR="00B77D3E">
              <w:rPr>
                <w:rFonts w:ascii="Verdana" w:eastAsia="Times New Roman" w:hAnsi="Verdana" w:cs="Arial"/>
                <w:sz w:val="20"/>
                <w:szCs w:val="20"/>
                <w:lang w:val="en-US" w:eastAsia="en-GB"/>
              </w:rPr>
              <w:t>lease</w:t>
            </w:r>
            <w:r w:rsidR="007A1C39">
              <w:rPr>
                <w:rFonts w:ascii="Verdana" w:eastAsia="Times New Roman" w:hAnsi="Verdana" w:cs="Arial"/>
                <w:sz w:val="20"/>
                <w:szCs w:val="20"/>
                <w:lang w:val="en-US" w:eastAsia="en-GB"/>
              </w:rPr>
              <w:t xml:space="preserve"> also</w:t>
            </w:r>
            <w:r w:rsidR="00B77D3E">
              <w:rPr>
                <w:rFonts w:ascii="Verdana" w:eastAsia="Times New Roman" w:hAnsi="Verdana" w:cs="Arial"/>
                <w:sz w:val="20"/>
                <w:szCs w:val="20"/>
                <w:lang w:val="en-US" w:eastAsia="en-GB"/>
              </w:rPr>
              <w:t xml:space="preserve"> </w:t>
            </w:r>
            <w:r w:rsidR="00BF6844">
              <w:rPr>
                <w:rFonts w:ascii="Verdana" w:eastAsia="Times New Roman" w:hAnsi="Verdana" w:cs="Arial"/>
                <w:sz w:val="20"/>
                <w:szCs w:val="20"/>
                <w:lang w:val="en-US" w:eastAsia="en-GB"/>
              </w:rPr>
              <w:t>indicate,</w:t>
            </w:r>
            <w:r w:rsidR="00B77D3E">
              <w:rPr>
                <w:rFonts w:ascii="Verdana" w:eastAsia="Times New Roman" w:hAnsi="Verdana" w:cs="Arial"/>
                <w:sz w:val="20"/>
                <w:szCs w:val="20"/>
                <w:lang w:val="en-US" w:eastAsia="en-GB"/>
              </w:rPr>
              <w:t xml:space="preserve"> if possible</w:t>
            </w:r>
            <w:r w:rsidR="00BF6844">
              <w:rPr>
                <w:rFonts w:ascii="Verdana" w:eastAsia="Times New Roman" w:hAnsi="Verdana" w:cs="Arial"/>
                <w:sz w:val="20"/>
                <w:szCs w:val="20"/>
                <w:lang w:val="en-US" w:eastAsia="en-GB"/>
              </w:rPr>
              <w:t>,</w:t>
            </w:r>
            <w:r w:rsidR="00B77D3E">
              <w:rPr>
                <w:rFonts w:ascii="Verdana" w:eastAsia="Times New Roman" w:hAnsi="Verdana" w:cs="Arial"/>
                <w:sz w:val="20"/>
                <w:szCs w:val="20"/>
                <w:lang w:val="en-US" w:eastAsia="en-GB"/>
              </w:rPr>
              <w:t xml:space="preserve"> the working languages </w:t>
            </w:r>
            <w:r w:rsidR="0023213F">
              <w:rPr>
                <w:rFonts w:ascii="Verdana" w:eastAsia="Times New Roman" w:hAnsi="Verdana" w:cs="Arial"/>
                <w:sz w:val="20"/>
                <w:szCs w:val="20"/>
                <w:lang w:val="en-US" w:eastAsia="en-GB"/>
              </w:rPr>
              <w:t xml:space="preserve">that the exchange participants could use. </w:t>
            </w:r>
          </w:p>
          <w:p w14:paraId="07209119" w14:textId="77777777" w:rsidR="007A1C39" w:rsidRDefault="007A1C39" w:rsidP="66590D7B">
            <w:pPr>
              <w:spacing w:after="0"/>
              <w:jc w:val="both"/>
              <w:rPr>
                <w:rFonts w:ascii="Verdana" w:eastAsia="Times New Roman" w:hAnsi="Verdana" w:cs="Arial"/>
                <w:sz w:val="20"/>
                <w:szCs w:val="20"/>
                <w:lang w:val="en-US" w:eastAsia="en-GB"/>
              </w:rPr>
            </w:pPr>
          </w:p>
          <w:p w14:paraId="076B30F2" w14:textId="77777777" w:rsidR="00C52F24" w:rsidRPr="008C2EFF" w:rsidRDefault="00C52F24"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6B9EC90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5BDDDCA"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FF2406F" w14:textId="77777777" w:rsidR="003B077A" w:rsidRPr="008C2EFF" w:rsidRDefault="003B077A" w:rsidP="00914465">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53067132"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593D2B0" w14:textId="77777777" w:rsidR="003B077A" w:rsidRPr="008C2EFF" w:rsidRDefault="007A2DB5"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4B589433"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9315B0A"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57E5A3D" w14:textId="77777777" w:rsidR="00C52F24" w:rsidRPr="008C2EFF" w:rsidRDefault="00EC5A01" w:rsidP="66590D7B">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3773E0E0"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203A51A7" w14:textId="3B66FE7D" w:rsidR="00F85EDF" w:rsidRDefault="001265F0" w:rsidP="005B0AB3">
            <w:pPr>
              <w:spacing w:after="0"/>
              <w:jc w:val="both"/>
              <w:rPr>
                <w:rFonts w:ascii="Verdana" w:eastAsia="Times New Roman" w:hAnsi="Verdana" w:cs="Arial"/>
                <w:sz w:val="20"/>
                <w:szCs w:val="20"/>
                <w:lang w:val="en-US" w:eastAsia="en-GB"/>
              </w:rPr>
            </w:pPr>
            <w:r>
              <w:rPr>
                <w:rFonts w:ascii="Verdana" w:eastAsia="Times New Roman" w:hAnsi="Verdana" w:cs="Arial"/>
                <w:sz w:val="20"/>
                <w:szCs w:val="20"/>
                <w:lang w:val="en-US" w:eastAsia="en-GB"/>
              </w:rPr>
              <w:t>For the PACE initiative, p</w:t>
            </w:r>
            <w:r w:rsidR="00F85EDF">
              <w:rPr>
                <w:rFonts w:ascii="Verdana" w:eastAsia="Times New Roman" w:hAnsi="Verdana" w:cs="Arial"/>
                <w:sz w:val="20"/>
                <w:szCs w:val="20"/>
                <w:lang w:val="en-US" w:eastAsia="en-GB"/>
              </w:rPr>
              <w:t xml:space="preserve">lease indicate </w:t>
            </w:r>
            <w:r w:rsidR="008F0A84">
              <w:rPr>
                <w:rFonts w:ascii="Verdana" w:eastAsia="Times New Roman" w:hAnsi="Verdana" w:cs="Arial"/>
                <w:sz w:val="20"/>
                <w:szCs w:val="20"/>
                <w:lang w:val="en-US" w:eastAsia="en-GB"/>
              </w:rPr>
              <w:t xml:space="preserve">any host institutions </w:t>
            </w:r>
            <w:r w:rsidR="001D2286">
              <w:rPr>
                <w:rFonts w:ascii="Verdana" w:eastAsia="Times New Roman" w:hAnsi="Verdana" w:cs="Arial"/>
                <w:sz w:val="20"/>
                <w:szCs w:val="20"/>
                <w:lang w:val="en-US" w:eastAsia="en-GB"/>
              </w:rPr>
              <w:t xml:space="preserve">with which </w:t>
            </w:r>
            <w:r w:rsidR="008F0A84">
              <w:rPr>
                <w:rFonts w:ascii="Verdana" w:eastAsia="Times New Roman" w:hAnsi="Verdana" w:cs="Arial"/>
                <w:sz w:val="20"/>
                <w:szCs w:val="20"/>
                <w:lang w:val="en-US" w:eastAsia="en-GB"/>
              </w:rPr>
              <w:t>you have already been in contact or would be interested in</w:t>
            </w:r>
            <w:r w:rsidR="007A1C39">
              <w:rPr>
                <w:rFonts w:ascii="Verdana" w:eastAsia="Times New Roman" w:hAnsi="Verdana" w:cs="Arial"/>
                <w:sz w:val="20"/>
                <w:szCs w:val="20"/>
                <w:lang w:val="en-US" w:eastAsia="en-GB"/>
              </w:rPr>
              <w:t xml:space="preserve"> liaising with for an exchange</w:t>
            </w:r>
            <w:r w:rsidR="008F0A84">
              <w:rPr>
                <w:rFonts w:ascii="Verdana" w:eastAsia="Times New Roman" w:hAnsi="Verdana" w:cs="Arial"/>
                <w:sz w:val="20"/>
                <w:szCs w:val="20"/>
                <w:lang w:val="en-US" w:eastAsia="en-GB"/>
              </w:rPr>
              <w:t xml:space="preserve">. </w:t>
            </w:r>
          </w:p>
          <w:p w14:paraId="785B476F" w14:textId="77777777" w:rsidR="007A1C39" w:rsidRDefault="007A1C39" w:rsidP="005B0AB3">
            <w:pPr>
              <w:spacing w:after="0"/>
              <w:jc w:val="both"/>
              <w:rPr>
                <w:rFonts w:ascii="Verdana" w:eastAsia="Times New Roman" w:hAnsi="Verdana" w:cs="Arial"/>
                <w:sz w:val="20"/>
                <w:szCs w:val="20"/>
                <w:lang w:val="en-US" w:eastAsia="en-GB"/>
              </w:rPr>
            </w:pPr>
          </w:p>
          <w:p w14:paraId="60D0705F"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7386CE95"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0D5424A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15B028D6"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21B5337"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20A8DEB"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700F9D18"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4414D8" w:rsidRPr="0089320F" w14:paraId="63CF1F12"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09F32EF1" w14:textId="67D9D76E" w:rsidR="004414D8" w:rsidRDefault="00370A17" w:rsidP="004414D8">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4414D8">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15C7A5D" w14:textId="77777777" w:rsidR="004414D8" w:rsidRPr="00F01ABA" w:rsidRDefault="004414D8" w:rsidP="004414D8">
            <w:pPr>
              <w:spacing w:before="60" w:after="60"/>
              <w:jc w:val="both"/>
              <w:rPr>
                <w:rFonts w:ascii="Verdana" w:hAnsi="Verdana" w:cs="Arial"/>
                <w:sz w:val="20"/>
                <w:szCs w:val="20"/>
              </w:rPr>
            </w:pPr>
            <w:r>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4414D8" w:rsidRPr="0089320F" w14:paraId="73642F0D"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1BE7D4DA" w14:textId="0193D5F0" w:rsidR="004414D8" w:rsidRPr="0089320F" w:rsidRDefault="00370A17" w:rsidP="004414D8">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4414D8">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7DD6479" w14:textId="77777777" w:rsidR="004414D8" w:rsidRPr="0089320F" w:rsidRDefault="004414D8" w:rsidP="004414D8">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295C21D9"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656DEF4B" w14:textId="2B67D269" w:rsidR="00F01ABA" w:rsidRPr="0089320F" w:rsidRDefault="00370A17"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45820DE7" w14:textId="77777777"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14:paraId="62A56709"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4E8B4DE2" w14:textId="11665330" w:rsidR="00F01ABA" w:rsidRPr="0089320F" w:rsidRDefault="00370A1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137BEF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5D1A0C87"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7E6EC0A6" w14:textId="3AA0602F" w:rsidR="00F01ABA" w:rsidRPr="0089320F" w:rsidRDefault="00370A1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9E18E39"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0AA21AE5"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B5F7F91"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29ADC66D"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70C3BB82"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7EE67C3" w14:textId="77777777" w:rsidR="0094634A"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w:t>
            </w:r>
            <w:r w:rsidR="00887CEB">
              <w:rPr>
                <w:rFonts w:ascii="Verdana" w:hAnsi="Verdana" w:cs="Arial"/>
                <w:b/>
                <w:color w:val="FF0000"/>
                <w:sz w:val="20"/>
                <w:szCs w:val="20"/>
              </w:rPr>
              <w:t>b</w:t>
            </w:r>
            <w:r w:rsidRPr="00D02599">
              <w:rPr>
                <w:rFonts w:ascii="Verdana" w:hAnsi="Verdana" w:cs="Arial"/>
                <w:b/>
                <w:color w:val="FF0000"/>
                <w:sz w:val="20"/>
                <w:szCs w:val="20"/>
              </w:rPr>
              <w:t xml:space="preserve">eneficiary </w:t>
            </w:r>
            <w:r w:rsidR="00887CEB">
              <w:rPr>
                <w:rFonts w:ascii="Verdana" w:hAnsi="Verdana" w:cs="Arial"/>
                <w:b/>
                <w:color w:val="FF0000"/>
                <w:sz w:val="20"/>
                <w:szCs w:val="20"/>
              </w:rPr>
              <w:t>a</w:t>
            </w:r>
            <w:r w:rsidRPr="00D02599">
              <w:rPr>
                <w:rFonts w:ascii="Verdana" w:hAnsi="Verdana" w:cs="Arial"/>
                <w:b/>
                <w:color w:val="FF0000"/>
                <w:sz w:val="20"/>
                <w:szCs w:val="20"/>
              </w:rPr>
              <w:t xml:space="preserve">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14:paraId="600F4987" w14:textId="77777777" w:rsidR="0094634A" w:rsidRPr="00DC04DA" w:rsidRDefault="0094634A" w:rsidP="0094634A">
            <w:pPr>
              <w:spacing w:before="60" w:after="60"/>
              <w:jc w:val="both"/>
              <w:rPr>
                <w:rFonts w:ascii="Verdana" w:hAnsi="Verdana" w:cs="Arial"/>
                <w:b/>
                <w:color w:val="FF0000"/>
                <w:sz w:val="20"/>
                <w:szCs w:val="20"/>
              </w:rPr>
            </w:pPr>
          </w:p>
          <w:p w14:paraId="4584A7E5" w14:textId="77777777" w:rsidR="002C4BAE" w:rsidRPr="005340A6" w:rsidRDefault="002C4BAE" w:rsidP="002C4BAE">
            <w:pPr>
              <w:spacing w:before="60" w:after="60"/>
              <w:jc w:val="both"/>
              <w:rPr>
                <w:rFonts w:ascii="Verdana" w:hAnsi="Verdana" w:cs="Arial"/>
                <w:sz w:val="20"/>
                <w:szCs w:val="20"/>
              </w:rPr>
            </w:pPr>
            <w:r w:rsidRPr="005340A6">
              <w:rPr>
                <w:rFonts w:ascii="Verdana" w:hAnsi="Verdana" w:cs="Arial"/>
                <w:sz w:val="20"/>
                <w:szCs w:val="20"/>
              </w:rPr>
              <w:t>Building strong public administrations and administrative capacity is a prerequisite for the successful implementation of the RRPs. Several countries have included in their RRP</w:t>
            </w:r>
            <w:r w:rsidR="00887CEB">
              <w:rPr>
                <w:rFonts w:ascii="Verdana" w:hAnsi="Verdana" w:cs="Arial"/>
                <w:sz w:val="20"/>
                <w:szCs w:val="20"/>
              </w:rPr>
              <w:t>s</w:t>
            </w:r>
            <w:r w:rsidRPr="005340A6">
              <w:rPr>
                <w:rFonts w:ascii="Verdana" w:hAnsi="Verdana" w:cs="Arial"/>
                <w:sz w:val="20"/>
                <w:szCs w:val="20"/>
              </w:rPr>
              <w:t xml:space="preserve"> investments aimed at improving the quality of public administrations. This flagship project will target the capacity building of the public administration in key public sector areas.</w:t>
            </w:r>
          </w:p>
          <w:p w14:paraId="0D29CC98" w14:textId="77777777" w:rsidR="002C4BAE" w:rsidRPr="005340A6" w:rsidRDefault="002C4BAE" w:rsidP="002C4BAE">
            <w:pPr>
              <w:spacing w:before="60" w:after="60"/>
              <w:jc w:val="both"/>
              <w:rPr>
                <w:rFonts w:ascii="Verdana" w:hAnsi="Verdana" w:cs="Arial"/>
                <w:sz w:val="20"/>
                <w:szCs w:val="20"/>
              </w:rPr>
            </w:pPr>
          </w:p>
          <w:p w14:paraId="179A92E0" w14:textId="77777777" w:rsidR="002C4BAE" w:rsidRDefault="002C4BAE" w:rsidP="002C4BAE">
            <w:pPr>
              <w:spacing w:before="60" w:after="60"/>
              <w:jc w:val="both"/>
              <w:rPr>
                <w:rFonts w:ascii="Verdana" w:hAnsi="Verdana" w:cs="Arial"/>
                <w:sz w:val="20"/>
                <w:szCs w:val="20"/>
              </w:rPr>
            </w:pPr>
            <w:r w:rsidRPr="005340A6">
              <w:rPr>
                <w:rFonts w:ascii="Verdana" w:hAnsi="Verdana" w:cs="Arial"/>
                <w:sz w:val="20"/>
                <w:szCs w:val="20"/>
              </w:rPr>
              <w:t>Many challenges targeted by the RRPs such as climate change, digitalisation, crisis management, addressing the effects of globalisation, cannot be solved by a single administration alone, given the multidimensional structure of the issues. Cooperation among Member States helps make the most of the generated knowledge. Building cross-border ties and acquiring an EU perspective in policy and decision-making are fundamental. In this context, the flagship constitutes a valuable opportunity to connect Member States’ efforts and facilitate exchanges, especially under two of the most prominent pillars of the Recovery and Resilience Facility: the digital and the green transition.</w:t>
            </w:r>
          </w:p>
          <w:p w14:paraId="200162EF" w14:textId="77777777" w:rsidR="001C21E2" w:rsidRDefault="001C21E2" w:rsidP="001C21E2">
            <w:pPr>
              <w:spacing w:before="60" w:after="60"/>
              <w:jc w:val="both"/>
              <w:rPr>
                <w:rFonts w:ascii="Verdana" w:hAnsi="Verdana" w:cs="Arial"/>
                <w:color w:val="FF0000"/>
                <w:sz w:val="20"/>
                <w:szCs w:val="20"/>
              </w:rPr>
            </w:pPr>
          </w:p>
          <w:p w14:paraId="703D3035" w14:textId="77777777" w:rsidR="001C21E2" w:rsidRDefault="001C21E2" w:rsidP="001C21E2">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14:paraId="766F42BC" w14:textId="77777777" w:rsidR="0094634A" w:rsidRDefault="0094634A" w:rsidP="5AD5729F">
            <w:pPr>
              <w:spacing w:before="60" w:after="60"/>
              <w:jc w:val="both"/>
              <w:rPr>
                <w:rFonts w:ascii="Verdana" w:hAnsi="Verdana" w:cs="Arial"/>
                <w:sz w:val="20"/>
                <w:szCs w:val="20"/>
              </w:rPr>
            </w:pPr>
          </w:p>
          <w:p w14:paraId="25600C47" w14:textId="77777777"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5692BF06"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1FFD6184" w14:textId="77777777" w:rsidR="00596E2C" w:rsidRPr="0089320F" w:rsidRDefault="00596E2C" w:rsidP="00BB4B21">
            <w:pPr>
              <w:spacing w:before="60" w:after="60"/>
              <w:jc w:val="both"/>
              <w:rPr>
                <w:rFonts w:ascii="Verdana" w:hAnsi="Verdana" w:cs="Arial"/>
                <w:sz w:val="20"/>
                <w:szCs w:val="20"/>
              </w:rPr>
            </w:pPr>
            <w:r>
              <w:rPr>
                <w:rFonts w:ascii="Verdana" w:hAnsi="Verdana" w:cs="Arial"/>
                <w:sz w:val="20"/>
                <w:szCs w:val="20"/>
              </w:rPr>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793115" w:rsidRPr="00793115">
              <w:rPr>
                <w:rFonts w:ascii="Verdana" w:hAnsi="Verdana" w:cs="Arial"/>
                <w:i/>
                <w:iCs/>
                <w:sz w:val="20"/>
                <w:szCs w:val="20"/>
              </w:rPr>
              <w:t>Implementation, amendment and revision of recovery and resilience plans under the Recovery and Resilience Facility</w:t>
            </w:r>
            <w:r w:rsidRPr="2E4F5906">
              <w:rPr>
                <w:rFonts w:ascii="Verdana" w:hAnsi="Verdana" w:cs="Arial"/>
                <w:i/>
                <w:iCs/>
                <w:sz w:val="20"/>
                <w:szCs w:val="20"/>
              </w:rPr>
              <w:t>”</w:t>
            </w:r>
          </w:p>
        </w:tc>
      </w:tr>
      <w:tr w:rsidR="00F266F8" w:rsidRPr="0089320F" w14:paraId="74065797"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6B71A40"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976F79E" w14:textId="77777777" w:rsidR="00F266F8" w:rsidRPr="00B74A52" w:rsidRDefault="00F266F8" w:rsidP="00F870D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1E4B5874"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325B2AFA" w14:textId="3D516163" w:rsidR="00F266F8" w:rsidRPr="0089320F" w:rsidRDefault="00370A17"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6E8C7AAE"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0539A761"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4B8D1BB4" w14:textId="18CCF6E3" w:rsidR="00F266F8" w:rsidDel="00F266F8" w:rsidRDefault="00370A17"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7F6C9FC1"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5DB52494"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FD6D5E2"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3FD807EF" w14:textId="77777777"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F870D3" w:rsidRPr="00F870D3">
              <w:rPr>
                <w:rFonts w:ascii="Verdana" w:hAnsi="Verdana" w:cs="Arial"/>
                <w:b/>
                <w:bCs/>
                <w:i/>
                <w:sz w:val="20"/>
                <w:szCs w:val="20"/>
              </w:rPr>
              <w:t>add FENIX reference and corresponding deadlines when available</w:t>
            </w:r>
            <w:r w:rsidR="007336D0">
              <w:rPr>
                <w:rFonts w:ascii="Verdana" w:hAnsi="Verdana" w:cs="Arial"/>
                <w:b/>
                <w:bCs/>
                <w:i/>
                <w:sz w:val="20"/>
                <w:szCs w:val="20"/>
              </w:rPr>
              <w:t>)</w:t>
            </w:r>
          </w:p>
        </w:tc>
      </w:tr>
      <w:tr w:rsidR="00F266F8" w:rsidRPr="0089320F" w14:paraId="7FCAA9B0"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094929EB"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56D9E247"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48F92280"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1CDCB45C"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9FFE4CB" w14:textId="77777777"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062333AA"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18AD71C7"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50F29AA3"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0F81A913"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6A8DF28F"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7C3FE6BC"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3A83BA46" w14:textId="77777777"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120EEF7F"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629F3DB3" w14:textId="633AFDDB"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w:t>
            </w:r>
            <w:r w:rsidR="0096564B">
              <w:rPr>
                <w:rFonts w:ascii="Verdana" w:eastAsia="Times New Roman" w:hAnsi="Verdana"/>
                <w:sz w:val="20"/>
                <w:szCs w:val="20"/>
              </w:rPr>
              <w:t>publication on the @EU_reforms Twit</w:t>
            </w:r>
            <w:bookmarkStart w:id="0" w:name="_GoBack"/>
            <w:bookmarkEnd w:id="0"/>
            <w:r w:rsidRPr="66590D7B">
              <w:rPr>
                <w:rFonts w:ascii="Verdana" w:eastAsia="Times New Roman" w:hAnsi="Verdana"/>
                <w:sz w:val="20"/>
                <w:szCs w:val="20"/>
              </w:rPr>
              <w:t>ter account.</w:t>
            </w:r>
          </w:p>
        </w:tc>
      </w:tr>
      <w:tr w:rsidR="00474C8C" w:rsidRPr="0089320F" w14:paraId="5D79FE48"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2068B17"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3012D4C9" w14:textId="7777777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6F18FFBF"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2C1CF323" w14:textId="6DC45080" w:rsidR="0035718D" w:rsidRDefault="00370A1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DA85D87"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294F066D"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2D183E65" w14:textId="3BC55F34" w:rsidR="0035718D" w:rsidRPr="0089320F" w:rsidRDefault="00370A1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61E73D9"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379CB368"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7B65F1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A6AA085"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28B875A3"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119B7340" w14:textId="5463ADC6" w:rsidR="0035718D" w:rsidRPr="0089320F" w:rsidRDefault="00370A1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3A12942"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1A7DC76B"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785AB95" w14:textId="499EFF06" w:rsidR="0035718D" w:rsidRPr="0089320F" w:rsidRDefault="00370A1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E1443E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0D73C7"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665806E5"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6102112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11F8B6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234071F"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0B248F04"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27588CF6"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48F312C" w14:textId="77777777" w:rsidR="0035718D" w:rsidRDefault="0035718D" w:rsidP="0035718D"/>
    <w:p w14:paraId="545E189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36FA8650"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E2F848"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65BB34D" w14:textId="77777777"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397587CD" w14:textId="77777777" w:rsidTr="2E4F5906">
        <w:tc>
          <w:tcPr>
            <w:tcW w:w="5000" w:type="pct"/>
            <w:tcBorders>
              <w:top w:val="single" w:sz="12" w:space="0" w:color="auto"/>
              <w:left w:val="single" w:sz="12" w:space="0" w:color="auto"/>
              <w:bottom w:val="single" w:sz="12" w:space="0" w:color="auto"/>
              <w:right w:val="single" w:sz="12" w:space="0" w:color="auto"/>
            </w:tcBorders>
          </w:tcPr>
          <w:p w14:paraId="43FF6FEC"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0CEC9357" w14:textId="77777777" w:rsidTr="2E4F5906">
        <w:tc>
          <w:tcPr>
            <w:tcW w:w="5000" w:type="pct"/>
            <w:tcBorders>
              <w:top w:val="single" w:sz="12" w:space="0" w:color="auto"/>
              <w:left w:val="single" w:sz="12" w:space="0" w:color="auto"/>
              <w:bottom w:val="single" w:sz="12" w:space="0" w:color="auto"/>
              <w:right w:val="single" w:sz="12" w:space="0" w:color="auto"/>
            </w:tcBorders>
          </w:tcPr>
          <w:p w14:paraId="6CE79FDB"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42AC750F" w14:textId="77777777" w:rsidTr="2E4F5906">
        <w:tc>
          <w:tcPr>
            <w:tcW w:w="5000" w:type="pct"/>
            <w:tcBorders>
              <w:top w:val="single" w:sz="12" w:space="0" w:color="auto"/>
              <w:left w:val="single" w:sz="12" w:space="0" w:color="auto"/>
              <w:bottom w:val="single" w:sz="12" w:space="0" w:color="auto"/>
              <w:right w:val="single" w:sz="12" w:space="0" w:color="auto"/>
            </w:tcBorders>
          </w:tcPr>
          <w:p w14:paraId="6ADD30F7"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2149FAA1" w14:textId="77777777" w:rsidTr="2E4F5906">
        <w:tc>
          <w:tcPr>
            <w:tcW w:w="5000" w:type="pct"/>
            <w:tcBorders>
              <w:top w:val="single" w:sz="12" w:space="0" w:color="auto"/>
              <w:left w:val="single" w:sz="12" w:space="0" w:color="auto"/>
              <w:bottom w:val="single" w:sz="12" w:space="0" w:color="auto"/>
              <w:right w:val="single" w:sz="12" w:space="0" w:color="auto"/>
            </w:tcBorders>
          </w:tcPr>
          <w:p w14:paraId="6D1387B4"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392F1C80" w14:textId="77777777" w:rsidTr="2E4F5906">
        <w:tc>
          <w:tcPr>
            <w:tcW w:w="5000" w:type="pct"/>
            <w:tcBorders>
              <w:top w:val="single" w:sz="12" w:space="0" w:color="auto"/>
              <w:left w:val="single" w:sz="12" w:space="0" w:color="auto"/>
              <w:bottom w:val="single" w:sz="12" w:space="0" w:color="auto"/>
              <w:right w:val="single" w:sz="12" w:space="0" w:color="auto"/>
            </w:tcBorders>
          </w:tcPr>
          <w:p w14:paraId="2E20BE3E"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9A3F31F" w14:textId="77777777" w:rsidTr="2E4F5906">
        <w:tc>
          <w:tcPr>
            <w:tcW w:w="5000" w:type="pct"/>
            <w:tcBorders>
              <w:top w:val="single" w:sz="12" w:space="0" w:color="auto"/>
              <w:left w:val="single" w:sz="12" w:space="0" w:color="auto"/>
              <w:bottom w:val="single" w:sz="12" w:space="0" w:color="auto"/>
              <w:right w:val="single" w:sz="12" w:space="0" w:color="auto"/>
            </w:tcBorders>
          </w:tcPr>
          <w:p w14:paraId="5F653B61"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0A75B517" w14:textId="77777777" w:rsidR="00F21626" w:rsidRPr="003A5F9A" w:rsidRDefault="00F21626" w:rsidP="00FF2FCD">
      <w:pPr>
        <w:rPr>
          <w:rFonts w:ascii="Verdana" w:hAnsi="Verdana"/>
          <w:b/>
          <w:noProof/>
        </w:rPr>
      </w:pPr>
    </w:p>
    <w:sectPr w:rsidR="00F21626" w:rsidRPr="003A5F9A" w:rsidSect="00130D40">
      <w:headerReference w:type="default" r:id="rId14"/>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34C5" w16cex:dateUtc="2022-07-11T14:17:00Z"/>
  <w16cex:commentExtensible w16cex:durableId="26893313" w16cex:dateUtc="2022-07-25T13:19:00Z"/>
  <w16cex:commentExtensible w16cex:durableId="267A34C7" w16cex:dateUtc="2022-07-11T14:21:00Z"/>
  <w16cex:commentExtensible w16cex:durableId="26893433" w16cex:dateUtc="2022-07-25T13:24:00Z"/>
  <w16cex:commentExtensible w16cex:durableId="267A34C8" w16cex:dateUtc="2022-07-11T14:22:00Z"/>
  <w16cex:commentExtensible w16cex:durableId="26893DA9" w16cex:dateUtc="2022-07-25T14:04:00Z"/>
  <w16cex:commentExtensible w16cex:durableId="267A34C9" w16cex:dateUtc="2022-07-11T14:54:00Z"/>
  <w16cex:commentExtensible w16cex:durableId="2689349E" w16cex:dateUtc="2022-07-25T13:26:00Z"/>
  <w16cex:commentExtensible w16cex:durableId="267A34CA" w16cex:dateUtc="2022-07-11T14:27:00Z"/>
  <w16cex:commentExtensible w16cex:durableId="26893C81" w16cex:dateUtc="2022-07-25T14:00:00Z"/>
  <w16cex:commentExtensible w16cex:durableId="267A34CB" w16cex:dateUtc="2022-07-11T14:32:00Z"/>
  <w16cex:commentExtensible w16cex:durableId="267A34CC" w16cex:dateUtc="2022-07-11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3E512" w16cid:durableId="267A34C5"/>
  <w16cid:commentId w16cid:paraId="1F1FF5F6" w16cid:durableId="26893313"/>
  <w16cid:commentId w16cid:paraId="1F859710" w16cid:durableId="267A34C7"/>
  <w16cid:commentId w16cid:paraId="7B833EE0" w16cid:durableId="26893433"/>
  <w16cid:commentId w16cid:paraId="72B9CE2A" w16cid:durableId="267A34C8"/>
  <w16cid:commentId w16cid:paraId="6AE80478" w16cid:durableId="26893DA9"/>
  <w16cid:commentId w16cid:paraId="7133BFA1" w16cid:durableId="267A34C9"/>
  <w16cid:commentId w16cid:paraId="4673F815" w16cid:durableId="2689349E"/>
  <w16cid:commentId w16cid:paraId="423E8FD5" w16cid:durableId="267A34CA"/>
  <w16cid:commentId w16cid:paraId="544FF9E1" w16cid:durableId="26893C81"/>
  <w16cid:commentId w16cid:paraId="1ABEDE47" w16cid:durableId="267A34CB"/>
  <w16cid:commentId w16cid:paraId="71FB4A3A" w16cid:durableId="267A34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0DA11" w14:textId="77777777" w:rsidR="00370A17" w:rsidRDefault="00370A17" w:rsidP="00EE6AE0">
      <w:pPr>
        <w:spacing w:after="0" w:line="240" w:lineRule="auto"/>
      </w:pPr>
      <w:r>
        <w:separator/>
      </w:r>
    </w:p>
  </w:endnote>
  <w:endnote w:type="continuationSeparator" w:id="0">
    <w:p w14:paraId="39A0C69A" w14:textId="77777777" w:rsidR="00370A17" w:rsidRDefault="00370A17" w:rsidP="00EE6AE0">
      <w:pPr>
        <w:spacing w:after="0" w:line="240" w:lineRule="auto"/>
      </w:pPr>
      <w:r>
        <w:continuationSeparator/>
      </w:r>
    </w:p>
  </w:endnote>
  <w:endnote w:type="continuationNotice" w:id="1">
    <w:p w14:paraId="79480EBF" w14:textId="77777777" w:rsidR="00370A17" w:rsidRDefault="00370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16FCC0B1" w14:textId="6FC8EE4F" w:rsidR="007B51DD" w:rsidRDefault="007B51DD">
        <w:pPr>
          <w:pStyle w:val="Footer"/>
          <w:jc w:val="right"/>
        </w:pPr>
        <w:r>
          <w:fldChar w:fldCharType="begin"/>
        </w:r>
        <w:r>
          <w:instrText xml:space="preserve"> PAGE   \* MERGEFORMAT </w:instrText>
        </w:r>
        <w:r>
          <w:fldChar w:fldCharType="separate"/>
        </w:r>
        <w:r w:rsidR="00370A17">
          <w:rPr>
            <w:noProof/>
          </w:rPr>
          <w:t>1</w:t>
        </w:r>
        <w:r>
          <w:rPr>
            <w:noProof/>
          </w:rPr>
          <w:fldChar w:fldCharType="end"/>
        </w:r>
      </w:p>
    </w:sdtContent>
  </w:sdt>
  <w:p w14:paraId="79791679" w14:textId="77777777" w:rsidR="007B51DD" w:rsidRDefault="007B5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E1835" w14:textId="77777777" w:rsidR="00370A17" w:rsidRDefault="00370A17" w:rsidP="00EE6AE0">
      <w:pPr>
        <w:spacing w:after="0" w:line="240" w:lineRule="auto"/>
      </w:pPr>
      <w:r>
        <w:separator/>
      </w:r>
    </w:p>
  </w:footnote>
  <w:footnote w:type="continuationSeparator" w:id="0">
    <w:p w14:paraId="5F69A320" w14:textId="77777777" w:rsidR="00370A17" w:rsidRDefault="00370A17" w:rsidP="00EE6AE0">
      <w:pPr>
        <w:spacing w:after="0" w:line="240" w:lineRule="auto"/>
      </w:pPr>
      <w:r>
        <w:continuationSeparator/>
      </w:r>
    </w:p>
  </w:footnote>
  <w:footnote w:type="continuationNotice" w:id="1">
    <w:p w14:paraId="1832DA85" w14:textId="77777777" w:rsidR="00370A17" w:rsidRDefault="00370A17">
      <w:pPr>
        <w:spacing w:after="0" w:line="240" w:lineRule="auto"/>
      </w:pPr>
    </w:p>
  </w:footnote>
  <w:footnote w:id="2">
    <w:p w14:paraId="5AE17204" w14:textId="77777777" w:rsidR="007B51DD" w:rsidRPr="0047408E" w:rsidRDefault="007B51DD">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6B9E" w14:textId="77777777" w:rsidR="007B51DD" w:rsidRDefault="007B51DD" w:rsidP="001C21E2">
    <w:pPr>
      <w:pStyle w:val="Header"/>
      <w:tabs>
        <w:tab w:val="clear" w:pos="4536"/>
        <w:tab w:val="center" w:pos="7797"/>
      </w:tabs>
      <w:ind w:right="-30"/>
      <w:jc w:val="right"/>
      <w:rPr>
        <w:rFonts w:ascii="Verdana" w:hAnsi="Verdana"/>
        <w:b/>
        <w:bCs/>
        <w:sz w:val="20"/>
        <w:szCs w:val="20"/>
        <w:lang w:val="en-US"/>
      </w:rPr>
    </w:pPr>
    <w:r>
      <w:rPr>
        <w:rFonts w:ascii="Verdana" w:hAnsi="Verdana"/>
        <w:b/>
        <w:sz w:val="20"/>
        <w:szCs w:val="20"/>
        <w:lang w:val="en-US"/>
      </w:rPr>
      <w:t>Te</w:t>
    </w:r>
    <w:r w:rsidRPr="00E70B08">
      <w:rPr>
        <w:rFonts w:ascii="Verdana" w:hAnsi="Verdana"/>
        <w:b/>
        <w:sz w:val="20"/>
        <w:szCs w:val="20"/>
        <w:lang w:val="en-US"/>
      </w:rPr>
      <w:t xml:space="preserve">mplate for request for </w:t>
    </w:r>
    <w:r>
      <w:rPr>
        <w:rFonts w:ascii="Verdana" w:hAnsi="Verdana"/>
        <w:b/>
        <w:bCs/>
        <w:sz w:val="20"/>
        <w:szCs w:val="20"/>
        <w:lang w:val="en-US"/>
      </w:rPr>
      <w:t>Flagship Technical Support Project</w:t>
    </w:r>
  </w:p>
  <w:p w14:paraId="44683622" w14:textId="77777777" w:rsidR="007B51DD" w:rsidRPr="009323D1" w:rsidRDefault="007B51DD" w:rsidP="001C21E2">
    <w:pPr>
      <w:pStyle w:val="Header"/>
      <w:tabs>
        <w:tab w:val="clear" w:pos="4536"/>
        <w:tab w:val="center" w:pos="7797"/>
      </w:tabs>
      <w:ind w:right="-30"/>
      <w:jc w:val="right"/>
      <w:rPr>
        <w:rFonts w:ascii="Verdana" w:hAnsi="Verdana"/>
        <w:sz w:val="20"/>
        <w:szCs w:val="20"/>
      </w:rPr>
    </w:pPr>
    <w:r>
      <w:rPr>
        <w:rFonts w:ascii="Verdana" w:hAnsi="Verdana"/>
        <w:b/>
        <w:bCs/>
        <w:sz w:val="20"/>
        <w:szCs w:val="20"/>
        <w:lang w:val="en-US"/>
      </w:rPr>
      <w:t xml:space="preserve"> “</w:t>
    </w:r>
    <w:r w:rsidRPr="000D6743">
      <w:rPr>
        <w:rFonts w:ascii="Verdana" w:hAnsi="Verdana"/>
        <w:b/>
        <w:bCs/>
        <w:sz w:val="20"/>
        <w:szCs w:val="20"/>
        <w:lang w:val="en-US"/>
      </w:rPr>
      <w:t>PACE - Public Administration Cooperation Exchange</w:t>
    </w:r>
    <w:r>
      <w:rPr>
        <w:rFonts w:ascii="Verdana" w:hAnsi="Verdana"/>
        <w:b/>
        <w:bCs/>
        <w:sz w:val="20"/>
        <w:szCs w:val="20"/>
        <w:lang w:val="en-US"/>
      </w:rPr>
      <w:t>”</w:t>
    </w:r>
  </w:p>
  <w:p w14:paraId="6CF196DB" w14:textId="77777777" w:rsidR="007B51DD" w:rsidRDefault="007B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6"/>
  </w:num>
  <w:num w:numId="5">
    <w:abstractNumId w:val="7"/>
  </w:num>
  <w:num w:numId="6">
    <w:abstractNumId w:val="8"/>
  </w:num>
  <w:num w:numId="7">
    <w:abstractNumId w:val="9"/>
  </w:num>
  <w:num w:numId="8">
    <w:abstractNumId w:val="15"/>
  </w:num>
  <w:num w:numId="9">
    <w:abstractNumId w:val="14"/>
  </w:num>
  <w:num w:numId="10">
    <w:abstractNumId w:val="11"/>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0"/>
  </w:num>
  <w:num w:numId="16">
    <w:abstractNumId w:val="3"/>
  </w:num>
  <w:num w:numId="17">
    <w:abstractNumId w:val="1"/>
  </w:num>
  <w:num w:numId="18">
    <w:abstractNumId w:val="19"/>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07353"/>
    <w:rsid w:val="0001491A"/>
    <w:rsid w:val="00016208"/>
    <w:rsid w:val="00016A46"/>
    <w:rsid w:val="00025F52"/>
    <w:rsid w:val="00032090"/>
    <w:rsid w:val="00036D70"/>
    <w:rsid w:val="00037D40"/>
    <w:rsid w:val="000433AC"/>
    <w:rsid w:val="00052F40"/>
    <w:rsid w:val="00054544"/>
    <w:rsid w:val="00055350"/>
    <w:rsid w:val="000573A6"/>
    <w:rsid w:val="00060746"/>
    <w:rsid w:val="00062713"/>
    <w:rsid w:val="000652D8"/>
    <w:rsid w:val="00071AC4"/>
    <w:rsid w:val="00073CEF"/>
    <w:rsid w:val="00075674"/>
    <w:rsid w:val="00076704"/>
    <w:rsid w:val="00080242"/>
    <w:rsid w:val="000854CD"/>
    <w:rsid w:val="00085FB1"/>
    <w:rsid w:val="0008727F"/>
    <w:rsid w:val="00087BC9"/>
    <w:rsid w:val="00087D96"/>
    <w:rsid w:val="000A3888"/>
    <w:rsid w:val="000A48F1"/>
    <w:rsid w:val="000A6292"/>
    <w:rsid w:val="000A7759"/>
    <w:rsid w:val="000B63C0"/>
    <w:rsid w:val="000C5361"/>
    <w:rsid w:val="000C612B"/>
    <w:rsid w:val="000D06F2"/>
    <w:rsid w:val="000D25FF"/>
    <w:rsid w:val="000D565C"/>
    <w:rsid w:val="000E0C93"/>
    <w:rsid w:val="000E0E25"/>
    <w:rsid w:val="000E1567"/>
    <w:rsid w:val="000F6884"/>
    <w:rsid w:val="001060ED"/>
    <w:rsid w:val="00106160"/>
    <w:rsid w:val="00106AC8"/>
    <w:rsid w:val="00123EA4"/>
    <w:rsid w:val="001240F8"/>
    <w:rsid w:val="00126003"/>
    <w:rsid w:val="001265F0"/>
    <w:rsid w:val="00130D40"/>
    <w:rsid w:val="001313C8"/>
    <w:rsid w:val="00132A25"/>
    <w:rsid w:val="001427C5"/>
    <w:rsid w:val="00145C07"/>
    <w:rsid w:val="00154168"/>
    <w:rsid w:val="0015773E"/>
    <w:rsid w:val="001612BA"/>
    <w:rsid w:val="00163FA5"/>
    <w:rsid w:val="0017179C"/>
    <w:rsid w:val="001722E2"/>
    <w:rsid w:val="00173710"/>
    <w:rsid w:val="00177BB5"/>
    <w:rsid w:val="0018295F"/>
    <w:rsid w:val="00186D3F"/>
    <w:rsid w:val="001924BA"/>
    <w:rsid w:val="001977ED"/>
    <w:rsid w:val="001A0B00"/>
    <w:rsid w:val="001A5290"/>
    <w:rsid w:val="001A7979"/>
    <w:rsid w:val="001B3A5B"/>
    <w:rsid w:val="001B3D7E"/>
    <w:rsid w:val="001B48F9"/>
    <w:rsid w:val="001B4CA4"/>
    <w:rsid w:val="001B6A3A"/>
    <w:rsid w:val="001B6E02"/>
    <w:rsid w:val="001C1AB3"/>
    <w:rsid w:val="001C21E2"/>
    <w:rsid w:val="001C44E8"/>
    <w:rsid w:val="001D2286"/>
    <w:rsid w:val="001D4B8D"/>
    <w:rsid w:val="001D6943"/>
    <w:rsid w:val="001D76F9"/>
    <w:rsid w:val="001E077E"/>
    <w:rsid w:val="001E0C62"/>
    <w:rsid w:val="001E306A"/>
    <w:rsid w:val="001E3B88"/>
    <w:rsid w:val="001E4A3B"/>
    <w:rsid w:val="001E5A43"/>
    <w:rsid w:val="001F1272"/>
    <w:rsid w:val="001F4161"/>
    <w:rsid w:val="001F44A1"/>
    <w:rsid w:val="001F461A"/>
    <w:rsid w:val="001F5ABC"/>
    <w:rsid w:val="00200857"/>
    <w:rsid w:val="002012DE"/>
    <w:rsid w:val="00204255"/>
    <w:rsid w:val="00206966"/>
    <w:rsid w:val="002075D7"/>
    <w:rsid w:val="00211E64"/>
    <w:rsid w:val="002127E9"/>
    <w:rsid w:val="0021322B"/>
    <w:rsid w:val="00217AFD"/>
    <w:rsid w:val="0022175E"/>
    <w:rsid w:val="002221E3"/>
    <w:rsid w:val="002235E0"/>
    <w:rsid w:val="0023213F"/>
    <w:rsid w:val="002329AC"/>
    <w:rsid w:val="002420DA"/>
    <w:rsid w:val="002426C2"/>
    <w:rsid w:val="002427CC"/>
    <w:rsid w:val="00243E91"/>
    <w:rsid w:val="00247986"/>
    <w:rsid w:val="002507B4"/>
    <w:rsid w:val="00250CCC"/>
    <w:rsid w:val="00254055"/>
    <w:rsid w:val="00254CC9"/>
    <w:rsid w:val="00255BEB"/>
    <w:rsid w:val="002566BA"/>
    <w:rsid w:val="00257DA6"/>
    <w:rsid w:val="002616EF"/>
    <w:rsid w:val="00264F57"/>
    <w:rsid w:val="00270E0E"/>
    <w:rsid w:val="00271C71"/>
    <w:rsid w:val="002738E2"/>
    <w:rsid w:val="0027771B"/>
    <w:rsid w:val="0028448B"/>
    <w:rsid w:val="002848DC"/>
    <w:rsid w:val="00286CA3"/>
    <w:rsid w:val="00292CD3"/>
    <w:rsid w:val="00293EC5"/>
    <w:rsid w:val="00295E21"/>
    <w:rsid w:val="00295EAD"/>
    <w:rsid w:val="002A6200"/>
    <w:rsid w:val="002B5F8E"/>
    <w:rsid w:val="002C02B1"/>
    <w:rsid w:val="002C11A9"/>
    <w:rsid w:val="002C4BAE"/>
    <w:rsid w:val="002C5913"/>
    <w:rsid w:val="002D64D2"/>
    <w:rsid w:val="002D670E"/>
    <w:rsid w:val="002E3AFF"/>
    <w:rsid w:val="002F1566"/>
    <w:rsid w:val="002F1974"/>
    <w:rsid w:val="002F1E1C"/>
    <w:rsid w:val="002F4656"/>
    <w:rsid w:val="002F575A"/>
    <w:rsid w:val="002F712F"/>
    <w:rsid w:val="00300A4B"/>
    <w:rsid w:val="003018BC"/>
    <w:rsid w:val="00304854"/>
    <w:rsid w:val="00305060"/>
    <w:rsid w:val="003061EF"/>
    <w:rsid w:val="003065BC"/>
    <w:rsid w:val="003162F8"/>
    <w:rsid w:val="00320931"/>
    <w:rsid w:val="0032586D"/>
    <w:rsid w:val="00326FF9"/>
    <w:rsid w:val="003448F1"/>
    <w:rsid w:val="00347344"/>
    <w:rsid w:val="00351D5C"/>
    <w:rsid w:val="00356CC4"/>
    <w:rsid w:val="0035718D"/>
    <w:rsid w:val="003571E6"/>
    <w:rsid w:val="00362950"/>
    <w:rsid w:val="00370A17"/>
    <w:rsid w:val="00377808"/>
    <w:rsid w:val="003802CB"/>
    <w:rsid w:val="003823AB"/>
    <w:rsid w:val="00382CA1"/>
    <w:rsid w:val="003863DD"/>
    <w:rsid w:val="00386826"/>
    <w:rsid w:val="00386CCE"/>
    <w:rsid w:val="00387629"/>
    <w:rsid w:val="00394080"/>
    <w:rsid w:val="00394820"/>
    <w:rsid w:val="00395F33"/>
    <w:rsid w:val="00395FCF"/>
    <w:rsid w:val="003A4B93"/>
    <w:rsid w:val="003A5F9A"/>
    <w:rsid w:val="003A6379"/>
    <w:rsid w:val="003B077A"/>
    <w:rsid w:val="003B3BB0"/>
    <w:rsid w:val="003C3E8D"/>
    <w:rsid w:val="003C4F83"/>
    <w:rsid w:val="003C6E67"/>
    <w:rsid w:val="003D06A2"/>
    <w:rsid w:val="003D2C46"/>
    <w:rsid w:val="003D4D40"/>
    <w:rsid w:val="003D68FB"/>
    <w:rsid w:val="003D7B7B"/>
    <w:rsid w:val="003E0A87"/>
    <w:rsid w:val="003E1A42"/>
    <w:rsid w:val="003E3C91"/>
    <w:rsid w:val="003E3E6E"/>
    <w:rsid w:val="003E4173"/>
    <w:rsid w:val="003F045C"/>
    <w:rsid w:val="003F34D5"/>
    <w:rsid w:val="003F3BDB"/>
    <w:rsid w:val="003F68D7"/>
    <w:rsid w:val="004019E1"/>
    <w:rsid w:val="00404E6D"/>
    <w:rsid w:val="00405A02"/>
    <w:rsid w:val="00410166"/>
    <w:rsid w:val="00412B20"/>
    <w:rsid w:val="00412CB4"/>
    <w:rsid w:val="00414364"/>
    <w:rsid w:val="0041552D"/>
    <w:rsid w:val="00420A19"/>
    <w:rsid w:val="00420F2B"/>
    <w:rsid w:val="0042111B"/>
    <w:rsid w:val="00431136"/>
    <w:rsid w:val="004316F6"/>
    <w:rsid w:val="0043348F"/>
    <w:rsid w:val="00434040"/>
    <w:rsid w:val="00434B92"/>
    <w:rsid w:val="004414D8"/>
    <w:rsid w:val="0044533F"/>
    <w:rsid w:val="004462EF"/>
    <w:rsid w:val="0044775D"/>
    <w:rsid w:val="00447B04"/>
    <w:rsid w:val="00450562"/>
    <w:rsid w:val="004519D5"/>
    <w:rsid w:val="004613B8"/>
    <w:rsid w:val="00471F42"/>
    <w:rsid w:val="0047305E"/>
    <w:rsid w:val="0047408E"/>
    <w:rsid w:val="00474A47"/>
    <w:rsid w:val="00474C8C"/>
    <w:rsid w:val="004762F9"/>
    <w:rsid w:val="00477CA5"/>
    <w:rsid w:val="00483128"/>
    <w:rsid w:val="00485788"/>
    <w:rsid w:val="00490741"/>
    <w:rsid w:val="00491980"/>
    <w:rsid w:val="004924BB"/>
    <w:rsid w:val="004A36BA"/>
    <w:rsid w:val="004A44F0"/>
    <w:rsid w:val="004A6C1B"/>
    <w:rsid w:val="004B2A29"/>
    <w:rsid w:val="004B34AE"/>
    <w:rsid w:val="004B5E1D"/>
    <w:rsid w:val="004C55ED"/>
    <w:rsid w:val="004C6128"/>
    <w:rsid w:val="004D2640"/>
    <w:rsid w:val="004D485E"/>
    <w:rsid w:val="004E2E17"/>
    <w:rsid w:val="004F0DFD"/>
    <w:rsid w:val="00510C6A"/>
    <w:rsid w:val="00513403"/>
    <w:rsid w:val="0051454B"/>
    <w:rsid w:val="00515693"/>
    <w:rsid w:val="0051578B"/>
    <w:rsid w:val="00526429"/>
    <w:rsid w:val="00530B6D"/>
    <w:rsid w:val="0053252D"/>
    <w:rsid w:val="00535B22"/>
    <w:rsid w:val="005431F1"/>
    <w:rsid w:val="00543A8D"/>
    <w:rsid w:val="00547BCA"/>
    <w:rsid w:val="00552555"/>
    <w:rsid w:val="0055331A"/>
    <w:rsid w:val="005554E1"/>
    <w:rsid w:val="00555995"/>
    <w:rsid w:val="00555997"/>
    <w:rsid w:val="00555B88"/>
    <w:rsid w:val="00556727"/>
    <w:rsid w:val="00563FEB"/>
    <w:rsid w:val="005647CA"/>
    <w:rsid w:val="0056717D"/>
    <w:rsid w:val="005675BB"/>
    <w:rsid w:val="00567CD1"/>
    <w:rsid w:val="005710FB"/>
    <w:rsid w:val="00571AC4"/>
    <w:rsid w:val="005728FE"/>
    <w:rsid w:val="0058101C"/>
    <w:rsid w:val="005827FF"/>
    <w:rsid w:val="00591B63"/>
    <w:rsid w:val="00596E2C"/>
    <w:rsid w:val="005A0D35"/>
    <w:rsid w:val="005A184C"/>
    <w:rsid w:val="005A2007"/>
    <w:rsid w:val="005B0AB3"/>
    <w:rsid w:val="005B155B"/>
    <w:rsid w:val="005B4299"/>
    <w:rsid w:val="005B6243"/>
    <w:rsid w:val="005B79C4"/>
    <w:rsid w:val="005B7E6E"/>
    <w:rsid w:val="005C1F5E"/>
    <w:rsid w:val="005C3A5B"/>
    <w:rsid w:val="005C48CB"/>
    <w:rsid w:val="005C5525"/>
    <w:rsid w:val="005C683D"/>
    <w:rsid w:val="005C6F09"/>
    <w:rsid w:val="005D1F69"/>
    <w:rsid w:val="005D3C6F"/>
    <w:rsid w:val="005E7011"/>
    <w:rsid w:val="005F1235"/>
    <w:rsid w:val="005F3D5C"/>
    <w:rsid w:val="005F56F9"/>
    <w:rsid w:val="005F59EC"/>
    <w:rsid w:val="005F6ED7"/>
    <w:rsid w:val="0060330B"/>
    <w:rsid w:val="00603B74"/>
    <w:rsid w:val="0060523A"/>
    <w:rsid w:val="00606DDB"/>
    <w:rsid w:val="00607164"/>
    <w:rsid w:val="00607CF0"/>
    <w:rsid w:val="006106B0"/>
    <w:rsid w:val="00614C17"/>
    <w:rsid w:val="006227C2"/>
    <w:rsid w:val="0062328B"/>
    <w:rsid w:val="00626265"/>
    <w:rsid w:val="006262E0"/>
    <w:rsid w:val="00632580"/>
    <w:rsid w:val="006370FD"/>
    <w:rsid w:val="00637963"/>
    <w:rsid w:val="00637EF4"/>
    <w:rsid w:val="006425CE"/>
    <w:rsid w:val="00646298"/>
    <w:rsid w:val="00650695"/>
    <w:rsid w:val="00656307"/>
    <w:rsid w:val="00656406"/>
    <w:rsid w:val="00656BE6"/>
    <w:rsid w:val="00662AD0"/>
    <w:rsid w:val="00670295"/>
    <w:rsid w:val="00677A34"/>
    <w:rsid w:val="006864AE"/>
    <w:rsid w:val="006874CA"/>
    <w:rsid w:val="006919DD"/>
    <w:rsid w:val="0069283C"/>
    <w:rsid w:val="00693EFF"/>
    <w:rsid w:val="00696AEE"/>
    <w:rsid w:val="006A3BAA"/>
    <w:rsid w:val="006A4CF2"/>
    <w:rsid w:val="006B4E8B"/>
    <w:rsid w:val="006B6BFF"/>
    <w:rsid w:val="006C6DA2"/>
    <w:rsid w:val="006D4F1C"/>
    <w:rsid w:val="006D5913"/>
    <w:rsid w:val="006E3D4B"/>
    <w:rsid w:val="006E5356"/>
    <w:rsid w:val="006E57F1"/>
    <w:rsid w:val="006E6DEF"/>
    <w:rsid w:val="006E6E3E"/>
    <w:rsid w:val="006E74D2"/>
    <w:rsid w:val="006F3282"/>
    <w:rsid w:val="006F3347"/>
    <w:rsid w:val="006F3E3C"/>
    <w:rsid w:val="006F7BB1"/>
    <w:rsid w:val="00706F0C"/>
    <w:rsid w:val="0070753E"/>
    <w:rsid w:val="00707EE9"/>
    <w:rsid w:val="00712B39"/>
    <w:rsid w:val="00714D6C"/>
    <w:rsid w:val="0072487E"/>
    <w:rsid w:val="0073016D"/>
    <w:rsid w:val="00731204"/>
    <w:rsid w:val="00731789"/>
    <w:rsid w:val="007336D0"/>
    <w:rsid w:val="007353E2"/>
    <w:rsid w:val="00736FCB"/>
    <w:rsid w:val="00741C91"/>
    <w:rsid w:val="00745037"/>
    <w:rsid w:val="00746EE6"/>
    <w:rsid w:val="0074774C"/>
    <w:rsid w:val="00756C93"/>
    <w:rsid w:val="0076002F"/>
    <w:rsid w:val="00762EAE"/>
    <w:rsid w:val="00763C58"/>
    <w:rsid w:val="00765249"/>
    <w:rsid w:val="00765C35"/>
    <w:rsid w:val="00766EC1"/>
    <w:rsid w:val="0078125F"/>
    <w:rsid w:val="00783A7A"/>
    <w:rsid w:val="00783D15"/>
    <w:rsid w:val="0078425F"/>
    <w:rsid w:val="00784261"/>
    <w:rsid w:val="00784E92"/>
    <w:rsid w:val="00786BF7"/>
    <w:rsid w:val="00787E9D"/>
    <w:rsid w:val="00793115"/>
    <w:rsid w:val="007A1C39"/>
    <w:rsid w:val="007A2C4C"/>
    <w:rsid w:val="007A2DB5"/>
    <w:rsid w:val="007B061E"/>
    <w:rsid w:val="007B51DD"/>
    <w:rsid w:val="007B753F"/>
    <w:rsid w:val="007B79D7"/>
    <w:rsid w:val="007C2D3A"/>
    <w:rsid w:val="007C330C"/>
    <w:rsid w:val="007C55DF"/>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07391"/>
    <w:rsid w:val="00816654"/>
    <w:rsid w:val="00820097"/>
    <w:rsid w:val="008256C7"/>
    <w:rsid w:val="00826170"/>
    <w:rsid w:val="00833A74"/>
    <w:rsid w:val="00841FF5"/>
    <w:rsid w:val="0084345E"/>
    <w:rsid w:val="008455EB"/>
    <w:rsid w:val="00845604"/>
    <w:rsid w:val="00845D2A"/>
    <w:rsid w:val="0084652C"/>
    <w:rsid w:val="00846D2A"/>
    <w:rsid w:val="0085036E"/>
    <w:rsid w:val="00854A82"/>
    <w:rsid w:val="00860C8C"/>
    <w:rsid w:val="008638C4"/>
    <w:rsid w:val="00866E39"/>
    <w:rsid w:val="008737FC"/>
    <w:rsid w:val="00875BC5"/>
    <w:rsid w:val="00884486"/>
    <w:rsid w:val="00887CEB"/>
    <w:rsid w:val="0089219C"/>
    <w:rsid w:val="00894643"/>
    <w:rsid w:val="00895605"/>
    <w:rsid w:val="0089729C"/>
    <w:rsid w:val="008A0C6D"/>
    <w:rsid w:val="008A2C86"/>
    <w:rsid w:val="008A46ED"/>
    <w:rsid w:val="008A4D75"/>
    <w:rsid w:val="008A787C"/>
    <w:rsid w:val="008B0DFC"/>
    <w:rsid w:val="008B492C"/>
    <w:rsid w:val="008C164A"/>
    <w:rsid w:val="008C2A80"/>
    <w:rsid w:val="008C2EFF"/>
    <w:rsid w:val="008D74DA"/>
    <w:rsid w:val="008D7F0D"/>
    <w:rsid w:val="008E0A79"/>
    <w:rsid w:val="008E25D8"/>
    <w:rsid w:val="008F0A84"/>
    <w:rsid w:val="0090180B"/>
    <w:rsid w:val="00902E5F"/>
    <w:rsid w:val="00903D6A"/>
    <w:rsid w:val="00905CDE"/>
    <w:rsid w:val="00906136"/>
    <w:rsid w:val="0090678A"/>
    <w:rsid w:val="00912B2D"/>
    <w:rsid w:val="00914465"/>
    <w:rsid w:val="009165E1"/>
    <w:rsid w:val="009174E2"/>
    <w:rsid w:val="009226A6"/>
    <w:rsid w:val="0092612D"/>
    <w:rsid w:val="009323D1"/>
    <w:rsid w:val="00935657"/>
    <w:rsid w:val="00937AC0"/>
    <w:rsid w:val="00937EE4"/>
    <w:rsid w:val="00940AAD"/>
    <w:rsid w:val="00940EB6"/>
    <w:rsid w:val="0094634A"/>
    <w:rsid w:val="00946DF0"/>
    <w:rsid w:val="0095153D"/>
    <w:rsid w:val="00953A8B"/>
    <w:rsid w:val="00956321"/>
    <w:rsid w:val="00961AAB"/>
    <w:rsid w:val="00962426"/>
    <w:rsid w:val="00962DF9"/>
    <w:rsid w:val="0096564B"/>
    <w:rsid w:val="00972619"/>
    <w:rsid w:val="00973A9C"/>
    <w:rsid w:val="0097568F"/>
    <w:rsid w:val="00982E93"/>
    <w:rsid w:val="00984960"/>
    <w:rsid w:val="009866B1"/>
    <w:rsid w:val="00997319"/>
    <w:rsid w:val="009B5DA5"/>
    <w:rsid w:val="009C133C"/>
    <w:rsid w:val="009C14E8"/>
    <w:rsid w:val="009C25C6"/>
    <w:rsid w:val="009C31F7"/>
    <w:rsid w:val="009C3B1B"/>
    <w:rsid w:val="009C4676"/>
    <w:rsid w:val="009C72DD"/>
    <w:rsid w:val="009D1D3E"/>
    <w:rsid w:val="009D2B8D"/>
    <w:rsid w:val="009E1C0A"/>
    <w:rsid w:val="009E2AB7"/>
    <w:rsid w:val="009E3306"/>
    <w:rsid w:val="009E33A8"/>
    <w:rsid w:val="009F2AAB"/>
    <w:rsid w:val="009F3D97"/>
    <w:rsid w:val="00A00921"/>
    <w:rsid w:val="00A06932"/>
    <w:rsid w:val="00A07817"/>
    <w:rsid w:val="00A108DE"/>
    <w:rsid w:val="00A10BD4"/>
    <w:rsid w:val="00A11C3D"/>
    <w:rsid w:val="00A12619"/>
    <w:rsid w:val="00A138DE"/>
    <w:rsid w:val="00A144FA"/>
    <w:rsid w:val="00A1796C"/>
    <w:rsid w:val="00A2151A"/>
    <w:rsid w:val="00A224A3"/>
    <w:rsid w:val="00A23AFD"/>
    <w:rsid w:val="00A3118E"/>
    <w:rsid w:val="00A4640A"/>
    <w:rsid w:val="00A50355"/>
    <w:rsid w:val="00A50DD6"/>
    <w:rsid w:val="00A55814"/>
    <w:rsid w:val="00A60AD9"/>
    <w:rsid w:val="00A61EE1"/>
    <w:rsid w:val="00A6296E"/>
    <w:rsid w:val="00A62E07"/>
    <w:rsid w:val="00A63E64"/>
    <w:rsid w:val="00A7100F"/>
    <w:rsid w:val="00A72B53"/>
    <w:rsid w:val="00A73E9F"/>
    <w:rsid w:val="00A759ED"/>
    <w:rsid w:val="00A81378"/>
    <w:rsid w:val="00A8232D"/>
    <w:rsid w:val="00A915F0"/>
    <w:rsid w:val="00A9384D"/>
    <w:rsid w:val="00A95153"/>
    <w:rsid w:val="00A97C92"/>
    <w:rsid w:val="00AA0769"/>
    <w:rsid w:val="00AA3062"/>
    <w:rsid w:val="00AA43E1"/>
    <w:rsid w:val="00AA5A63"/>
    <w:rsid w:val="00AB3CCC"/>
    <w:rsid w:val="00AB725F"/>
    <w:rsid w:val="00AB72EA"/>
    <w:rsid w:val="00AC3FFE"/>
    <w:rsid w:val="00AD04D6"/>
    <w:rsid w:val="00AD2252"/>
    <w:rsid w:val="00AD3BC9"/>
    <w:rsid w:val="00AE388C"/>
    <w:rsid w:val="00AE4F74"/>
    <w:rsid w:val="00AF0831"/>
    <w:rsid w:val="00AF08B2"/>
    <w:rsid w:val="00AF55C5"/>
    <w:rsid w:val="00AF5A9E"/>
    <w:rsid w:val="00B11516"/>
    <w:rsid w:val="00B12DF4"/>
    <w:rsid w:val="00B1775D"/>
    <w:rsid w:val="00B241B1"/>
    <w:rsid w:val="00B26DE0"/>
    <w:rsid w:val="00B30305"/>
    <w:rsid w:val="00B31A32"/>
    <w:rsid w:val="00B320E5"/>
    <w:rsid w:val="00B346F4"/>
    <w:rsid w:val="00B37F45"/>
    <w:rsid w:val="00B41660"/>
    <w:rsid w:val="00B42CE9"/>
    <w:rsid w:val="00B43476"/>
    <w:rsid w:val="00B46999"/>
    <w:rsid w:val="00B50F3C"/>
    <w:rsid w:val="00B57B38"/>
    <w:rsid w:val="00B61EBA"/>
    <w:rsid w:val="00B65C13"/>
    <w:rsid w:val="00B673DF"/>
    <w:rsid w:val="00B71F42"/>
    <w:rsid w:val="00B74A52"/>
    <w:rsid w:val="00B77D3E"/>
    <w:rsid w:val="00B806A1"/>
    <w:rsid w:val="00B82655"/>
    <w:rsid w:val="00B90C21"/>
    <w:rsid w:val="00B91A80"/>
    <w:rsid w:val="00B9504D"/>
    <w:rsid w:val="00B967F6"/>
    <w:rsid w:val="00B974B9"/>
    <w:rsid w:val="00BA13A5"/>
    <w:rsid w:val="00BA2FC2"/>
    <w:rsid w:val="00BA31C5"/>
    <w:rsid w:val="00BA4ABF"/>
    <w:rsid w:val="00BA749B"/>
    <w:rsid w:val="00BB180F"/>
    <w:rsid w:val="00BB19CD"/>
    <w:rsid w:val="00BB4B21"/>
    <w:rsid w:val="00BB5C53"/>
    <w:rsid w:val="00BB618F"/>
    <w:rsid w:val="00BB7CF9"/>
    <w:rsid w:val="00BC4A69"/>
    <w:rsid w:val="00BC4DE2"/>
    <w:rsid w:val="00BC5113"/>
    <w:rsid w:val="00BD1C5F"/>
    <w:rsid w:val="00BD2D6A"/>
    <w:rsid w:val="00BD5082"/>
    <w:rsid w:val="00BE51C0"/>
    <w:rsid w:val="00BE556C"/>
    <w:rsid w:val="00BF3BF0"/>
    <w:rsid w:val="00BF4345"/>
    <w:rsid w:val="00BF4619"/>
    <w:rsid w:val="00BF4FE2"/>
    <w:rsid w:val="00BF6092"/>
    <w:rsid w:val="00BF6844"/>
    <w:rsid w:val="00C10F59"/>
    <w:rsid w:val="00C21EA8"/>
    <w:rsid w:val="00C244E5"/>
    <w:rsid w:val="00C31D13"/>
    <w:rsid w:val="00C33B2C"/>
    <w:rsid w:val="00C37707"/>
    <w:rsid w:val="00C4127D"/>
    <w:rsid w:val="00C435B9"/>
    <w:rsid w:val="00C438A1"/>
    <w:rsid w:val="00C45BD6"/>
    <w:rsid w:val="00C462EE"/>
    <w:rsid w:val="00C46BD8"/>
    <w:rsid w:val="00C52F24"/>
    <w:rsid w:val="00C55217"/>
    <w:rsid w:val="00C5573A"/>
    <w:rsid w:val="00C631AF"/>
    <w:rsid w:val="00C659FE"/>
    <w:rsid w:val="00C7446E"/>
    <w:rsid w:val="00C8131F"/>
    <w:rsid w:val="00C84EE7"/>
    <w:rsid w:val="00C878F5"/>
    <w:rsid w:val="00C87931"/>
    <w:rsid w:val="00C91F4C"/>
    <w:rsid w:val="00C93097"/>
    <w:rsid w:val="00C96D03"/>
    <w:rsid w:val="00CA33AA"/>
    <w:rsid w:val="00CA5055"/>
    <w:rsid w:val="00CA5DB7"/>
    <w:rsid w:val="00CA7E45"/>
    <w:rsid w:val="00CB2909"/>
    <w:rsid w:val="00CB64C6"/>
    <w:rsid w:val="00CB7E84"/>
    <w:rsid w:val="00CC1798"/>
    <w:rsid w:val="00CC4817"/>
    <w:rsid w:val="00CC61F8"/>
    <w:rsid w:val="00CD4389"/>
    <w:rsid w:val="00CD73BD"/>
    <w:rsid w:val="00CD7801"/>
    <w:rsid w:val="00CE4EDE"/>
    <w:rsid w:val="00CE5067"/>
    <w:rsid w:val="00CE5E2C"/>
    <w:rsid w:val="00CE622B"/>
    <w:rsid w:val="00CE678C"/>
    <w:rsid w:val="00CF27BA"/>
    <w:rsid w:val="00CF2803"/>
    <w:rsid w:val="00CF3547"/>
    <w:rsid w:val="00D00C9D"/>
    <w:rsid w:val="00D02020"/>
    <w:rsid w:val="00D064CD"/>
    <w:rsid w:val="00D101BA"/>
    <w:rsid w:val="00D12361"/>
    <w:rsid w:val="00D171AF"/>
    <w:rsid w:val="00D2057A"/>
    <w:rsid w:val="00D22D5C"/>
    <w:rsid w:val="00D25DEF"/>
    <w:rsid w:val="00D31033"/>
    <w:rsid w:val="00D33A1A"/>
    <w:rsid w:val="00D3645C"/>
    <w:rsid w:val="00D369A9"/>
    <w:rsid w:val="00D40879"/>
    <w:rsid w:val="00D40B58"/>
    <w:rsid w:val="00D5039B"/>
    <w:rsid w:val="00D53C14"/>
    <w:rsid w:val="00D542DB"/>
    <w:rsid w:val="00D55BBD"/>
    <w:rsid w:val="00D56489"/>
    <w:rsid w:val="00D65209"/>
    <w:rsid w:val="00D6661C"/>
    <w:rsid w:val="00D666F4"/>
    <w:rsid w:val="00D710D0"/>
    <w:rsid w:val="00D71631"/>
    <w:rsid w:val="00D725BE"/>
    <w:rsid w:val="00D72B9F"/>
    <w:rsid w:val="00D73FF3"/>
    <w:rsid w:val="00D80EB8"/>
    <w:rsid w:val="00D81722"/>
    <w:rsid w:val="00D8292F"/>
    <w:rsid w:val="00D85169"/>
    <w:rsid w:val="00D85CF2"/>
    <w:rsid w:val="00D8683B"/>
    <w:rsid w:val="00D87AD4"/>
    <w:rsid w:val="00DA119D"/>
    <w:rsid w:val="00DA6BB8"/>
    <w:rsid w:val="00DA7DF4"/>
    <w:rsid w:val="00DB3F6A"/>
    <w:rsid w:val="00DB40DC"/>
    <w:rsid w:val="00DB7BED"/>
    <w:rsid w:val="00DD0FF5"/>
    <w:rsid w:val="00DD1E2B"/>
    <w:rsid w:val="00DE1966"/>
    <w:rsid w:val="00DE3E99"/>
    <w:rsid w:val="00DE504B"/>
    <w:rsid w:val="00DE6604"/>
    <w:rsid w:val="00DE7646"/>
    <w:rsid w:val="00DE76BA"/>
    <w:rsid w:val="00DF0256"/>
    <w:rsid w:val="00DF3F75"/>
    <w:rsid w:val="00DF665E"/>
    <w:rsid w:val="00DF7FD1"/>
    <w:rsid w:val="00E0003B"/>
    <w:rsid w:val="00E0171B"/>
    <w:rsid w:val="00E02B88"/>
    <w:rsid w:val="00E03ADF"/>
    <w:rsid w:val="00E077A0"/>
    <w:rsid w:val="00E1214D"/>
    <w:rsid w:val="00E15437"/>
    <w:rsid w:val="00E15647"/>
    <w:rsid w:val="00E15C98"/>
    <w:rsid w:val="00E27685"/>
    <w:rsid w:val="00E30019"/>
    <w:rsid w:val="00E33524"/>
    <w:rsid w:val="00E360D4"/>
    <w:rsid w:val="00E40CA3"/>
    <w:rsid w:val="00E5529F"/>
    <w:rsid w:val="00E56007"/>
    <w:rsid w:val="00E605B9"/>
    <w:rsid w:val="00E62E5B"/>
    <w:rsid w:val="00E671B0"/>
    <w:rsid w:val="00E72687"/>
    <w:rsid w:val="00E733EE"/>
    <w:rsid w:val="00E73796"/>
    <w:rsid w:val="00E74D52"/>
    <w:rsid w:val="00E76E3D"/>
    <w:rsid w:val="00E802BC"/>
    <w:rsid w:val="00E827B9"/>
    <w:rsid w:val="00E83199"/>
    <w:rsid w:val="00E84FE8"/>
    <w:rsid w:val="00E921B1"/>
    <w:rsid w:val="00E93B44"/>
    <w:rsid w:val="00E94478"/>
    <w:rsid w:val="00E95301"/>
    <w:rsid w:val="00E9577D"/>
    <w:rsid w:val="00E97188"/>
    <w:rsid w:val="00EA5C20"/>
    <w:rsid w:val="00EA5ECA"/>
    <w:rsid w:val="00EA60C4"/>
    <w:rsid w:val="00EB308A"/>
    <w:rsid w:val="00EB3D1B"/>
    <w:rsid w:val="00EB4733"/>
    <w:rsid w:val="00EB6175"/>
    <w:rsid w:val="00EB62A9"/>
    <w:rsid w:val="00EC4477"/>
    <w:rsid w:val="00EC5A01"/>
    <w:rsid w:val="00ED050A"/>
    <w:rsid w:val="00ED254E"/>
    <w:rsid w:val="00ED28FD"/>
    <w:rsid w:val="00ED3549"/>
    <w:rsid w:val="00ED6716"/>
    <w:rsid w:val="00ED6FEE"/>
    <w:rsid w:val="00EE0361"/>
    <w:rsid w:val="00EE55A9"/>
    <w:rsid w:val="00EE6AE0"/>
    <w:rsid w:val="00EE7533"/>
    <w:rsid w:val="00EF056C"/>
    <w:rsid w:val="00EF0A5B"/>
    <w:rsid w:val="00EF20AE"/>
    <w:rsid w:val="00EF6DD3"/>
    <w:rsid w:val="00F00147"/>
    <w:rsid w:val="00F01ABA"/>
    <w:rsid w:val="00F02C52"/>
    <w:rsid w:val="00F04381"/>
    <w:rsid w:val="00F06502"/>
    <w:rsid w:val="00F07EF6"/>
    <w:rsid w:val="00F13CF3"/>
    <w:rsid w:val="00F14BA6"/>
    <w:rsid w:val="00F15EEC"/>
    <w:rsid w:val="00F20050"/>
    <w:rsid w:val="00F21626"/>
    <w:rsid w:val="00F266F8"/>
    <w:rsid w:val="00F33832"/>
    <w:rsid w:val="00F35416"/>
    <w:rsid w:val="00F3550B"/>
    <w:rsid w:val="00F546E2"/>
    <w:rsid w:val="00F64CAB"/>
    <w:rsid w:val="00F72BCD"/>
    <w:rsid w:val="00F75268"/>
    <w:rsid w:val="00F7738C"/>
    <w:rsid w:val="00F81DC4"/>
    <w:rsid w:val="00F85D79"/>
    <w:rsid w:val="00F85EDF"/>
    <w:rsid w:val="00F870D3"/>
    <w:rsid w:val="00F875D3"/>
    <w:rsid w:val="00F90D35"/>
    <w:rsid w:val="00F91EB3"/>
    <w:rsid w:val="00F92ED9"/>
    <w:rsid w:val="00F9656B"/>
    <w:rsid w:val="00F978FB"/>
    <w:rsid w:val="00FA3A47"/>
    <w:rsid w:val="00FA4413"/>
    <w:rsid w:val="00FA4464"/>
    <w:rsid w:val="00FB1290"/>
    <w:rsid w:val="00FB24EE"/>
    <w:rsid w:val="00FB5CCD"/>
    <w:rsid w:val="00FB71D4"/>
    <w:rsid w:val="00FC02D6"/>
    <w:rsid w:val="00FC0511"/>
    <w:rsid w:val="00FC27E5"/>
    <w:rsid w:val="00FC49EF"/>
    <w:rsid w:val="00FC4D28"/>
    <w:rsid w:val="00FC7ADC"/>
    <w:rsid w:val="00FC7F7A"/>
    <w:rsid w:val="00FD035B"/>
    <w:rsid w:val="00FD2BC6"/>
    <w:rsid w:val="00FD7C95"/>
    <w:rsid w:val="00FD7EBC"/>
    <w:rsid w:val="00FE3E5A"/>
    <w:rsid w:val="00FE4D9B"/>
    <w:rsid w:val="00FE67D0"/>
    <w:rsid w:val="00FF2FCD"/>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1711"/>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83C"/>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27874405">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2085671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partnerships.ec.europa.eu/funding/guidelines/managing-project/diem-rates_en"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6" ma:contentTypeDescription="Create a new document." ma:contentTypeScope="" ma:versionID="32157f05b19b8013bd28b61923466d70">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fb00f5b0df1d3ad987cad9eb2a4fcc3c"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f1531-bbbc-4241-84c6-e44cd566c758}"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0ACD-895B-40BD-B930-9315B67E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9D3F1A50-6163-442F-93E5-2E044B5413C1}">
  <ds:schemaRefs>
    <ds:schemaRef ds:uri="http://schemas.microsoft.com/office/2006/metadata/properties"/>
    <ds:schemaRef ds:uri="http://schemas.microsoft.com/office/infopath/2007/PartnerControls"/>
    <ds:schemaRef ds:uri="faa54b14-608b-44ba-8621-4287d9574b27"/>
    <ds:schemaRef ds:uri="33e07890-6196-4e26-9dd2-53178dae8e48"/>
  </ds:schemaRefs>
</ds:datastoreItem>
</file>

<file path=customXml/itemProps4.xml><?xml version="1.0" encoding="utf-8"?>
<ds:datastoreItem xmlns:ds="http://schemas.openxmlformats.org/officeDocument/2006/customXml" ds:itemID="{C5A24AD1-2325-4CDA-A1BC-1D3C4F6A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3222</Words>
  <Characters>18269</Characters>
  <Application>Microsoft Office Word</Application>
  <DocSecurity>0</DocSecurity>
  <Lines>480</Lines>
  <Paragraphs>252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21239</CharactersWithSpaces>
  <SharedDoc>false</SharedDoc>
  <HLinks>
    <vt:vector size="6" baseType="variant">
      <vt:variant>
        <vt:i4>6094851</vt:i4>
      </vt:variant>
      <vt:variant>
        <vt:i4>0</vt:i4>
      </vt:variant>
      <vt:variant>
        <vt:i4>0</vt:i4>
      </vt:variant>
      <vt:variant>
        <vt:i4>5</vt:i4>
      </vt:variant>
      <vt:variant>
        <vt:lpwstr>https://ec.europa.eu/dpo-register/detail/DPR-EC-04667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HARATSI Phivi (REFORM-ATHENS)</dc:creator>
  <cp:keywords/>
  <dc:description/>
  <cp:lastModifiedBy>RONGA Eugenio (REFORM)</cp:lastModifiedBy>
  <cp:revision>3</cp:revision>
  <cp:lastPrinted>2019-09-11T07:25:00Z</cp:lastPrinted>
  <dcterms:created xsi:type="dcterms:W3CDTF">2022-10-20T15:50:00Z</dcterms:created>
  <dcterms:modified xsi:type="dcterms:W3CDTF">2022-10-25T16:33:00Z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0x010100ECFDF3D715AA394A9B15E0E0FAA07E37</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y fmtid="{D5CDD505-2E9C-101B-9397-08002B2CF9AE}" pid="17" name="MediaServiceImageTags">
    <vt:lpwstr/>
  </property>
</Properties>
</file>