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837C899" wp14:editId="0F1782F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47408E" w:rsidRDefault="0047408E" w:rsidP="005D1F69">
      <w:pPr>
        <w:shd w:val="clear" w:color="auto" w:fill="EEECE1" w:themeFill="background2"/>
        <w:spacing w:after="0" w:line="240" w:lineRule="auto"/>
        <w:ind w:right="-142"/>
        <w:jc w:val="center"/>
        <w:rPr>
          <w:rFonts w:ascii="Verdana" w:hAnsi="Verdana"/>
          <w:b/>
          <w:sz w:val="24"/>
          <w:szCs w:val="24"/>
        </w:rPr>
      </w:pPr>
    </w:p>
    <w:p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rsidR="0047408E" w:rsidRDefault="0047408E" w:rsidP="005D1F69">
      <w:pPr>
        <w:shd w:val="clear" w:color="auto" w:fill="EEECE1" w:themeFill="background2"/>
        <w:spacing w:after="0" w:line="240" w:lineRule="auto"/>
        <w:ind w:right="-142"/>
        <w:jc w:val="center"/>
        <w:rPr>
          <w:rFonts w:ascii="Verdana" w:hAnsi="Verdana"/>
          <w:b/>
          <w:sz w:val="24"/>
          <w:szCs w:val="24"/>
        </w:rPr>
      </w:pPr>
    </w:p>
    <w:p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rsidTr="66590D7B">
        <w:trPr>
          <w:trHeight w:val="443"/>
        </w:trPr>
        <w:tc>
          <w:tcPr>
            <w:tcW w:w="1996" w:type="pct"/>
            <w:tcBorders>
              <w:right w:val="single" w:sz="12" w:space="0" w:color="auto"/>
            </w:tcBorders>
          </w:tcPr>
          <w:p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rsidTr="66590D7B">
        <w:trPr>
          <w:trHeight w:val="443"/>
        </w:trPr>
        <w:tc>
          <w:tcPr>
            <w:tcW w:w="1996" w:type="pct"/>
            <w:tcBorders>
              <w:right w:val="single" w:sz="12" w:space="0" w:color="auto"/>
            </w:tcBorders>
          </w:tcPr>
          <w:p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rsidR="009323D1" w:rsidRDefault="00085FB1" w:rsidP="00AA51D4">
            <w:pPr>
              <w:pStyle w:val="Text1"/>
              <w:spacing w:before="60" w:after="60"/>
              <w:ind w:left="0"/>
              <w:rPr>
                <w:rFonts w:ascii="Verdana" w:hAnsi="Verdana" w:cs="Arial"/>
                <w:b/>
                <w:bCs/>
                <w:sz w:val="20"/>
                <w:szCs w:val="20"/>
              </w:rPr>
            </w:pPr>
            <w:r>
              <w:rPr>
                <w:rFonts w:ascii="Verdana" w:hAnsi="Verdana" w:cs="Arial"/>
                <w:b/>
                <w:bCs/>
                <w:sz w:val="20"/>
                <w:szCs w:val="20"/>
              </w:rPr>
              <w:t xml:space="preserve">TSI 2023 Flagship technical support project on </w:t>
            </w:r>
            <w:r w:rsidR="00DB1532" w:rsidRPr="00DB1532">
              <w:rPr>
                <w:rFonts w:ascii="Verdana" w:hAnsi="Verdana" w:cs="Arial"/>
                <w:b/>
                <w:bCs/>
                <w:sz w:val="20"/>
                <w:szCs w:val="20"/>
              </w:rPr>
              <w:t>“Towards person-cent</w:t>
            </w:r>
            <w:r w:rsidR="00E14EBF">
              <w:rPr>
                <w:rFonts w:ascii="Verdana" w:hAnsi="Verdana" w:cs="Arial"/>
                <w:b/>
                <w:bCs/>
                <w:sz w:val="20"/>
                <w:szCs w:val="20"/>
              </w:rPr>
              <w:t>e</w:t>
            </w:r>
            <w:r w:rsidR="00DB1532" w:rsidRPr="00DB1532">
              <w:rPr>
                <w:rFonts w:ascii="Verdana" w:hAnsi="Verdana" w:cs="Arial"/>
                <w:b/>
                <w:bCs/>
                <w:sz w:val="20"/>
                <w:szCs w:val="20"/>
              </w:rPr>
              <w:t>red integrated care”</w:t>
            </w:r>
          </w:p>
          <w:p w:rsidR="00A7100F" w:rsidRPr="00AA5A63" w:rsidRDefault="00085FB1" w:rsidP="00AA51D4">
            <w:pPr>
              <w:pStyle w:val="Text1"/>
              <w:spacing w:before="60" w:after="60"/>
              <w:ind w:left="0"/>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rsidTr="66590D7B">
        <w:trPr>
          <w:trHeight w:val="443"/>
        </w:trPr>
        <w:tc>
          <w:tcPr>
            <w:tcW w:w="1996" w:type="pct"/>
            <w:tcBorders>
              <w:right w:val="single" w:sz="12" w:space="0" w:color="auto"/>
            </w:tcBorders>
          </w:tcPr>
          <w:p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rsidTr="66590D7B">
        <w:trPr>
          <w:trHeight w:val="443"/>
        </w:trPr>
        <w:tc>
          <w:tcPr>
            <w:tcW w:w="1996" w:type="pct"/>
            <w:tcBorders>
              <w:righ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rsidTr="66590D7B">
        <w:trPr>
          <w:trHeight w:val="443"/>
        </w:trPr>
        <w:tc>
          <w:tcPr>
            <w:tcW w:w="1996" w:type="pct"/>
            <w:tcBorders>
              <w:right w:val="single" w:sz="12" w:space="0" w:color="auto"/>
            </w:tcBorders>
          </w:tcPr>
          <w:p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rsidTr="66590D7B">
        <w:trPr>
          <w:trHeight w:val="412"/>
        </w:trPr>
        <w:tc>
          <w:tcPr>
            <w:tcW w:w="2003" w:type="pct"/>
            <w:tcBorders>
              <w:top w:val="single" w:sz="18" w:space="0" w:color="auto"/>
              <w:left w:val="single" w:sz="12" w:space="0" w:color="auto"/>
              <w:right w:val="single" w:sz="12" w:space="0" w:color="auto"/>
            </w:tcBorders>
          </w:tcPr>
          <w:p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rsidTr="66590D7B">
        <w:trPr>
          <w:trHeight w:val="412"/>
        </w:trPr>
        <w:tc>
          <w:tcPr>
            <w:tcW w:w="2003" w:type="pct"/>
            <w:tcBorders>
              <w:top w:val="single" w:sz="8" w:space="0" w:color="auto"/>
              <w:left w:val="single" w:sz="12" w:space="0" w:color="auto"/>
              <w:right w:val="single" w:sz="12" w:space="0" w:color="auto"/>
            </w:tcBorders>
          </w:tcPr>
          <w:p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66590D7B">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rsidTr="66590D7B">
        <w:trPr>
          <w:trHeight w:val="412"/>
        </w:trPr>
        <w:tc>
          <w:tcPr>
            <w:tcW w:w="2003" w:type="pct"/>
            <w:tcBorders>
              <w:top w:val="single" w:sz="8" w:space="0" w:color="auto"/>
              <w:left w:val="single" w:sz="12" w:space="0" w:color="auto"/>
              <w:right w:val="single" w:sz="12" w:space="0" w:color="auto"/>
            </w:tcBorders>
          </w:tcPr>
          <w:p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66590D7B">
        <w:trPr>
          <w:trHeight w:val="412"/>
        </w:trPr>
        <w:tc>
          <w:tcPr>
            <w:tcW w:w="2003" w:type="pct"/>
            <w:tcBorders>
              <w:top w:val="single" w:sz="8" w:space="0" w:color="auto"/>
              <w:left w:val="single" w:sz="12" w:space="0" w:color="auto"/>
              <w:right w:val="single" w:sz="12" w:space="0" w:color="auto"/>
            </w:tcBorders>
          </w:tcPr>
          <w:p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bl>
    <w:p w:rsidR="00AA5A63" w:rsidRDefault="00AA5A63" w:rsidP="00060746">
      <w:pPr>
        <w:jc w:val="center"/>
        <w:rPr>
          <w:rFonts w:ascii="Verdana" w:hAnsi="Verdana"/>
          <w:b/>
          <w:sz w:val="32"/>
          <w:szCs w:val="32"/>
        </w:rPr>
      </w:pPr>
    </w:p>
    <w:p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rsidTr="66590D7B">
        <w:trPr>
          <w:trHeight w:val="412"/>
        </w:trPr>
        <w:tc>
          <w:tcPr>
            <w:tcW w:w="3721" w:type="dxa"/>
            <w:tcBorders>
              <w:top w:val="single" w:sz="18" w:space="0" w:color="auto"/>
              <w:left w:val="single" w:sz="12" w:space="0" w:color="auto"/>
              <w:right w:val="single" w:sz="12" w:space="0" w:color="auto"/>
            </w:tcBorders>
          </w:tcPr>
          <w:p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rsidTr="66590D7B">
        <w:trPr>
          <w:trHeight w:val="412"/>
        </w:trPr>
        <w:tc>
          <w:tcPr>
            <w:tcW w:w="3721" w:type="dxa"/>
            <w:tcBorders>
              <w:top w:val="single" w:sz="8" w:space="0" w:color="auto"/>
              <w:left w:val="single" w:sz="12" w:space="0" w:color="auto"/>
              <w:right w:val="single" w:sz="12" w:space="0" w:color="auto"/>
            </w:tcBorders>
          </w:tcPr>
          <w:p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rsidR="00A7100F" w:rsidRPr="003A5F9A" w:rsidRDefault="00A7100F" w:rsidP="00783D15">
            <w:pPr>
              <w:pStyle w:val="Text2"/>
              <w:spacing w:before="60" w:after="120"/>
              <w:ind w:left="0"/>
              <w:rPr>
                <w:rFonts w:ascii="Verdana" w:hAnsi="Verdana"/>
                <w:b/>
                <w:sz w:val="20"/>
                <w:szCs w:val="20"/>
              </w:rPr>
            </w:pPr>
          </w:p>
        </w:tc>
      </w:tr>
      <w:tr w:rsidR="00A7100F" w:rsidRPr="003A5F9A" w:rsidTr="66590D7B">
        <w:trPr>
          <w:trHeight w:val="412"/>
        </w:trPr>
        <w:tc>
          <w:tcPr>
            <w:tcW w:w="3721" w:type="dxa"/>
            <w:tcBorders>
              <w:top w:val="single" w:sz="8" w:space="0" w:color="auto"/>
              <w:left w:val="single" w:sz="12" w:space="0" w:color="auto"/>
              <w:right w:val="single" w:sz="12" w:space="0" w:color="auto"/>
            </w:tcBorders>
          </w:tcPr>
          <w:p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rsidTr="66590D7B">
        <w:trPr>
          <w:trHeight w:val="412"/>
        </w:trPr>
        <w:tc>
          <w:tcPr>
            <w:tcW w:w="3721" w:type="dxa"/>
            <w:tcBorders>
              <w:top w:val="single" w:sz="8" w:space="0" w:color="auto"/>
              <w:left w:val="single" w:sz="12" w:space="0" w:color="auto"/>
              <w:right w:val="single" w:sz="12" w:space="0" w:color="auto"/>
            </w:tcBorders>
          </w:tcPr>
          <w:p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rsidR="00A7100F" w:rsidRPr="5ED146BE" w:rsidRDefault="00A7100F" w:rsidP="00783D15">
            <w:pPr>
              <w:pStyle w:val="Text2"/>
              <w:spacing w:before="60" w:after="120"/>
              <w:ind w:left="0"/>
              <w:rPr>
                <w:rFonts w:ascii="Verdana" w:hAnsi="Verdana" w:cs="Arial"/>
                <w:b/>
                <w:bCs/>
                <w:sz w:val="20"/>
                <w:szCs w:val="20"/>
              </w:rPr>
            </w:pPr>
          </w:p>
        </w:tc>
      </w:tr>
      <w:tr w:rsidR="00A7100F" w:rsidRPr="003A5F9A" w:rsidTr="66590D7B">
        <w:trPr>
          <w:trHeight w:val="412"/>
        </w:trPr>
        <w:tc>
          <w:tcPr>
            <w:tcW w:w="3721" w:type="dxa"/>
            <w:tcBorders>
              <w:top w:val="single" w:sz="8" w:space="0" w:color="auto"/>
              <w:left w:val="single" w:sz="12" w:space="0" w:color="auto"/>
              <w:right w:val="single" w:sz="12" w:space="0" w:color="auto"/>
            </w:tcBorders>
          </w:tcPr>
          <w:p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rsidR="00A7100F" w:rsidRPr="003A5F9A" w:rsidRDefault="00A7100F" w:rsidP="00783D15">
            <w:pPr>
              <w:pStyle w:val="Text2"/>
              <w:spacing w:before="60" w:after="120"/>
              <w:ind w:left="0"/>
              <w:rPr>
                <w:rFonts w:ascii="Verdana" w:hAnsi="Verdana"/>
                <w:b/>
                <w:sz w:val="20"/>
                <w:szCs w:val="20"/>
              </w:rPr>
            </w:pPr>
          </w:p>
        </w:tc>
      </w:tr>
      <w:tr w:rsidR="00A7100F" w:rsidRPr="003A5F9A" w:rsidTr="66590D7B">
        <w:trPr>
          <w:trHeight w:val="412"/>
        </w:trPr>
        <w:tc>
          <w:tcPr>
            <w:tcW w:w="3721" w:type="dxa"/>
            <w:tcBorders>
              <w:top w:val="single" w:sz="8" w:space="0" w:color="auto"/>
              <w:left w:val="single" w:sz="12" w:space="0" w:color="auto"/>
              <w:right w:val="single" w:sz="12" w:space="0" w:color="auto"/>
            </w:tcBorders>
          </w:tcPr>
          <w:p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rsidR="00A7100F" w:rsidRPr="003A5F9A" w:rsidRDefault="00A7100F" w:rsidP="00783D15">
            <w:pPr>
              <w:pStyle w:val="Text2"/>
              <w:spacing w:before="60" w:after="120"/>
              <w:ind w:left="0"/>
              <w:rPr>
                <w:rFonts w:ascii="Verdana" w:hAnsi="Verdana"/>
                <w:b/>
                <w:sz w:val="20"/>
                <w:szCs w:val="20"/>
              </w:rPr>
            </w:pPr>
          </w:p>
        </w:tc>
      </w:tr>
    </w:tbl>
    <w:p w:rsidR="008C2EFF" w:rsidRDefault="008C2EFF" w:rsidP="008C2EFF">
      <w:pPr>
        <w:pStyle w:val="Text2"/>
        <w:spacing w:after="0"/>
        <w:ind w:left="0"/>
        <w:rPr>
          <w:rFonts w:ascii="Verdana" w:hAnsi="Verdana"/>
          <w:sz w:val="20"/>
          <w:szCs w:val="20"/>
        </w:rPr>
      </w:pPr>
    </w:p>
    <w:p w:rsidR="008C2EFF" w:rsidRDefault="008C2EFF" w:rsidP="008C2EFF">
      <w:pPr>
        <w:pStyle w:val="Text2"/>
        <w:spacing w:after="0"/>
        <w:ind w:left="0"/>
        <w:rPr>
          <w:rFonts w:ascii="Verdana" w:hAnsi="Verdana"/>
          <w:sz w:val="20"/>
          <w:szCs w:val="20"/>
        </w:rPr>
      </w:pPr>
    </w:p>
    <w:p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rsidR="008C2EFF" w:rsidRDefault="008C2EFF">
      <w:pPr>
        <w:rPr>
          <w:rFonts w:ascii="Verdana" w:hAnsi="Verdana"/>
          <w:b/>
          <w:sz w:val="32"/>
          <w:szCs w:val="32"/>
        </w:rPr>
      </w:pPr>
      <w:r>
        <w:rPr>
          <w:rFonts w:ascii="Verdana" w:hAnsi="Verdana"/>
          <w:b/>
          <w:sz w:val="32"/>
          <w:szCs w:val="32"/>
        </w:rPr>
        <w:br w:type="page"/>
      </w:r>
    </w:p>
    <w:p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rsidR="00B26DE0" w:rsidRPr="00E84FE8" w:rsidRDefault="004273DE"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rsidR="00B26DE0" w:rsidRPr="00E84FE8" w:rsidRDefault="004273DE"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00E14EBF">
              <w:rPr>
                <w:rFonts w:ascii="Verdana" w:hAnsi="Verdana" w:cs="Arial"/>
                <w:iCs/>
                <w:sz w:val="20"/>
                <w:szCs w:val="20"/>
              </w:rPr>
              <w:t>“Yes” in question 0.1., the platform will present questions 0.2 and 0.3.</w:t>
            </w:r>
            <w:r>
              <w:rPr>
                <w:rFonts w:ascii="Verdana" w:hAnsi="Verdana" w:cs="Arial"/>
                <w:i/>
                <w:iCs/>
                <w:sz w:val="20"/>
                <w:szCs w:val="20"/>
              </w:rPr>
              <w:t xml:space="preserve"> </w:t>
            </w:r>
          </w:p>
        </w:tc>
      </w:tr>
      <w:tr w:rsidR="00B26DE0" w:rsidRPr="003A5F9A"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rsidR="00B26DE0" w:rsidRPr="00E84FE8" w:rsidRDefault="004273DE"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rsidR="00B26DE0" w:rsidRPr="00E84FE8" w:rsidRDefault="004273DE"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rsidR="00B26DE0" w:rsidRPr="00E84FE8" w:rsidRDefault="00B26DE0" w:rsidP="00B26DE0">
            <w:pPr>
              <w:pStyle w:val="Text2"/>
              <w:spacing w:before="60" w:after="120"/>
              <w:ind w:left="0"/>
              <w:rPr>
                <w:rFonts w:ascii="Verdana" w:hAnsi="Verdana" w:cs="Arial"/>
                <w:sz w:val="20"/>
                <w:szCs w:val="20"/>
              </w:rPr>
            </w:pPr>
          </w:p>
        </w:tc>
      </w:tr>
    </w:tbl>
    <w:p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rsidTr="2E4F5906">
        <w:trPr>
          <w:trHeight w:val="420"/>
        </w:trPr>
        <w:tc>
          <w:tcPr>
            <w:tcW w:w="673" w:type="dxa"/>
            <w:shd w:val="clear" w:color="auto" w:fill="D9D9D9" w:themeFill="background1" w:themeFillShade="D9"/>
            <w:vAlign w:val="center"/>
          </w:tcPr>
          <w:p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rsidTr="001240F8">
        <w:trPr>
          <w:trHeight w:val="420"/>
        </w:trPr>
        <w:tc>
          <w:tcPr>
            <w:tcW w:w="673" w:type="dxa"/>
            <w:shd w:val="clear" w:color="auto" w:fill="FDE9D9" w:themeFill="accent6" w:themeFillTint="33"/>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rsidTr="001240F8">
        <w:trPr>
          <w:trHeight w:val="420"/>
        </w:trPr>
        <w:tc>
          <w:tcPr>
            <w:tcW w:w="9072" w:type="dxa"/>
            <w:gridSpan w:val="3"/>
            <w:shd w:val="clear" w:color="auto" w:fill="FDE9D9" w:themeFill="accent6" w:themeFillTint="33"/>
            <w:vAlign w:val="center"/>
          </w:tcPr>
          <w:p w:rsidR="009323D1" w:rsidRPr="00E14EBF"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highlight w:val="yellow"/>
                <w:lang w:val="en-IE"/>
              </w:rPr>
            </w:pPr>
            <w:r w:rsidRPr="00E14EBF">
              <w:rPr>
                <w:rFonts w:ascii="Verdana" w:hAnsi="Verdana"/>
                <w:b/>
                <w:color w:val="FF0000"/>
                <w:sz w:val="20"/>
                <w:highlight w:val="yellow"/>
              </w:rPr>
              <w:t xml:space="preserve">This general overview is providing the general scope of the Flagship technical support project. </w:t>
            </w:r>
            <w:r w:rsidRPr="00E14EBF">
              <w:rPr>
                <w:rFonts w:ascii="Verdana" w:hAnsi="Verdana"/>
                <w:b/>
                <w:color w:val="FF0000"/>
                <w:sz w:val="20"/>
                <w:highlight w:val="yellow"/>
                <w:lang w:val="en-IE"/>
              </w:rPr>
              <w:t>This general overview does not provide any information about the specific situation in the Member State submitting the request</w:t>
            </w:r>
            <w:r w:rsidR="00E14EBF">
              <w:rPr>
                <w:rFonts w:ascii="Verdana" w:hAnsi="Verdana"/>
                <w:b/>
                <w:color w:val="FF0000"/>
                <w:sz w:val="20"/>
                <w:highlight w:val="yellow"/>
                <w:lang w:val="en-IE"/>
              </w:rPr>
              <w:t>,</w:t>
            </w:r>
            <w:r w:rsidRPr="00E14EBF">
              <w:rPr>
                <w:rFonts w:ascii="Verdana" w:hAnsi="Verdana"/>
                <w:b/>
                <w:color w:val="FF0000"/>
                <w:sz w:val="20"/>
                <w:highlight w:val="yellow"/>
                <w:lang w:val="en-IE"/>
              </w:rPr>
              <w:t xml:space="preserve"> nor </w:t>
            </w:r>
            <w:r w:rsidR="00E14EBF">
              <w:rPr>
                <w:rFonts w:ascii="Verdana" w:hAnsi="Verdana"/>
                <w:b/>
                <w:color w:val="FF0000"/>
                <w:sz w:val="20"/>
                <w:highlight w:val="yellow"/>
                <w:lang w:val="en-IE"/>
              </w:rPr>
              <w:t>about</w:t>
            </w:r>
            <w:r w:rsidR="00E14EBF" w:rsidRPr="00E14EBF">
              <w:rPr>
                <w:rFonts w:ascii="Verdana" w:hAnsi="Verdana"/>
                <w:b/>
                <w:color w:val="FF0000"/>
                <w:sz w:val="20"/>
                <w:highlight w:val="yellow"/>
                <w:lang w:val="en-IE"/>
              </w:rPr>
              <w:t xml:space="preserve"> </w:t>
            </w:r>
            <w:r w:rsidRPr="00E14EBF">
              <w:rPr>
                <w:rFonts w:ascii="Verdana" w:hAnsi="Verdana"/>
                <w:b/>
                <w:color w:val="FF0000"/>
                <w:sz w:val="20"/>
                <w:highlight w:val="yellow"/>
                <w:lang w:val="en-IE"/>
              </w:rPr>
              <w:t>specific needs.</w:t>
            </w:r>
          </w:p>
          <w:p w:rsidR="009323D1" w:rsidRPr="00E14EBF"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rPr>
            </w:pPr>
            <w:r w:rsidRPr="00E14EBF">
              <w:rPr>
                <w:rFonts w:ascii="Verdana" w:hAnsi="Verdana"/>
                <w:b/>
                <w:color w:val="FF0000"/>
                <w:sz w:val="20"/>
                <w:highlight w:val="yellow"/>
                <w:lang w:val="en-IE"/>
              </w:rPr>
              <w:t>When filling-in the request template, y</w:t>
            </w:r>
            <w:r w:rsidRPr="00E14EBF">
              <w:rPr>
                <w:rFonts w:ascii="Verdana" w:hAnsi="Verdana"/>
                <w:b/>
                <w:color w:val="FF0000"/>
                <w:sz w:val="20"/>
                <w:highlight w:val="yellow"/>
              </w:rPr>
              <w:t xml:space="preserve">ou are therefore invited to outline </w:t>
            </w:r>
            <w:r w:rsidRPr="00E14EBF">
              <w:rPr>
                <w:rFonts w:ascii="Verdana" w:hAnsi="Verdana"/>
                <w:b/>
                <w:iCs/>
                <w:color w:val="FF0000"/>
                <w:sz w:val="20"/>
                <w:highlight w:val="yellow"/>
              </w:rPr>
              <w:t xml:space="preserve">your specific problems and needs, taking inspiration from the general overview and adapting it to your national context, and to provide any additional information relevant </w:t>
            </w:r>
            <w:r w:rsidRPr="00E14EBF">
              <w:rPr>
                <w:rFonts w:ascii="Verdana" w:hAnsi="Verdana"/>
                <w:b/>
                <w:color w:val="FF0000"/>
                <w:sz w:val="20"/>
                <w:highlight w:val="yellow"/>
                <w:lang w:val="en-IE"/>
              </w:rPr>
              <w:t xml:space="preserve">to your specific context. </w:t>
            </w:r>
          </w:p>
          <w:p w:rsidR="009323D1" w:rsidRPr="00DE754B"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rPr>
            </w:pPr>
          </w:p>
          <w:p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rsidR="00201F13" w:rsidRDefault="00201F13" w:rsidP="00201F13">
            <w:pPr>
              <w:spacing w:after="0"/>
              <w:jc w:val="both"/>
              <w:rPr>
                <w:rFonts w:ascii="Verdana" w:eastAsia="Times New Roman" w:hAnsi="Verdana" w:cs="Arial"/>
                <w:color w:val="000000" w:themeColor="text1"/>
                <w:sz w:val="20"/>
                <w:szCs w:val="20"/>
                <w:lang w:val="en-US" w:eastAsia="en-GB"/>
              </w:rPr>
            </w:pPr>
            <w:r>
              <w:rPr>
                <w:rFonts w:ascii="Verdana" w:eastAsia="Times New Roman" w:hAnsi="Verdana" w:cs="Arial"/>
                <w:color w:val="000000" w:themeColor="text1"/>
                <w:sz w:val="20"/>
                <w:szCs w:val="20"/>
                <w:lang w:eastAsia="en-GB"/>
              </w:rPr>
              <w:t xml:space="preserve">This Flagship Technical Support Project aims at helping Member States to design and implement structural reforms in the areas of </w:t>
            </w:r>
            <w:r>
              <w:rPr>
                <w:rFonts w:ascii="Verdana" w:eastAsia="Times New Roman" w:hAnsi="Verdana" w:cs="Arial"/>
                <w:bCs/>
                <w:color w:val="000000" w:themeColor="text1"/>
                <w:sz w:val="20"/>
                <w:szCs w:val="20"/>
                <w:lang w:eastAsia="en-GB"/>
              </w:rPr>
              <w:t>health, social care and long-term care</w:t>
            </w:r>
            <w:r>
              <w:rPr>
                <w:rFonts w:ascii="Verdana" w:eastAsia="Times New Roman" w:hAnsi="Verdana" w:cs="Arial"/>
                <w:color w:val="000000" w:themeColor="text1"/>
                <w:sz w:val="20"/>
                <w:szCs w:val="20"/>
                <w:lang w:eastAsia="en-GB"/>
              </w:rPr>
              <w:t>. This flagship will help strengthen the coordination between these sectors and the integration of the different levels of care provision, by putting the person at the centre of services to ensure better access and better quality of care at every stage of life.</w:t>
            </w:r>
          </w:p>
          <w:p w:rsidR="00201F13" w:rsidRDefault="00201F13" w:rsidP="00201F13">
            <w:pPr>
              <w:spacing w:after="0"/>
              <w:jc w:val="both"/>
              <w:rPr>
                <w:rFonts w:ascii="Verdana" w:eastAsia="Times New Roman" w:hAnsi="Verdana" w:cs="Arial"/>
                <w:iCs/>
                <w:color w:val="000000" w:themeColor="text1"/>
                <w:sz w:val="20"/>
                <w:szCs w:val="20"/>
                <w:lang w:val="en-US" w:eastAsia="en-GB"/>
              </w:rPr>
            </w:pPr>
          </w:p>
          <w:p w:rsidR="00201F13" w:rsidRDefault="00201F13" w:rsidP="00201F13">
            <w:pPr>
              <w:jc w:val="both"/>
              <w:textAlignment w:val="baseline"/>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 xml:space="preserve">The COVID-19 pandemic has put pressure on health and care systems. It highlighted their structural weaknesses and tested their resilience. Building a healthier society </w:t>
            </w:r>
            <w:r>
              <w:rPr>
                <w:rFonts w:ascii="Verdana" w:eastAsia="Times New Roman" w:hAnsi="Verdana" w:cs="Arial"/>
                <w:color w:val="000000" w:themeColor="text1"/>
                <w:sz w:val="20"/>
                <w:szCs w:val="20"/>
                <w:lang w:eastAsia="en-GB"/>
              </w:rPr>
              <w:lastRenderedPageBreak/>
              <w:t xml:space="preserve">through </w:t>
            </w:r>
            <w:r>
              <w:rPr>
                <w:rFonts w:ascii="Verdana" w:eastAsia="Times New Roman" w:hAnsi="Verdana"/>
                <w:i/>
                <w:iCs/>
                <w:color w:val="000000" w:themeColor="text1"/>
                <w:sz w:val="20"/>
                <w:szCs w:val="20"/>
                <w:lang w:eastAsia="en-GB"/>
              </w:rPr>
              <w:t>effective, accessible and resilient health systems</w:t>
            </w:r>
            <w:r>
              <w:rPr>
                <w:rFonts w:ascii="Verdana" w:eastAsia="Times New Roman" w:hAnsi="Verdana" w:cs="Arial"/>
                <w:color w:val="000000" w:themeColor="text1"/>
                <w:sz w:val="20"/>
                <w:szCs w:val="20"/>
                <w:lang w:eastAsia="en-GB"/>
              </w:rPr>
              <w:t xml:space="preserve"> and ensuring that people who need care have access to quality and affordable care at all life stages are European priorities. </w:t>
            </w:r>
          </w:p>
          <w:p w:rsidR="00201F13" w:rsidRDefault="00201F13" w:rsidP="00201F13">
            <w:pPr>
              <w:spacing w:after="0"/>
              <w:jc w:val="both"/>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 xml:space="preserve">Health care helps people to manage their medical conditions linked to aging or chronic conditions. Social care services provide support that can cover any service, facility or resource, personal care and social work, and is intended to help people receiving social care to live comfortably and/or </w:t>
            </w:r>
            <w:r w:rsidR="00E14EBF">
              <w:rPr>
                <w:rFonts w:ascii="Verdana" w:eastAsia="Times New Roman" w:hAnsi="Verdana" w:cs="Arial"/>
                <w:color w:val="000000" w:themeColor="text1"/>
                <w:sz w:val="20"/>
                <w:szCs w:val="20"/>
                <w:lang w:eastAsia="en-GB"/>
              </w:rPr>
              <w:t xml:space="preserve">offer </w:t>
            </w:r>
            <w:r>
              <w:rPr>
                <w:rFonts w:ascii="Verdana" w:eastAsia="Times New Roman" w:hAnsi="Verdana" w:cs="Arial"/>
                <w:color w:val="000000" w:themeColor="text1"/>
                <w:sz w:val="20"/>
                <w:szCs w:val="20"/>
                <w:lang w:eastAsia="en-GB"/>
              </w:rPr>
              <w:t>support to the carer(s). Against this backdrop, long-term care (LTC) includes care for different age groups, and provides a range of services and assistance for people who, as a result of mental and/or physical fragility and/or disability over an extended period of time, depend on help with daily living activities and/or are in need of permanent nursing/health care.</w:t>
            </w:r>
          </w:p>
          <w:p w:rsidR="00201F13" w:rsidRDefault="00201F13" w:rsidP="00201F13">
            <w:pPr>
              <w:spacing w:after="0"/>
              <w:jc w:val="both"/>
              <w:rPr>
                <w:rFonts w:ascii="Verdana" w:eastAsia="Times New Roman" w:hAnsi="Verdana" w:cs="Arial"/>
                <w:color w:val="000000" w:themeColor="text1"/>
                <w:sz w:val="20"/>
                <w:szCs w:val="20"/>
                <w:lang w:eastAsia="en-GB"/>
              </w:rPr>
            </w:pPr>
          </w:p>
          <w:p w:rsidR="009323D1" w:rsidRDefault="009323D1" w:rsidP="009323D1">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provide information relevant to your specific national context and your required needs together with the relevant justification</w:t>
            </w:r>
            <w:r w:rsidR="004273DE">
              <w:rPr>
                <w:rFonts w:ascii="Verdana" w:hAnsi="Verdana" w:cs="Arial"/>
                <w:i/>
                <w:color w:val="FF0000"/>
                <w:sz w:val="20"/>
                <w:szCs w:val="20"/>
              </w:rPr>
              <w:t>.</w:t>
            </w:r>
            <w:bookmarkStart w:id="0" w:name="_GoBack"/>
            <w:bookmarkEnd w:id="0"/>
          </w:p>
          <w:p w:rsidR="00085FB1" w:rsidRDefault="00085FB1" w:rsidP="00085FB1">
            <w:pPr>
              <w:spacing w:after="0"/>
              <w:jc w:val="both"/>
              <w:rPr>
                <w:rFonts w:ascii="Verdana" w:eastAsia="Times New Roman" w:hAnsi="Verdana" w:cs="Arial"/>
                <w:color w:val="FF0000"/>
                <w:sz w:val="20"/>
                <w:szCs w:val="20"/>
                <w:lang w:eastAsia="en-GB"/>
              </w:rPr>
            </w:pPr>
          </w:p>
          <w:p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rsidTr="2E4F5906">
        <w:trPr>
          <w:trHeight w:val="420"/>
        </w:trPr>
        <w:tc>
          <w:tcPr>
            <w:tcW w:w="673" w:type="dxa"/>
            <w:shd w:val="clear" w:color="auto" w:fill="D9D9D9" w:themeFill="background1" w:themeFillShade="D9"/>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rsidTr="2E4F5906">
        <w:trPr>
          <w:trHeight w:val="420"/>
        </w:trPr>
        <w:tc>
          <w:tcPr>
            <w:tcW w:w="9072" w:type="dxa"/>
            <w:gridSpan w:val="3"/>
            <w:shd w:val="clear" w:color="auto" w:fill="FFFFFF" w:themeFill="background1"/>
            <w:vAlign w:val="center"/>
          </w:tcPr>
          <w:p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rsidTr="001240F8">
        <w:trPr>
          <w:trHeight w:val="420"/>
        </w:trPr>
        <w:tc>
          <w:tcPr>
            <w:tcW w:w="673" w:type="dxa"/>
            <w:shd w:val="clear" w:color="auto" w:fill="FDE9D9" w:themeFill="accent6" w:themeFillTint="33"/>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rsidTr="2E4F5906">
        <w:trPr>
          <w:trHeight w:val="420"/>
        </w:trPr>
        <w:tc>
          <w:tcPr>
            <w:tcW w:w="9072" w:type="dxa"/>
            <w:gridSpan w:val="3"/>
            <w:shd w:val="clear" w:color="auto" w:fill="FFFFFF" w:themeFill="background1"/>
            <w:vAlign w:val="center"/>
          </w:tcPr>
          <w:p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rsidTr="2E4F5906">
        <w:trPr>
          <w:trHeight w:val="420"/>
        </w:trPr>
        <w:tc>
          <w:tcPr>
            <w:tcW w:w="673" w:type="dxa"/>
            <w:shd w:val="clear" w:color="auto" w:fill="D9D9D9" w:themeFill="background1" w:themeFillShade="D9"/>
            <w:vAlign w:val="center"/>
          </w:tcPr>
          <w:p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rsidTr="2E4F5906">
        <w:trPr>
          <w:trHeight w:val="355"/>
        </w:trPr>
        <w:tc>
          <w:tcPr>
            <w:tcW w:w="9072" w:type="dxa"/>
            <w:gridSpan w:val="3"/>
            <w:shd w:val="clear" w:color="auto" w:fill="FFFFFF" w:themeFill="background1"/>
            <w:vAlign w:val="center"/>
          </w:tcPr>
          <w:p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rsidTr="2E4F5906">
        <w:trPr>
          <w:trHeight w:val="420"/>
        </w:trPr>
        <w:tc>
          <w:tcPr>
            <w:tcW w:w="673" w:type="dxa"/>
            <w:shd w:val="clear" w:color="auto" w:fill="D9D9D9" w:themeFill="background1" w:themeFillShade="D9"/>
            <w:vAlign w:val="center"/>
          </w:tcPr>
          <w:p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rsidTr="2E4F5906">
        <w:trPr>
          <w:trHeight w:val="365"/>
        </w:trPr>
        <w:tc>
          <w:tcPr>
            <w:tcW w:w="9072" w:type="dxa"/>
            <w:gridSpan w:val="3"/>
            <w:shd w:val="clear" w:color="auto" w:fill="FFFFFF" w:themeFill="background1"/>
            <w:vAlign w:val="center"/>
          </w:tcPr>
          <w:p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rsidTr="2E4F5906">
        <w:trPr>
          <w:trHeight w:val="966"/>
        </w:trPr>
        <w:tc>
          <w:tcPr>
            <w:tcW w:w="708" w:type="dxa"/>
            <w:gridSpan w:val="2"/>
            <w:shd w:val="clear" w:color="auto" w:fill="D9D9D9" w:themeFill="background1" w:themeFillShade="D9"/>
            <w:vAlign w:val="center"/>
          </w:tcPr>
          <w:p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rsidTr="2E4F5906">
        <w:trPr>
          <w:trHeight w:val="333"/>
        </w:trPr>
        <w:tc>
          <w:tcPr>
            <w:tcW w:w="9072" w:type="dxa"/>
            <w:gridSpan w:val="3"/>
            <w:shd w:val="clear" w:color="auto" w:fill="FFFFFF" w:themeFill="background1"/>
            <w:vAlign w:val="center"/>
          </w:tcPr>
          <w:p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rsidR="00B320E5" w:rsidRPr="00A00921" w:rsidRDefault="00E62931" w:rsidP="00D61CD8">
            <w:pPr>
              <w:spacing w:after="0"/>
              <w:jc w:val="both"/>
              <w:rPr>
                <w:rFonts w:ascii="Verdana" w:eastAsia="Times New Roman" w:hAnsi="Verdana" w:cs="Arial"/>
                <w:b/>
                <w:sz w:val="20"/>
                <w:szCs w:val="20"/>
                <w:lang w:val="en-US" w:eastAsia="en-GB"/>
              </w:rPr>
            </w:pPr>
            <w:r>
              <w:rPr>
                <w:rFonts w:ascii="Verdana" w:hAnsi="Verdana"/>
                <w:b/>
                <w:bCs/>
                <w:sz w:val="20"/>
                <w:szCs w:val="20"/>
                <w:lang w:val="en-US" w:eastAsia="en-GB"/>
              </w:rPr>
              <w:t>Please select/identify the required support measures (outputs and related activities).</w:t>
            </w:r>
          </w:p>
        </w:tc>
      </w:tr>
      <w:tr w:rsidR="00D81722" w:rsidRPr="00F64CAB"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9323D1" w:rsidRPr="002F2820" w:rsidRDefault="009323D1" w:rsidP="009323D1">
            <w:pPr>
              <w:shd w:val="clear" w:color="auto" w:fill="FFFF00"/>
              <w:jc w:val="both"/>
              <w:rPr>
                <w:rFonts w:ascii="Verdana" w:eastAsia="Times New Roman" w:hAnsi="Verdana" w:cs="Segoe UI"/>
                <w:b/>
                <w:iCs/>
                <w:color w:val="FF0000"/>
                <w:sz w:val="20"/>
                <w:szCs w:val="20"/>
                <w:lang w:eastAsia="en-GB"/>
              </w:rPr>
            </w:pPr>
            <w:r w:rsidRPr="002F2820">
              <w:rPr>
                <w:rFonts w:ascii="Verdana" w:eastAsia="Times New Roman" w:hAnsi="Verdana" w:cs="Segoe UI"/>
                <w:b/>
                <w:iCs/>
                <w:color w:val="FF0000"/>
                <w:sz w:val="20"/>
                <w:szCs w:val="20"/>
                <w:lang w:eastAsia="en-GB"/>
              </w:rPr>
              <w:t xml:space="preserve">The TSI 2023 flagship technical support project identifies three work packages, each with their own set of deliverables that will be tailored to each </w:t>
            </w:r>
            <w:r w:rsidRPr="002F2820">
              <w:rPr>
                <w:rFonts w:ascii="Verdana" w:eastAsia="Times New Roman" w:hAnsi="Verdana" w:cs="Segoe UI"/>
                <w:b/>
                <w:iCs/>
                <w:color w:val="FF0000"/>
                <w:sz w:val="20"/>
                <w:szCs w:val="20"/>
                <w:lang w:eastAsia="en-GB"/>
              </w:rPr>
              <w:lastRenderedPageBreak/>
              <w:t xml:space="preserve">Member State. Member States can request support for one or multiple work packages. </w:t>
            </w:r>
          </w:p>
          <w:p w:rsidR="009323D1" w:rsidRPr="002F2820" w:rsidRDefault="009323D1" w:rsidP="009323D1">
            <w:pPr>
              <w:shd w:val="clear" w:color="auto" w:fill="FFFF00"/>
              <w:jc w:val="both"/>
              <w:rPr>
                <w:rFonts w:ascii="Verdana" w:eastAsia="Times New Roman" w:hAnsi="Verdana" w:cs="Arial"/>
                <w:b/>
                <w:iCs/>
                <w:color w:val="FF0000"/>
                <w:sz w:val="20"/>
                <w:szCs w:val="20"/>
              </w:rPr>
            </w:pPr>
            <w:r w:rsidRPr="002F2820">
              <w:rPr>
                <w:rFonts w:ascii="Verdana" w:eastAsia="Times New Roman" w:hAnsi="Verdana" w:cs="Arial"/>
                <w:b/>
                <w:iCs/>
                <w:color w:val="FF0000"/>
                <w:sz w:val="20"/>
                <w:szCs w:val="20"/>
              </w:rPr>
              <w:t xml:space="preserve">The list of proposed technical measures is intended to help Beneficiary Authorities describe the requested technical support measures by taking inspiration from the information provided.  </w:t>
            </w:r>
          </w:p>
          <w:p w:rsidR="009323D1" w:rsidRPr="002F2820" w:rsidRDefault="009323D1" w:rsidP="009323D1">
            <w:pPr>
              <w:shd w:val="clear" w:color="auto" w:fill="FFFF00"/>
              <w:jc w:val="both"/>
              <w:rPr>
                <w:rFonts w:ascii="Verdana" w:eastAsia="Times New Roman" w:hAnsi="Verdana" w:cs="Arial"/>
                <w:b/>
                <w:iCs/>
                <w:color w:val="FF0000"/>
                <w:sz w:val="20"/>
                <w:szCs w:val="20"/>
              </w:rPr>
            </w:pPr>
            <w:r w:rsidRPr="002F2820">
              <w:rPr>
                <w:rFonts w:ascii="Verdana" w:eastAsia="Times New Roman" w:hAnsi="Verdana" w:cs="Arial"/>
                <w:b/>
                <w:iCs/>
                <w:color w:val="FF0000"/>
                <w:sz w:val="20"/>
                <w:szCs w:val="20"/>
              </w:rPr>
              <w:t xml:space="preserve">The list of proposed technical support measures do not provide any information about the specific context in the Member State submitting the request. Member States are therefore requested to provide a justification for each requested measure as to how it will help address the problems identified in section 1.1.  </w:t>
            </w:r>
          </w:p>
          <w:p w:rsidR="009323D1" w:rsidRPr="002F2820" w:rsidRDefault="009323D1" w:rsidP="009323D1">
            <w:pPr>
              <w:shd w:val="clear" w:color="auto" w:fill="FFFF00"/>
              <w:jc w:val="both"/>
              <w:rPr>
                <w:rFonts w:ascii="Verdana" w:eastAsia="Times New Roman" w:hAnsi="Verdana" w:cs="Arial"/>
                <w:b/>
                <w:iCs/>
                <w:color w:val="FF0000"/>
                <w:sz w:val="20"/>
                <w:szCs w:val="20"/>
              </w:rPr>
            </w:pPr>
            <w:r w:rsidRPr="002F2820">
              <w:rPr>
                <w:rFonts w:ascii="Verdana" w:eastAsia="Times New Roman" w:hAnsi="Verdana" w:cs="Arial"/>
                <w:b/>
                <w:iCs/>
                <w:color w:val="FF0000"/>
                <w:sz w:val="20"/>
                <w:szCs w:val="20"/>
              </w:rPr>
              <w:t xml:space="preserve">When filling in the request, you are invited </w:t>
            </w:r>
            <w:r w:rsidRPr="00467696">
              <w:rPr>
                <w:rFonts w:ascii="Verdana" w:eastAsia="Times New Roman" w:hAnsi="Verdana" w:cs="Arial"/>
                <w:b/>
                <w:iCs/>
                <w:color w:val="FF0000"/>
                <w:sz w:val="20"/>
                <w:szCs w:val="20"/>
              </w:rPr>
              <w:t xml:space="preserve">to </w:t>
            </w:r>
            <w:r w:rsidR="00467696" w:rsidRPr="00713E26">
              <w:rPr>
                <w:rFonts w:ascii="Verdana" w:eastAsia="Times New Roman" w:hAnsi="Verdana" w:cs="Arial"/>
                <w:b/>
                <w:iCs/>
                <w:color w:val="FF0000"/>
                <w:sz w:val="20"/>
                <w:szCs w:val="20"/>
              </w:rPr>
              <w:t>only select</w:t>
            </w:r>
            <w:r w:rsidRPr="00713E26">
              <w:rPr>
                <w:rFonts w:ascii="Verdana" w:eastAsia="Times New Roman" w:hAnsi="Verdana" w:cs="Arial"/>
                <w:b/>
                <w:iCs/>
                <w:color w:val="FF0000"/>
                <w:sz w:val="20"/>
                <w:szCs w:val="20"/>
              </w:rPr>
              <w:t xml:space="preserve"> </w:t>
            </w:r>
            <w:r w:rsidR="00467696" w:rsidRPr="00713E26">
              <w:rPr>
                <w:rFonts w:ascii="Verdana" w:eastAsia="Times New Roman" w:hAnsi="Verdana" w:cs="Arial"/>
                <w:b/>
                <w:iCs/>
                <w:color w:val="FF0000"/>
                <w:sz w:val="20"/>
                <w:szCs w:val="20"/>
              </w:rPr>
              <w:t xml:space="preserve">and describe </w:t>
            </w:r>
            <w:r w:rsidRPr="00713E26">
              <w:rPr>
                <w:rFonts w:ascii="Verdana" w:eastAsia="Times New Roman" w:hAnsi="Verdana" w:cs="Arial"/>
                <w:b/>
                <w:iCs/>
                <w:color w:val="FF0000"/>
                <w:sz w:val="20"/>
                <w:szCs w:val="20"/>
              </w:rPr>
              <w:t>the technical support measures that you are requesting</w:t>
            </w:r>
            <w:r w:rsidRPr="002F2820">
              <w:rPr>
                <w:rFonts w:ascii="Verdana" w:eastAsia="Times New Roman" w:hAnsi="Verdana" w:cs="Arial"/>
                <w:b/>
                <w:iCs/>
                <w:color w:val="FF0000"/>
                <w:sz w:val="20"/>
                <w:szCs w:val="20"/>
              </w:rPr>
              <w:t>, taking inspiration from the general overview, if you find it helpful, and to provide any additional information relevant to your specific context.</w:t>
            </w:r>
          </w:p>
          <w:p w:rsidR="005D3C8F" w:rsidRPr="00713E26" w:rsidRDefault="005D3C8F" w:rsidP="005D3C8F">
            <w:pPr>
              <w:jc w:val="both"/>
              <w:rPr>
                <w:rFonts w:ascii="Verdana" w:eastAsia="Times New Roman" w:hAnsi="Verdana" w:cs="Arial"/>
                <w:b/>
                <w:iCs/>
                <w:color w:val="000000" w:themeColor="text1"/>
                <w:sz w:val="20"/>
                <w:szCs w:val="20"/>
                <w:u w:val="single"/>
              </w:rPr>
            </w:pPr>
            <w:r w:rsidRPr="00713E26">
              <w:rPr>
                <w:rFonts w:ascii="Verdana" w:eastAsia="Times New Roman" w:hAnsi="Verdana" w:cs="Arial"/>
                <w:b/>
                <w:iCs/>
                <w:color w:val="000000" w:themeColor="text1"/>
                <w:sz w:val="20"/>
                <w:szCs w:val="20"/>
                <w:u w:val="single"/>
              </w:rPr>
              <w:t>Proposed technical support measures</w:t>
            </w:r>
            <w:r w:rsidR="007B6037" w:rsidRPr="00713E26">
              <w:rPr>
                <w:rFonts w:ascii="Verdana" w:eastAsia="Times New Roman" w:hAnsi="Verdana" w:cs="Arial"/>
                <w:b/>
                <w:iCs/>
                <w:color w:val="000000" w:themeColor="text1"/>
                <w:sz w:val="20"/>
                <w:szCs w:val="20"/>
                <w:u w:val="single"/>
              </w:rPr>
              <w:t xml:space="preserve"> </w:t>
            </w:r>
            <w:r w:rsidR="003230D2">
              <w:rPr>
                <w:rFonts w:ascii="Verdana" w:eastAsia="Times New Roman" w:hAnsi="Verdana" w:cs="Arial"/>
                <w:b/>
                <w:iCs/>
                <w:color w:val="000000" w:themeColor="text1"/>
                <w:sz w:val="20"/>
                <w:szCs w:val="20"/>
                <w:u w:val="single"/>
              </w:rPr>
              <w:t>pursuant to</w:t>
            </w:r>
            <w:r w:rsidR="007B6037" w:rsidRPr="00713E26">
              <w:rPr>
                <w:rFonts w:ascii="Verdana" w:eastAsia="Times New Roman" w:hAnsi="Verdana" w:cs="Arial"/>
                <w:b/>
                <w:iCs/>
                <w:color w:val="000000" w:themeColor="text1"/>
                <w:sz w:val="20"/>
                <w:szCs w:val="20"/>
                <w:u w:val="single"/>
              </w:rPr>
              <w:t xml:space="preserve"> Art.8 of TSI Regulation</w:t>
            </w:r>
            <w:r w:rsidRPr="00713E26">
              <w:rPr>
                <w:rFonts w:ascii="Verdana" w:eastAsia="Times New Roman" w:hAnsi="Verdana" w:cs="Arial"/>
                <w:b/>
                <w:iCs/>
                <w:color w:val="000000" w:themeColor="text1"/>
                <w:sz w:val="20"/>
                <w:szCs w:val="20"/>
                <w:u w:val="single"/>
              </w:rPr>
              <w:t>:</w:t>
            </w:r>
          </w:p>
          <w:p w:rsidR="005D3C8F" w:rsidRPr="00713E26" w:rsidRDefault="005D3C8F" w:rsidP="005D3C8F">
            <w:pPr>
              <w:jc w:val="both"/>
              <w:rPr>
                <w:rFonts w:ascii="Verdana" w:eastAsia="Times New Roman" w:hAnsi="Verdana" w:cs="Arial"/>
                <w:b/>
                <w:iCs/>
                <w:caps/>
                <w:color w:val="000000" w:themeColor="text1"/>
                <w:sz w:val="20"/>
                <w:szCs w:val="20"/>
                <w:u w:val="single"/>
                <w:lang w:val="en-US"/>
              </w:rPr>
            </w:pPr>
            <w:r w:rsidRPr="00713E26">
              <w:rPr>
                <w:rFonts w:ascii="Verdana" w:eastAsia="Times New Roman" w:hAnsi="Verdana" w:cs="Arial"/>
                <w:b/>
                <w:iCs/>
                <w:caps/>
                <w:color w:val="000000" w:themeColor="text1"/>
                <w:sz w:val="20"/>
                <w:szCs w:val="20"/>
                <w:u w:val="single"/>
                <w:lang w:val="en-US"/>
              </w:rPr>
              <w:t>Map existing information systems, delivery models and databases on the provision of health, social and long-term care services</w:t>
            </w:r>
          </w:p>
          <w:p w:rsidR="005D3C8F" w:rsidRPr="00B77AAC" w:rsidRDefault="005D3C8F" w:rsidP="005C57AE">
            <w:pPr>
              <w:numPr>
                <w:ilvl w:val="0"/>
                <w:numId w:val="30"/>
              </w:numPr>
              <w:jc w:val="both"/>
              <w:rPr>
                <w:rFonts w:ascii="Verdana" w:eastAsia="Times New Roman" w:hAnsi="Verdana" w:cs="Arial"/>
                <w:b/>
                <w:bCs/>
                <w:iCs/>
                <w:color w:val="000000" w:themeColor="text1"/>
                <w:sz w:val="20"/>
                <w:szCs w:val="20"/>
                <w:lang w:val="en-US"/>
              </w:rPr>
            </w:pPr>
            <w:r w:rsidRPr="00B77AAC">
              <w:rPr>
                <w:rFonts w:ascii="Verdana" w:eastAsia="Times New Roman" w:hAnsi="Verdana" w:cs="Arial"/>
                <w:b/>
                <w:bCs/>
                <w:iCs/>
                <w:color w:val="000000" w:themeColor="text1"/>
                <w:sz w:val="20"/>
                <w:szCs w:val="20"/>
                <w:lang w:val="en-US"/>
              </w:rPr>
              <w:t>Assessing care services</w:t>
            </w:r>
            <w:r w:rsidR="005C57AE">
              <w:rPr>
                <w:rFonts w:ascii="Verdana" w:eastAsia="Times New Roman" w:hAnsi="Verdana" w:cs="Arial"/>
                <w:b/>
                <w:bCs/>
                <w:iCs/>
                <w:color w:val="000000" w:themeColor="text1"/>
                <w:sz w:val="20"/>
                <w:szCs w:val="20"/>
                <w:lang w:val="en-US"/>
              </w:rPr>
              <w:t xml:space="preserve"> </w:t>
            </w:r>
            <w:r w:rsidR="005C57AE" w:rsidRPr="005C57AE">
              <w:rPr>
                <w:rFonts w:ascii="Verdana" w:eastAsia="Times New Roman" w:hAnsi="Verdana" w:cs="Arial"/>
                <w:b/>
                <w:bCs/>
                <w:iCs/>
                <w:color w:val="000000" w:themeColor="text1"/>
                <w:sz w:val="20"/>
                <w:szCs w:val="20"/>
                <w:lang w:val="en-US"/>
              </w:rPr>
              <w:t>(</w:t>
            </w:r>
            <w:r w:rsidR="005C57AE" w:rsidRPr="005C57AE">
              <w:rPr>
                <w:rFonts w:ascii="Verdana" w:eastAsia="Calibri" w:hAnsi="Verdana" w:cs="Arial"/>
                <w:b/>
                <w:bCs/>
                <w:sz w:val="20"/>
                <w:szCs w:val="20"/>
              </w:rPr>
              <w:t>systems of primary care, hospital care, long-term care</w:t>
            </w:r>
            <w:r w:rsidR="005C57AE">
              <w:rPr>
                <w:rFonts w:ascii="Verdana" w:eastAsia="Calibri" w:hAnsi="Verdana" w:cs="Arial"/>
                <w:b/>
                <w:bCs/>
                <w:sz w:val="20"/>
                <w:szCs w:val="20"/>
              </w:rPr>
              <w:t>)</w:t>
            </w:r>
            <w:r w:rsidRPr="00B77AAC">
              <w:rPr>
                <w:rFonts w:ascii="Verdana" w:eastAsia="Times New Roman" w:hAnsi="Verdana" w:cs="Arial"/>
                <w:b/>
                <w:bCs/>
                <w:iCs/>
                <w:color w:val="000000" w:themeColor="text1"/>
                <w:sz w:val="20"/>
                <w:szCs w:val="20"/>
                <w:lang w:val="en-US"/>
              </w:rPr>
              <w:t xml:space="preserve"> from various perspectives: legislation, governance, resources, funding, capacity or e-tools</w:t>
            </w:r>
          </w:p>
          <w:p w:rsidR="005D3C8F" w:rsidRDefault="005D3C8F" w:rsidP="005D3C8F">
            <w:pPr>
              <w:numPr>
                <w:ilvl w:val="0"/>
                <w:numId w:val="30"/>
              </w:numPr>
              <w:jc w:val="both"/>
              <w:rPr>
                <w:rFonts w:ascii="Verdana" w:eastAsia="Times New Roman" w:hAnsi="Verdana" w:cs="Arial"/>
                <w:b/>
                <w:bCs/>
                <w:iCs/>
                <w:color w:val="000000" w:themeColor="text1"/>
                <w:sz w:val="20"/>
                <w:szCs w:val="20"/>
                <w:lang w:val="en-US"/>
              </w:rPr>
            </w:pPr>
            <w:r w:rsidRPr="00B77AAC">
              <w:rPr>
                <w:rFonts w:ascii="Verdana" w:eastAsia="Times New Roman" w:hAnsi="Verdana" w:cs="Arial"/>
                <w:b/>
                <w:bCs/>
                <w:iCs/>
                <w:color w:val="000000" w:themeColor="text1"/>
                <w:sz w:val="20"/>
                <w:szCs w:val="20"/>
                <w:lang w:val="en-US"/>
              </w:rPr>
              <w:t xml:space="preserve">Identification of </w:t>
            </w:r>
            <w:r w:rsidR="005C57AE">
              <w:rPr>
                <w:rFonts w:ascii="Verdana" w:eastAsia="Times New Roman" w:hAnsi="Verdana" w:cs="Arial"/>
                <w:b/>
                <w:bCs/>
                <w:iCs/>
                <w:color w:val="000000" w:themeColor="text1"/>
                <w:sz w:val="20"/>
                <w:szCs w:val="20"/>
                <w:lang w:val="en-US"/>
              </w:rPr>
              <w:t xml:space="preserve">gaps and </w:t>
            </w:r>
            <w:r w:rsidRPr="00B77AAC">
              <w:rPr>
                <w:rFonts w:ascii="Verdana" w:eastAsia="Times New Roman" w:hAnsi="Verdana" w:cs="Arial"/>
                <w:b/>
                <w:bCs/>
                <w:iCs/>
                <w:color w:val="000000" w:themeColor="text1"/>
                <w:sz w:val="20"/>
                <w:szCs w:val="20"/>
                <w:lang w:val="en-US"/>
              </w:rPr>
              <w:t>barriers to the effective organisation and delivery of care, including barriers to the provision of integrated care</w:t>
            </w:r>
          </w:p>
          <w:p w:rsidR="005C57AE" w:rsidRDefault="005C57AE" w:rsidP="005D3C8F">
            <w:pPr>
              <w:numPr>
                <w:ilvl w:val="0"/>
                <w:numId w:val="30"/>
              </w:numPr>
              <w:jc w:val="both"/>
              <w:rPr>
                <w:rFonts w:ascii="Verdana" w:eastAsia="Times New Roman" w:hAnsi="Verdana" w:cs="Arial"/>
                <w:b/>
                <w:bCs/>
                <w:iCs/>
                <w:color w:val="000000" w:themeColor="text1"/>
                <w:sz w:val="20"/>
                <w:szCs w:val="20"/>
                <w:lang w:val="en-US"/>
              </w:rPr>
            </w:pPr>
            <w:r>
              <w:rPr>
                <w:rFonts w:ascii="Verdana" w:eastAsia="Times New Roman" w:hAnsi="Verdana" w:cs="Arial"/>
                <w:b/>
                <w:bCs/>
                <w:iCs/>
                <w:color w:val="000000" w:themeColor="text1"/>
                <w:sz w:val="20"/>
                <w:szCs w:val="20"/>
                <w:lang w:val="en-US"/>
              </w:rPr>
              <w:t>Identification of integration opportunities</w:t>
            </w:r>
          </w:p>
          <w:p w:rsidR="005D3C8F" w:rsidRDefault="005D3C8F" w:rsidP="007B6037">
            <w:pPr>
              <w:numPr>
                <w:ilvl w:val="0"/>
                <w:numId w:val="30"/>
              </w:numPr>
              <w:jc w:val="both"/>
              <w:rPr>
                <w:rFonts w:ascii="Verdana" w:eastAsia="Times New Roman" w:hAnsi="Verdana" w:cs="Arial"/>
                <w:b/>
                <w:bCs/>
                <w:iCs/>
                <w:color w:val="000000" w:themeColor="text1"/>
                <w:sz w:val="20"/>
                <w:szCs w:val="20"/>
                <w:lang w:val="en-US"/>
              </w:rPr>
            </w:pPr>
            <w:r>
              <w:rPr>
                <w:rFonts w:ascii="Verdana" w:eastAsia="Times New Roman" w:hAnsi="Verdana" w:cs="Arial"/>
                <w:b/>
                <w:bCs/>
                <w:iCs/>
                <w:color w:val="000000" w:themeColor="text1"/>
                <w:sz w:val="20"/>
                <w:szCs w:val="20"/>
                <w:lang w:val="en-US"/>
              </w:rPr>
              <w:t>Other</w:t>
            </w:r>
            <w:r w:rsidR="007B6037">
              <w:rPr>
                <w:rFonts w:ascii="Verdana" w:eastAsia="Times New Roman" w:hAnsi="Verdana" w:cs="Arial"/>
                <w:b/>
                <w:bCs/>
                <w:iCs/>
                <w:color w:val="000000" w:themeColor="text1"/>
                <w:sz w:val="20"/>
                <w:szCs w:val="20"/>
                <w:lang w:val="en-US"/>
              </w:rPr>
              <w:t xml:space="preserve"> </w:t>
            </w:r>
            <w:r w:rsidR="007B6037" w:rsidRPr="007B6037">
              <w:rPr>
                <w:rFonts w:ascii="Verdana" w:eastAsia="Times New Roman" w:hAnsi="Verdana" w:cs="Arial"/>
                <w:b/>
                <w:bCs/>
                <w:iCs/>
                <w:color w:val="000000" w:themeColor="text1"/>
                <w:sz w:val="20"/>
                <w:szCs w:val="20"/>
                <w:lang w:val="en-US"/>
              </w:rPr>
              <w:t>[please specify]</w:t>
            </w:r>
          </w:p>
          <w:p w:rsidR="005D3C8F" w:rsidRPr="00C27F0B" w:rsidRDefault="005D3C8F" w:rsidP="005D3C8F">
            <w:pPr>
              <w:ind w:left="720"/>
              <w:jc w:val="both"/>
              <w:rPr>
                <w:rFonts w:ascii="Verdana" w:eastAsia="Times New Roman" w:hAnsi="Verdana" w:cs="Arial"/>
                <w:b/>
                <w:bCs/>
                <w:iCs/>
                <w:color w:val="000000" w:themeColor="text1"/>
                <w:sz w:val="20"/>
                <w:szCs w:val="20"/>
                <w:lang w:val="en-US"/>
              </w:rPr>
            </w:pPr>
          </w:p>
          <w:p w:rsidR="005D3C8F" w:rsidRPr="00D83A01" w:rsidRDefault="005D3C8F" w:rsidP="005D3C8F">
            <w:pPr>
              <w:jc w:val="both"/>
              <w:rPr>
                <w:rFonts w:ascii="Verdana" w:eastAsia="Times New Roman" w:hAnsi="Verdana" w:cs="Arial"/>
                <w:b/>
                <w:bCs/>
                <w:iCs/>
                <w:caps/>
                <w:color w:val="000000" w:themeColor="text1"/>
                <w:sz w:val="20"/>
                <w:szCs w:val="20"/>
                <w:u w:val="single"/>
                <w:lang w:val="en-US"/>
              </w:rPr>
            </w:pPr>
            <w:r w:rsidRPr="00D83A01">
              <w:rPr>
                <w:rFonts w:ascii="Verdana" w:eastAsia="Times New Roman" w:hAnsi="Verdana" w:cs="Arial"/>
                <w:b/>
                <w:bCs/>
                <w:iCs/>
                <w:caps/>
                <w:color w:val="000000" w:themeColor="text1"/>
                <w:sz w:val="20"/>
                <w:szCs w:val="20"/>
                <w:u w:val="single"/>
                <w:lang w:val="en-US"/>
              </w:rPr>
              <w:t>Develop a strategy and a roadmap for achieving integrated care</w:t>
            </w:r>
          </w:p>
          <w:p w:rsidR="005C57AE" w:rsidRDefault="005C57AE" w:rsidP="005C57AE">
            <w:pPr>
              <w:numPr>
                <w:ilvl w:val="0"/>
                <w:numId w:val="30"/>
              </w:numPr>
              <w:jc w:val="both"/>
              <w:rPr>
                <w:rFonts w:ascii="Verdana" w:eastAsia="Times New Roman" w:hAnsi="Verdana" w:cs="Arial"/>
                <w:b/>
                <w:bCs/>
                <w:iCs/>
                <w:color w:val="000000" w:themeColor="text1"/>
                <w:sz w:val="20"/>
                <w:szCs w:val="20"/>
                <w:lang w:val="en-US"/>
              </w:rPr>
            </w:pPr>
            <w:r w:rsidRPr="00D8149D">
              <w:rPr>
                <w:rFonts w:ascii="Verdana" w:eastAsia="Times New Roman" w:hAnsi="Verdana" w:cs="Arial"/>
                <w:b/>
                <w:bCs/>
                <w:iCs/>
                <w:color w:val="000000" w:themeColor="text1"/>
                <w:sz w:val="20"/>
                <w:szCs w:val="20"/>
                <w:lang w:val="en-US"/>
              </w:rPr>
              <w:t xml:space="preserve">Support the horizontal integration of care provision, i.e., health and social care, by putting the person at the centre of the system </w:t>
            </w:r>
          </w:p>
          <w:p w:rsidR="00B86FFC" w:rsidRPr="00B86FFC" w:rsidRDefault="00B86FFC" w:rsidP="00B86FFC">
            <w:pPr>
              <w:numPr>
                <w:ilvl w:val="0"/>
                <w:numId w:val="30"/>
              </w:numPr>
              <w:jc w:val="both"/>
              <w:rPr>
                <w:rFonts w:ascii="Verdana" w:eastAsia="Times New Roman" w:hAnsi="Verdana" w:cs="Arial"/>
                <w:b/>
                <w:bCs/>
                <w:iCs/>
                <w:color w:val="000000" w:themeColor="text1"/>
                <w:sz w:val="20"/>
                <w:szCs w:val="20"/>
                <w:lang w:val="en-US"/>
              </w:rPr>
            </w:pPr>
            <w:r w:rsidRPr="00D8149D">
              <w:rPr>
                <w:rFonts w:ascii="Verdana" w:eastAsia="Times New Roman" w:hAnsi="Verdana" w:cs="Arial"/>
                <w:b/>
                <w:bCs/>
                <w:iCs/>
                <w:color w:val="000000" w:themeColor="text1"/>
                <w:sz w:val="20"/>
                <w:szCs w:val="20"/>
                <w:lang w:val="en-US"/>
              </w:rPr>
              <w:t>Prepare and create new roles, processes and working practices that integrate health, social and long-term care services</w:t>
            </w:r>
          </w:p>
          <w:p w:rsidR="005C57AE" w:rsidRPr="00B86FFC" w:rsidRDefault="005C57AE" w:rsidP="00B86FFC">
            <w:pPr>
              <w:numPr>
                <w:ilvl w:val="0"/>
                <w:numId w:val="30"/>
              </w:numPr>
              <w:jc w:val="both"/>
              <w:rPr>
                <w:rFonts w:ascii="Verdana" w:eastAsia="Times New Roman" w:hAnsi="Verdana" w:cs="Arial"/>
                <w:b/>
                <w:bCs/>
                <w:iCs/>
                <w:color w:val="000000" w:themeColor="text1"/>
                <w:sz w:val="20"/>
                <w:szCs w:val="20"/>
                <w:lang w:val="en-US"/>
              </w:rPr>
            </w:pPr>
            <w:r w:rsidRPr="00B77AAC">
              <w:rPr>
                <w:rFonts w:ascii="Verdana" w:eastAsia="Times New Roman" w:hAnsi="Verdana" w:cs="Arial"/>
                <w:b/>
                <w:bCs/>
                <w:iCs/>
                <w:color w:val="000000" w:themeColor="text1"/>
                <w:sz w:val="20"/>
                <w:szCs w:val="20"/>
                <w:lang w:val="en-US"/>
              </w:rPr>
              <w:t>Support the vertical integration of care provision, i.e., primary care and hospital care</w:t>
            </w:r>
          </w:p>
          <w:p w:rsidR="005D3C8F" w:rsidRPr="00D8149D" w:rsidRDefault="005D3C8F" w:rsidP="002153D7">
            <w:pPr>
              <w:numPr>
                <w:ilvl w:val="0"/>
                <w:numId w:val="30"/>
              </w:numPr>
              <w:jc w:val="both"/>
              <w:rPr>
                <w:rFonts w:ascii="Verdana" w:eastAsia="Times New Roman" w:hAnsi="Verdana" w:cs="Arial"/>
                <w:b/>
                <w:bCs/>
                <w:iCs/>
                <w:color w:val="000000" w:themeColor="text1"/>
                <w:sz w:val="20"/>
                <w:szCs w:val="20"/>
                <w:lang w:val="en-US"/>
              </w:rPr>
            </w:pPr>
            <w:r w:rsidRPr="00D8149D">
              <w:rPr>
                <w:rFonts w:ascii="Verdana" w:eastAsia="Times New Roman" w:hAnsi="Verdana" w:cs="Arial"/>
                <w:b/>
                <w:bCs/>
                <w:iCs/>
                <w:color w:val="000000" w:themeColor="text1"/>
                <w:sz w:val="20"/>
                <w:szCs w:val="20"/>
                <w:lang w:val="en-US"/>
              </w:rPr>
              <w:t>Create new systems to support information sharing &amp; cooperation across care teams</w:t>
            </w:r>
          </w:p>
          <w:p w:rsidR="005D3C8F" w:rsidRDefault="005D3C8F" w:rsidP="005D3C8F">
            <w:pPr>
              <w:numPr>
                <w:ilvl w:val="0"/>
                <w:numId w:val="30"/>
              </w:numPr>
              <w:jc w:val="both"/>
              <w:rPr>
                <w:rFonts w:ascii="Verdana" w:eastAsia="Times New Roman" w:hAnsi="Verdana" w:cs="Arial"/>
                <w:b/>
                <w:bCs/>
                <w:iCs/>
                <w:color w:val="000000" w:themeColor="text1"/>
                <w:sz w:val="20"/>
                <w:szCs w:val="20"/>
                <w:lang w:val="en-US"/>
              </w:rPr>
            </w:pPr>
            <w:r w:rsidRPr="00B77AAC">
              <w:rPr>
                <w:rFonts w:ascii="Verdana" w:eastAsia="Times New Roman" w:hAnsi="Verdana" w:cs="Arial"/>
                <w:b/>
                <w:bCs/>
                <w:iCs/>
                <w:color w:val="000000" w:themeColor="text1"/>
                <w:sz w:val="20"/>
                <w:szCs w:val="20"/>
                <w:lang w:val="en-US"/>
              </w:rPr>
              <w:t>Prepare and deploy integrated care solutions at national level</w:t>
            </w:r>
          </w:p>
          <w:p w:rsidR="00D8149D" w:rsidRPr="00D8149D" w:rsidRDefault="00D8149D" w:rsidP="00D8149D">
            <w:pPr>
              <w:numPr>
                <w:ilvl w:val="0"/>
                <w:numId w:val="30"/>
              </w:numPr>
              <w:jc w:val="both"/>
              <w:rPr>
                <w:rFonts w:ascii="Verdana" w:eastAsia="Times New Roman" w:hAnsi="Verdana" w:cs="Arial"/>
                <w:b/>
                <w:bCs/>
                <w:iCs/>
                <w:color w:val="000000" w:themeColor="text1"/>
                <w:sz w:val="20"/>
                <w:szCs w:val="20"/>
                <w:lang w:val="en-US"/>
              </w:rPr>
            </w:pPr>
            <w:r w:rsidRPr="00B77AAC">
              <w:rPr>
                <w:rFonts w:ascii="Verdana" w:eastAsia="Times New Roman" w:hAnsi="Verdana" w:cs="Arial"/>
                <w:b/>
                <w:bCs/>
                <w:iCs/>
                <w:color w:val="000000" w:themeColor="text1"/>
                <w:sz w:val="20"/>
                <w:szCs w:val="20"/>
                <w:lang w:val="en-US"/>
              </w:rPr>
              <w:t>Prepare and deploy integrated care solutions at regional/local level</w:t>
            </w:r>
          </w:p>
          <w:p w:rsidR="005D3C8F" w:rsidRPr="00B86FFC" w:rsidRDefault="005D3C8F" w:rsidP="007B6037">
            <w:pPr>
              <w:numPr>
                <w:ilvl w:val="0"/>
                <w:numId w:val="30"/>
              </w:numPr>
              <w:jc w:val="both"/>
              <w:rPr>
                <w:rFonts w:ascii="Verdana" w:eastAsia="Times New Roman" w:hAnsi="Verdana" w:cs="Arial"/>
                <w:b/>
                <w:bCs/>
                <w:iCs/>
                <w:color w:val="000000" w:themeColor="text1"/>
                <w:sz w:val="20"/>
                <w:szCs w:val="20"/>
                <w:lang w:val="en-US"/>
              </w:rPr>
            </w:pPr>
            <w:r w:rsidRPr="00D8149D">
              <w:rPr>
                <w:rFonts w:ascii="Verdana" w:eastAsia="Times New Roman" w:hAnsi="Verdana" w:cs="Arial"/>
                <w:b/>
                <w:bCs/>
                <w:iCs/>
                <w:color w:val="000000" w:themeColor="text1"/>
                <w:sz w:val="20"/>
                <w:szCs w:val="20"/>
                <w:lang w:val="en-US"/>
              </w:rPr>
              <w:lastRenderedPageBreak/>
              <w:t>Other</w:t>
            </w:r>
            <w:r w:rsidR="007B6037">
              <w:rPr>
                <w:rFonts w:ascii="Verdana" w:eastAsia="Times New Roman" w:hAnsi="Verdana" w:cs="Arial"/>
                <w:b/>
                <w:bCs/>
                <w:iCs/>
                <w:color w:val="000000" w:themeColor="text1"/>
                <w:sz w:val="20"/>
                <w:szCs w:val="20"/>
                <w:lang w:val="en-US"/>
              </w:rPr>
              <w:t xml:space="preserve"> </w:t>
            </w:r>
            <w:r w:rsidR="007B6037" w:rsidRPr="007B6037">
              <w:rPr>
                <w:rFonts w:ascii="Verdana" w:eastAsia="Times New Roman" w:hAnsi="Verdana" w:cs="Arial"/>
                <w:b/>
                <w:bCs/>
                <w:iCs/>
                <w:color w:val="000000" w:themeColor="text1"/>
                <w:sz w:val="20"/>
                <w:szCs w:val="20"/>
                <w:lang w:val="en-US"/>
              </w:rPr>
              <w:t>[please specify]</w:t>
            </w:r>
          </w:p>
          <w:p w:rsidR="00B86FFC" w:rsidRDefault="00B86FFC" w:rsidP="00B86FFC">
            <w:pPr>
              <w:jc w:val="both"/>
              <w:rPr>
                <w:rFonts w:ascii="Verdana" w:eastAsia="Times New Roman" w:hAnsi="Verdana" w:cs="Arial"/>
                <w:b/>
                <w:bCs/>
                <w:iCs/>
                <w:caps/>
                <w:color w:val="000000" w:themeColor="text1"/>
                <w:sz w:val="20"/>
                <w:szCs w:val="20"/>
                <w:u w:val="single"/>
                <w:lang w:val="en-US"/>
              </w:rPr>
            </w:pPr>
          </w:p>
          <w:p w:rsidR="005D3C8F" w:rsidRPr="00B86FFC" w:rsidRDefault="005D3C8F" w:rsidP="00B86FFC">
            <w:pPr>
              <w:jc w:val="both"/>
              <w:rPr>
                <w:rFonts w:ascii="Verdana" w:eastAsia="Times New Roman" w:hAnsi="Verdana" w:cs="Arial"/>
                <w:b/>
                <w:bCs/>
                <w:iCs/>
                <w:caps/>
                <w:color w:val="000000" w:themeColor="text1"/>
                <w:sz w:val="20"/>
                <w:szCs w:val="20"/>
                <w:u w:val="single"/>
                <w:lang w:val="en-US"/>
              </w:rPr>
            </w:pPr>
            <w:r w:rsidRPr="00B86FFC">
              <w:rPr>
                <w:rFonts w:ascii="Verdana" w:eastAsia="Times New Roman" w:hAnsi="Verdana" w:cs="Arial"/>
                <w:b/>
                <w:bCs/>
                <w:iCs/>
                <w:caps/>
                <w:color w:val="000000" w:themeColor="text1"/>
                <w:sz w:val="20"/>
                <w:szCs w:val="20"/>
                <w:u w:val="single"/>
                <w:lang w:val="en-US"/>
              </w:rPr>
              <w:t>Exchanges of good practices with other Member States and consultation and coordination with all relevant national and regional stakeholders.</w:t>
            </w:r>
          </w:p>
          <w:p w:rsidR="005D3C8F" w:rsidRDefault="005D3C8F" w:rsidP="005D3C8F">
            <w:pPr>
              <w:jc w:val="both"/>
              <w:rPr>
                <w:rFonts w:ascii="Verdana" w:eastAsia="Times New Roman" w:hAnsi="Verdana" w:cs="Arial"/>
                <w:b/>
                <w:bCs/>
                <w:iCs/>
                <w:color w:val="000000" w:themeColor="text1"/>
                <w:sz w:val="20"/>
                <w:szCs w:val="20"/>
                <w:lang w:val="en-US"/>
              </w:rPr>
            </w:pPr>
          </w:p>
          <w:p w:rsidR="005D3C8F" w:rsidRPr="00D83A01" w:rsidRDefault="005D3C8F" w:rsidP="005D3C8F">
            <w:pPr>
              <w:jc w:val="both"/>
              <w:rPr>
                <w:rFonts w:ascii="Verdana" w:eastAsia="Times New Roman" w:hAnsi="Verdana" w:cs="Arial"/>
                <w:b/>
                <w:bCs/>
                <w:iCs/>
                <w:caps/>
                <w:color w:val="000000" w:themeColor="text1"/>
                <w:sz w:val="20"/>
                <w:szCs w:val="20"/>
                <w:u w:val="single"/>
                <w:lang w:val="en-US"/>
              </w:rPr>
            </w:pPr>
            <w:r w:rsidRPr="00D83A01">
              <w:rPr>
                <w:rFonts w:ascii="Verdana" w:eastAsia="Times New Roman" w:hAnsi="Verdana" w:cs="Arial"/>
                <w:b/>
                <w:bCs/>
                <w:iCs/>
                <w:caps/>
                <w:color w:val="000000" w:themeColor="text1"/>
                <w:sz w:val="20"/>
                <w:szCs w:val="20"/>
                <w:u w:val="single"/>
                <w:lang w:val="en-US"/>
              </w:rPr>
              <w:t xml:space="preserve">Support the digitalisation of care </w:t>
            </w:r>
          </w:p>
          <w:p w:rsidR="005D3C8F" w:rsidRPr="00E14EBF" w:rsidRDefault="005C57AE" w:rsidP="005D3C8F">
            <w:pPr>
              <w:numPr>
                <w:ilvl w:val="0"/>
                <w:numId w:val="30"/>
              </w:numPr>
              <w:jc w:val="both"/>
              <w:rPr>
                <w:rFonts w:ascii="Verdana" w:eastAsia="Times New Roman" w:hAnsi="Verdana" w:cs="Arial"/>
                <w:b/>
                <w:bCs/>
                <w:iCs/>
                <w:color w:val="000000" w:themeColor="text1"/>
                <w:sz w:val="20"/>
                <w:szCs w:val="20"/>
                <w:lang w:val="en-US"/>
              </w:rPr>
            </w:pPr>
            <w:r w:rsidRPr="00E14EBF">
              <w:rPr>
                <w:rFonts w:ascii="Verdana" w:hAnsi="Verdana" w:cs="Arial"/>
                <w:b/>
                <w:sz w:val="20"/>
                <w:szCs w:val="20"/>
              </w:rPr>
              <w:t>Support the integration of digitalisation processes of health, social and long-term care sectors</w:t>
            </w:r>
            <w:r w:rsidR="005D3C8F" w:rsidRPr="00E14EBF">
              <w:rPr>
                <w:rFonts w:ascii="Verdana" w:eastAsia="Times New Roman" w:hAnsi="Verdana" w:cs="Arial"/>
                <w:b/>
                <w:bCs/>
                <w:iCs/>
                <w:color w:val="000000" w:themeColor="text1"/>
                <w:sz w:val="20"/>
                <w:szCs w:val="20"/>
                <w:lang w:val="en-US"/>
              </w:rPr>
              <w:t xml:space="preserve"> in a way to ensure that the digitalisation of health, social and long-term care relies on digital solutions in an interoperable manner</w:t>
            </w:r>
          </w:p>
          <w:p w:rsidR="00201F13" w:rsidRPr="00E14EBF" w:rsidRDefault="005D3C8F" w:rsidP="007B6037">
            <w:pPr>
              <w:numPr>
                <w:ilvl w:val="0"/>
                <w:numId w:val="30"/>
              </w:numPr>
              <w:jc w:val="both"/>
              <w:rPr>
                <w:rFonts w:ascii="Verdana" w:eastAsia="Times New Roman" w:hAnsi="Verdana" w:cs="Arial"/>
                <w:b/>
                <w:bCs/>
                <w:iCs/>
                <w:color w:val="000000" w:themeColor="text1"/>
                <w:sz w:val="20"/>
                <w:szCs w:val="20"/>
                <w:lang w:val="en-US"/>
              </w:rPr>
            </w:pPr>
            <w:r w:rsidRPr="00E14EBF">
              <w:rPr>
                <w:rFonts w:ascii="Verdana" w:eastAsia="Times New Roman" w:hAnsi="Verdana" w:cs="Arial"/>
                <w:b/>
                <w:bCs/>
                <w:iCs/>
                <w:color w:val="000000" w:themeColor="text1"/>
                <w:sz w:val="20"/>
                <w:szCs w:val="20"/>
                <w:lang w:val="en-US"/>
              </w:rPr>
              <w:t>Other</w:t>
            </w:r>
            <w:r w:rsidR="007B6037">
              <w:rPr>
                <w:rFonts w:ascii="Verdana" w:eastAsia="Times New Roman" w:hAnsi="Verdana" w:cs="Arial"/>
                <w:b/>
                <w:bCs/>
                <w:iCs/>
                <w:color w:val="000000" w:themeColor="text1"/>
                <w:sz w:val="20"/>
                <w:szCs w:val="20"/>
                <w:lang w:val="en-US"/>
              </w:rPr>
              <w:t xml:space="preserve"> </w:t>
            </w:r>
            <w:r w:rsidR="007B6037" w:rsidRPr="007B6037">
              <w:rPr>
                <w:rFonts w:ascii="Verdana" w:eastAsia="Times New Roman" w:hAnsi="Verdana" w:cs="Arial"/>
                <w:b/>
                <w:bCs/>
                <w:iCs/>
                <w:color w:val="000000" w:themeColor="text1"/>
                <w:sz w:val="20"/>
                <w:szCs w:val="20"/>
                <w:lang w:val="en-US"/>
              </w:rPr>
              <w:t>[please specify]</w:t>
            </w:r>
          </w:p>
          <w:p w:rsidR="00C00C07" w:rsidRDefault="005C57AE" w:rsidP="00C00C07">
            <w:pPr>
              <w:spacing w:after="0"/>
              <w:jc w:val="both"/>
              <w:rPr>
                <w:rFonts w:ascii="Verdana" w:eastAsia="Times New Roman" w:hAnsi="Verdana" w:cs="Arial"/>
                <w:b/>
                <w:bCs/>
                <w:iCs/>
                <w:caps/>
                <w:color w:val="000000" w:themeColor="text1"/>
                <w:sz w:val="20"/>
                <w:szCs w:val="20"/>
                <w:u w:val="single"/>
                <w:lang w:val="en-US"/>
              </w:rPr>
            </w:pPr>
            <w:r>
              <w:rPr>
                <w:rFonts w:ascii="Verdana" w:eastAsia="Times New Roman" w:hAnsi="Verdana" w:cs="Arial"/>
                <w:b/>
                <w:bCs/>
                <w:iCs/>
                <w:caps/>
                <w:color w:val="000000" w:themeColor="text1"/>
                <w:sz w:val="20"/>
                <w:szCs w:val="20"/>
                <w:u w:val="single"/>
                <w:lang w:val="en-US"/>
              </w:rPr>
              <w:t xml:space="preserve">Other type of </w:t>
            </w:r>
            <w:r w:rsidRPr="00D83A01">
              <w:rPr>
                <w:rFonts w:ascii="Verdana" w:eastAsia="Times New Roman" w:hAnsi="Verdana" w:cs="Arial"/>
                <w:b/>
                <w:bCs/>
                <w:iCs/>
                <w:caps/>
                <w:color w:val="000000" w:themeColor="text1"/>
                <w:sz w:val="20"/>
                <w:szCs w:val="20"/>
                <w:u w:val="single"/>
                <w:lang w:val="en-US"/>
              </w:rPr>
              <w:t>Support</w:t>
            </w:r>
          </w:p>
          <w:p w:rsidR="005C57AE" w:rsidRPr="002F2820" w:rsidRDefault="005C57AE" w:rsidP="00C00C07">
            <w:pPr>
              <w:spacing w:after="0"/>
              <w:jc w:val="both"/>
              <w:rPr>
                <w:rFonts w:ascii="Verdana" w:eastAsia="Times New Roman" w:hAnsi="Verdana" w:cs="Arial"/>
                <w:i/>
                <w:iCs/>
                <w:color w:val="FF0000"/>
                <w:sz w:val="20"/>
                <w:szCs w:val="20"/>
              </w:rPr>
            </w:pPr>
          </w:p>
          <w:p w:rsidR="00C00C07" w:rsidRPr="00C00C07" w:rsidRDefault="00C00C07" w:rsidP="00C00C07">
            <w:pPr>
              <w:spacing w:after="0"/>
              <w:jc w:val="both"/>
              <w:rPr>
                <w:rFonts w:ascii="Verdana" w:eastAsia="Times New Roman" w:hAnsi="Verdana" w:cs="Arial"/>
                <w:bCs/>
                <w:i/>
                <w:color w:val="FF0000"/>
                <w:sz w:val="20"/>
                <w:szCs w:val="20"/>
                <w:lang w:eastAsia="en-GB"/>
              </w:rPr>
            </w:pPr>
            <w:r w:rsidRPr="002F2820">
              <w:rPr>
                <w:rFonts w:ascii="Verdana" w:eastAsia="Times New Roman" w:hAnsi="Verdana" w:cs="Arial"/>
                <w:i/>
                <w:iCs/>
                <w:color w:val="FF0000"/>
                <w:sz w:val="20"/>
                <w:szCs w:val="20"/>
              </w:rPr>
              <w:t>When filling in the request online</w:t>
            </w:r>
            <w:r w:rsidRPr="002F2820">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rsidR="00E73796" w:rsidRPr="002F2820" w:rsidRDefault="00E73796" w:rsidP="00B63D2B">
            <w:pPr>
              <w:spacing w:after="0"/>
              <w:jc w:val="both"/>
              <w:rPr>
                <w:rFonts w:ascii="Verdana" w:eastAsia="Times New Roman" w:hAnsi="Verdana" w:cs="Arial"/>
                <w:b/>
                <w:bCs/>
                <w:sz w:val="20"/>
                <w:szCs w:val="20"/>
                <w:lang w:val="en-US" w:eastAsia="en-GB"/>
              </w:rPr>
            </w:pPr>
          </w:p>
        </w:tc>
      </w:tr>
      <w:tr w:rsidR="00B63D2B" w:rsidRPr="00F64CAB"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B63D2B" w:rsidRPr="5ED146BE" w:rsidRDefault="00B63D2B" w:rsidP="00B63D2B">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571112" w:rsidRDefault="00571112" w:rsidP="00571112">
            <w:pPr>
              <w:spacing w:after="0"/>
              <w:jc w:val="both"/>
              <w:rPr>
                <w:rFonts w:ascii="Verdana" w:hAnsi="Verdana"/>
                <w:b/>
                <w:bCs/>
                <w:sz w:val="20"/>
                <w:szCs w:val="20"/>
                <w:lang w:val="en-US" w:eastAsia="en-GB"/>
              </w:rPr>
            </w:pPr>
            <w:r>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rsidR="00B63D2B" w:rsidRPr="00EC5A01" w:rsidRDefault="00B63D2B" w:rsidP="00B63D2B">
            <w:pPr>
              <w:spacing w:after="0"/>
              <w:jc w:val="both"/>
              <w:rPr>
                <w:rFonts w:ascii="Verdana" w:eastAsia="Times New Roman" w:hAnsi="Verdana" w:cs="Arial"/>
                <w:b/>
                <w:bCs/>
                <w:sz w:val="20"/>
                <w:szCs w:val="20"/>
                <w:lang w:val="en-US" w:eastAsia="en-GB"/>
              </w:rPr>
            </w:pPr>
          </w:p>
        </w:tc>
      </w:tr>
      <w:tr w:rsidR="00B63D2B" w:rsidRPr="00F64CAB" w:rsidTr="00B63D2B">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B63D2B" w:rsidRPr="002F2820" w:rsidRDefault="00B63D2B" w:rsidP="00B63D2B">
            <w:pPr>
              <w:shd w:val="clear" w:color="auto" w:fill="FFFF00"/>
              <w:spacing w:before="200" w:after="120" w:line="240" w:lineRule="auto"/>
              <w:jc w:val="both"/>
              <w:rPr>
                <w:rFonts w:ascii="Verdana" w:eastAsia="Arial" w:hAnsi="Verdana" w:cs="Arial"/>
                <w:b/>
                <w:color w:val="FF0000"/>
                <w:sz w:val="20"/>
                <w:szCs w:val="20"/>
              </w:rPr>
            </w:pPr>
            <w:r w:rsidRPr="002F2820">
              <w:rPr>
                <w:rFonts w:ascii="Verdana" w:eastAsia="Arial" w:hAnsi="Verdana" w:cs="Arial"/>
                <w:b/>
                <w:color w:val="FF0000"/>
                <w:sz w:val="20"/>
                <w:szCs w:val="20"/>
              </w:rPr>
              <w:t>The general overview of results (see text below) is intended to help the Beneficiary Authority describe its own circumstances.  It does not provide any information about the specific results linked to the technical support measures you requested.</w:t>
            </w:r>
          </w:p>
          <w:p w:rsidR="00B63D2B" w:rsidRPr="002F2820" w:rsidRDefault="00B63D2B" w:rsidP="00B63D2B">
            <w:pPr>
              <w:shd w:val="clear" w:color="auto" w:fill="FFFF00"/>
              <w:spacing w:before="200" w:after="120" w:line="240" w:lineRule="auto"/>
              <w:jc w:val="both"/>
              <w:rPr>
                <w:rFonts w:ascii="Verdana" w:eastAsia="Arial" w:hAnsi="Verdana" w:cs="Arial"/>
                <w:b/>
                <w:color w:val="FF0000"/>
                <w:sz w:val="20"/>
                <w:szCs w:val="20"/>
              </w:rPr>
            </w:pPr>
            <w:r w:rsidRPr="002F2820">
              <w:rPr>
                <w:rFonts w:ascii="Verdana" w:eastAsia="Arial" w:hAnsi="Verdana" w:cs="Arial"/>
                <w:b/>
                <w:color w:val="FF0000"/>
                <w:sz w:val="20"/>
                <w:szCs w:val="20"/>
              </w:rPr>
              <w:t>When filling in the request, you are therefore invited to explain the results you expect to achieve through the measures you described under 2.1, taking inspiration from the text provided below, and to provide any additional information relevant to your specific context.</w:t>
            </w:r>
          </w:p>
          <w:p w:rsidR="00B63D2B" w:rsidRPr="002F2820" w:rsidRDefault="00B63D2B" w:rsidP="00B63D2B">
            <w:pPr>
              <w:spacing w:before="200" w:after="120" w:line="240" w:lineRule="auto"/>
              <w:jc w:val="both"/>
              <w:rPr>
                <w:rFonts w:ascii="Verdana" w:eastAsia="Arial" w:hAnsi="Verdana" w:cs="Arial"/>
                <w:bCs/>
                <w:iCs/>
                <w:sz w:val="20"/>
                <w:szCs w:val="20"/>
              </w:rPr>
            </w:pPr>
            <w:r w:rsidRPr="002F2820">
              <w:rPr>
                <w:rFonts w:ascii="Verdana" w:eastAsia="Arial" w:hAnsi="Verdana" w:cs="Arial"/>
                <w:bCs/>
                <w:iCs/>
                <w:sz w:val="20"/>
                <w:szCs w:val="20"/>
              </w:rPr>
              <w:t>This flagship will reinforce Member State’s capacity to:</w:t>
            </w:r>
          </w:p>
          <w:p w:rsidR="00B63D2B" w:rsidRPr="002F2820" w:rsidRDefault="00B63D2B" w:rsidP="00B63D2B">
            <w:pPr>
              <w:pStyle w:val="ListParagraph"/>
              <w:numPr>
                <w:ilvl w:val="0"/>
                <w:numId w:val="33"/>
              </w:numPr>
              <w:spacing w:after="0" w:line="256" w:lineRule="auto"/>
              <w:jc w:val="both"/>
              <w:rPr>
                <w:rFonts w:ascii="Verdana" w:hAnsi="Verdana" w:cs="Arial"/>
                <w:sz w:val="20"/>
                <w:szCs w:val="20"/>
              </w:rPr>
            </w:pPr>
            <w:r w:rsidRPr="002F2820">
              <w:rPr>
                <w:rFonts w:ascii="Verdana" w:hAnsi="Verdana" w:cs="Arial"/>
                <w:sz w:val="20"/>
                <w:szCs w:val="20"/>
              </w:rPr>
              <w:t>Investigate innovative models of integrated care for the person-centred provision of health, care  and long-term care support;</w:t>
            </w:r>
          </w:p>
          <w:p w:rsidR="00B63D2B" w:rsidRPr="002F2820" w:rsidRDefault="00B63D2B" w:rsidP="00B63D2B">
            <w:pPr>
              <w:pStyle w:val="ListParagraph"/>
              <w:numPr>
                <w:ilvl w:val="0"/>
                <w:numId w:val="33"/>
              </w:numPr>
              <w:spacing w:after="0" w:line="256" w:lineRule="auto"/>
              <w:jc w:val="both"/>
              <w:rPr>
                <w:rFonts w:ascii="Verdana" w:hAnsi="Verdana" w:cs="Arial"/>
                <w:sz w:val="20"/>
                <w:szCs w:val="20"/>
              </w:rPr>
            </w:pPr>
            <w:r w:rsidRPr="002F2820">
              <w:rPr>
                <w:rFonts w:ascii="Verdana" w:hAnsi="Verdana" w:cs="Arial"/>
                <w:sz w:val="20"/>
                <w:szCs w:val="20"/>
              </w:rPr>
              <w:t>Assess the barriers, facilitators and key drivers for integrated care development at central, regional and local level (e.g. through the development of measures and indicators to support quality improvement and assess performance);</w:t>
            </w:r>
          </w:p>
          <w:p w:rsidR="00B63D2B" w:rsidRPr="002F2820" w:rsidRDefault="00B63D2B" w:rsidP="00B63D2B">
            <w:pPr>
              <w:pStyle w:val="ListParagraph"/>
              <w:numPr>
                <w:ilvl w:val="0"/>
                <w:numId w:val="33"/>
              </w:numPr>
              <w:spacing w:after="0" w:line="256" w:lineRule="auto"/>
              <w:jc w:val="both"/>
              <w:rPr>
                <w:rFonts w:ascii="Verdana" w:hAnsi="Verdana" w:cs="Arial"/>
                <w:sz w:val="20"/>
                <w:szCs w:val="20"/>
              </w:rPr>
            </w:pPr>
            <w:r w:rsidRPr="002F2820">
              <w:rPr>
                <w:rFonts w:ascii="Verdana" w:hAnsi="Verdana" w:cs="Arial"/>
                <w:sz w:val="20"/>
                <w:szCs w:val="20"/>
              </w:rPr>
              <w:t>Understand the key elements in the funding and design of integrated services in different contexts and settings;</w:t>
            </w:r>
          </w:p>
          <w:p w:rsidR="00B63D2B" w:rsidRPr="002F2820" w:rsidRDefault="00B63D2B" w:rsidP="00B63D2B">
            <w:pPr>
              <w:pStyle w:val="ListParagraph"/>
              <w:numPr>
                <w:ilvl w:val="0"/>
                <w:numId w:val="34"/>
              </w:numPr>
              <w:spacing w:after="0" w:line="256" w:lineRule="auto"/>
              <w:jc w:val="both"/>
              <w:rPr>
                <w:rFonts w:ascii="Verdana" w:hAnsi="Verdana" w:cs="Arial"/>
                <w:sz w:val="20"/>
                <w:szCs w:val="20"/>
              </w:rPr>
            </w:pPr>
            <w:r w:rsidRPr="002F2820">
              <w:rPr>
                <w:rFonts w:ascii="Verdana" w:hAnsi="Verdana" w:cs="Arial"/>
                <w:sz w:val="20"/>
                <w:szCs w:val="20"/>
              </w:rPr>
              <w:t xml:space="preserve">Develop high-level strategies and operational plans for integrated care provision; </w:t>
            </w:r>
          </w:p>
          <w:p w:rsidR="00B63D2B" w:rsidRPr="002F2820" w:rsidRDefault="00B63D2B" w:rsidP="00B63D2B">
            <w:pPr>
              <w:pStyle w:val="ListParagraph"/>
              <w:numPr>
                <w:ilvl w:val="0"/>
                <w:numId w:val="34"/>
              </w:numPr>
              <w:spacing w:after="0" w:line="256" w:lineRule="auto"/>
              <w:jc w:val="both"/>
              <w:rPr>
                <w:rFonts w:ascii="Verdana" w:hAnsi="Verdana" w:cs="Arial"/>
                <w:sz w:val="20"/>
                <w:szCs w:val="20"/>
              </w:rPr>
            </w:pPr>
            <w:r w:rsidRPr="002F2820">
              <w:rPr>
                <w:rFonts w:ascii="Verdana" w:hAnsi="Verdana" w:cs="Arial"/>
                <w:sz w:val="20"/>
                <w:szCs w:val="20"/>
              </w:rPr>
              <w:t>Strengthen operational and managerial capacity of public authorities to prepare and implement integrated care reforms at central, regional or local level.</w:t>
            </w:r>
          </w:p>
          <w:p w:rsidR="00B63D2B" w:rsidRPr="002F2820" w:rsidRDefault="00B63D2B" w:rsidP="00B63D2B">
            <w:pPr>
              <w:pStyle w:val="ListParagraph"/>
              <w:spacing w:after="0" w:line="256" w:lineRule="auto"/>
              <w:jc w:val="both"/>
              <w:rPr>
                <w:rFonts w:ascii="Verdana" w:hAnsi="Verdana" w:cs="Arial"/>
                <w:sz w:val="20"/>
                <w:szCs w:val="20"/>
              </w:rPr>
            </w:pPr>
          </w:p>
          <w:p w:rsidR="00B63D2B" w:rsidRPr="002F2820" w:rsidRDefault="00B63D2B" w:rsidP="00B63D2B">
            <w:pPr>
              <w:spacing w:after="160" w:line="256" w:lineRule="auto"/>
              <w:jc w:val="both"/>
              <w:rPr>
                <w:rStyle w:val="normaltextrun"/>
                <w:rFonts w:ascii="Verdana" w:eastAsia="Times New Roman" w:hAnsi="Verdana"/>
                <w:sz w:val="20"/>
                <w:szCs w:val="20"/>
              </w:rPr>
            </w:pPr>
            <w:r w:rsidRPr="002F2820">
              <w:rPr>
                <w:rFonts w:ascii="Verdana" w:hAnsi="Verdana" w:cs="Arial"/>
                <w:sz w:val="20"/>
                <w:szCs w:val="20"/>
              </w:rPr>
              <w:t xml:space="preserve">Ensuring adequate access to and quality of health and care services also contributes to guaranteeing the fundamental rights of people who need such care, including </w:t>
            </w:r>
            <w:r w:rsidRPr="002F2820">
              <w:rPr>
                <w:rFonts w:ascii="Verdana" w:hAnsi="Verdana" w:cs="Arial"/>
                <w:sz w:val="20"/>
                <w:szCs w:val="20"/>
              </w:rPr>
              <w:lastRenderedPageBreak/>
              <w:t xml:space="preserve">independent living, non-discrimination and social protection and social inclusion. It should also have a positive impact on health professionals and carers, such as better working conditions, initial and continuous education and training, reinforcing professional standards and creating professionalisation pathways, adequate support measures for informal careers such as access to the necessary training, counselling, healthcare, psychological support, and respite care. </w:t>
            </w:r>
            <w:r w:rsidRPr="002F2820">
              <w:rPr>
                <w:rStyle w:val="normaltextrun"/>
                <w:rFonts w:ascii="Verdana" w:hAnsi="Verdana" w:cs="Arial"/>
                <w:sz w:val="20"/>
                <w:szCs w:val="20"/>
              </w:rPr>
              <w:t>Putting the persons in need of care at the centre and meeting their needs in an integrated way would help to better target public resources.</w:t>
            </w:r>
          </w:p>
          <w:p w:rsidR="00B63D2B" w:rsidRPr="002F2820" w:rsidRDefault="00B63D2B" w:rsidP="00B63D2B">
            <w:pPr>
              <w:spacing w:line="256" w:lineRule="auto"/>
              <w:jc w:val="both"/>
              <w:textAlignment w:val="baseline"/>
              <w:rPr>
                <w:rFonts w:ascii="Verdana" w:hAnsi="Verdana"/>
                <w:sz w:val="20"/>
                <w:szCs w:val="20"/>
              </w:rPr>
            </w:pPr>
            <w:r w:rsidRPr="002F2820">
              <w:rPr>
                <w:rFonts w:ascii="Verdana" w:hAnsi="Verdana" w:cs="Arial"/>
                <w:sz w:val="20"/>
                <w:szCs w:val="20"/>
              </w:rPr>
              <w:t xml:space="preserve">The flagship will also contribute to improving gender equality in the EU, as women make up the majority of informal carers and LTC workforce, and older women are in more need of long-term care, while being less able to afford it. It will also contribute to increasing cohesion between regions through promoting access to high-quality and affordable health and care services across the entire territory of </w:t>
            </w:r>
            <w:r w:rsidR="00E14EBF">
              <w:rPr>
                <w:rFonts w:ascii="Verdana" w:hAnsi="Verdana" w:cs="Arial"/>
                <w:sz w:val="20"/>
                <w:szCs w:val="20"/>
              </w:rPr>
              <w:t xml:space="preserve">the </w:t>
            </w:r>
            <w:r w:rsidRPr="002F2820">
              <w:rPr>
                <w:rFonts w:ascii="Verdana" w:hAnsi="Verdana" w:cs="Arial"/>
                <w:sz w:val="20"/>
                <w:szCs w:val="20"/>
              </w:rPr>
              <w:t>Member States</w:t>
            </w:r>
            <w:r w:rsidR="00E14EBF">
              <w:rPr>
                <w:rFonts w:ascii="Verdana" w:hAnsi="Verdana" w:cs="Arial"/>
                <w:sz w:val="20"/>
                <w:szCs w:val="20"/>
              </w:rPr>
              <w:t xml:space="preserve"> receiving technical support</w:t>
            </w:r>
            <w:r w:rsidRPr="002F2820">
              <w:rPr>
                <w:rFonts w:ascii="Verdana" w:hAnsi="Verdana" w:cs="Arial"/>
                <w:sz w:val="20"/>
                <w:szCs w:val="20"/>
              </w:rPr>
              <w:t xml:space="preserve">. More broadly, it should support a number of Sustainable Development Goals: goal 1 on no poverty, goal 3 on health and wellbeing, goal 5 on gender equality, and goal 10 on reducing inequalities. </w:t>
            </w:r>
          </w:p>
          <w:p w:rsidR="00B63D2B" w:rsidRPr="002F2820" w:rsidRDefault="00B63D2B" w:rsidP="00B63D2B">
            <w:pPr>
              <w:spacing w:after="0"/>
              <w:jc w:val="both"/>
              <w:rPr>
                <w:rFonts w:ascii="Verdana" w:eastAsia="Times New Roman" w:hAnsi="Verdana" w:cs="Arial"/>
                <w:bCs/>
                <w:i/>
                <w:color w:val="FF0000"/>
                <w:sz w:val="20"/>
                <w:szCs w:val="20"/>
                <w:lang w:eastAsia="en-GB"/>
              </w:rPr>
            </w:pPr>
          </w:p>
          <w:p w:rsidR="00B63D2B" w:rsidRPr="002F2820" w:rsidRDefault="00B63D2B" w:rsidP="00B63D2B">
            <w:pPr>
              <w:spacing w:after="0" w:line="240" w:lineRule="auto"/>
              <w:jc w:val="both"/>
              <w:rPr>
                <w:rFonts w:ascii="Verdana" w:hAnsi="Verdana" w:cstheme="minorHAnsi"/>
                <w:i/>
                <w:color w:val="FF0000"/>
                <w:sz w:val="20"/>
                <w:szCs w:val="20"/>
              </w:rPr>
            </w:pPr>
            <w:r w:rsidRPr="002F2820">
              <w:rPr>
                <w:rFonts w:ascii="Verdana" w:eastAsia="Times New Roman" w:hAnsi="Verdana" w:cstheme="minorHAnsi"/>
                <w:i/>
                <w:color w:val="FF0000"/>
                <w:sz w:val="20"/>
                <w:szCs w:val="20"/>
                <w:lang w:eastAsia="en-GB"/>
              </w:rPr>
              <w:t>You may provide additional information on the results expected from carrying out measures requested under 2.1.</w:t>
            </w:r>
            <w:r w:rsidRPr="002F2820">
              <w:rPr>
                <w:rFonts w:ascii="Verdana" w:hAnsi="Verdana" w:cstheme="minorHAnsi"/>
                <w:i/>
                <w:color w:val="FF0000"/>
                <w:sz w:val="20"/>
                <w:szCs w:val="20"/>
              </w:rPr>
              <w:t xml:space="preserve"> </w:t>
            </w:r>
          </w:p>
          <w:p w:rsidR="00B63D2B" w:rsidRPr="002F2820" w:rsidRDefault="00B63D2B" w:rsidP="00B63D2B">
            <w:pPr>
              <w:spacing w:after="0"/>
              <w:jc w:val="both"/>
              <w:rPr>
                <w:rFonts w:ascii="Verdana" w:eastAsia="Times New Roman" w:hAnsi="Verdana" w:cs="Arial"/>
                <w:b/>
                <w:bCs/>
                <w:color w:val="FF0000"/>
                <w:sz w:val="20"/>
                <w:szCs w:val="20"/>
                <w:lang w:eastAsia="en-GB"/>
              </w:rPr>
            </w:pPr>
          </w:p>
          <w:p w:rsidR="00B63D2B" w:rsidRPr="002F2820" w:rsidRDefault="00B63D2B" w:rsidP="00B63D2B">
            <w:pPr>
              <w:spacing w:after="0"/>
              <w:jc w:val="both"/>
              <w:rPr>
                <w:rFonts w:ascii="Verdana" w:eastAsia="Times New Roman" w:hAnsi="Verdana" w:cs="Arial"/>
                <w:b/>
                <w:bCs/>
                <w:color w:val="FF0000"/>
                <w:sz w:val="20"/>
                <w:szCs w:val="20"/>
                <w:lang w:eastAsia="en-GB"/>
              </w:rPr>
            </w:pPr>
            <w:r w:rsidRPr="002F2820">
              <w:rPr>
                <w:rFonts w:ascii="Verdana" w:eastAsia="Times New Roman" w:hAnsi="Verdana" w:cs="Arial"/>
                <w:b/>
                <w:bCs/>
                <w:color w:val="FF0000"/>
                <w:sz w:val="20"/>
                <w:szCs w:val="20"/>
                <w:lang w:eastAsia="en-GB"/>
              </w:rPr>
              <w:t>[between 300 - 350 words]</w:t>
            </w:r>
          </w:p>
          <w:p w:rsidR="00B63D2B" w:rsidRPr="00EC5A01" w:rsidRDefault="00B63D2B" w:rsidP="00800352">
            <w:pPr>
              <w:spacing w:after="0"/>
              <w:jc w:val="both"/>
              <w:rPr>
                <w:rFonts w:ascii="Verdana" w:eastAsia="Times New Roman" w:hAnsi="Verdana" w:cs="Arial"/>
                <w:b/>
                <w:bCs/>
                <w:sz w:val="20"/>
                <w:szCs w:val="20"/>
                <w:lang w:val="en-US" w:eastAsia="en-GB"/>
              </w:rPr>
            </w:pPr>
          </w:p>
        </w:tc>
      </w:tr>
      <w:tr w:rsidR="00C52F24" w:rsidRPr="00F64CAB"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F64CAB" w:rsidRDefault="00C52F24" w:rsidP="005B0AB3">
            <w:pPr>
              <w:pStyle w:val="Text2"/>
              <w:spacing w:after="0"/>
              <w:ind w:left="0"/>
              <w:rPr>
                <w:rFonts w:ascii="Verdana" w:hAnsi="Verdana" w:cs="Arial"/>
                <w:b/>
                <w:bCs/>
                <w:sz w:val="20"/>
                <w:szCs w:val="20"/>
              </w:rPr>
            </w:pPr>
            <w:r w:rsidRPr="5ED146BE">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F64CAB" w:rsidRDefault="00EC5A01" w:rsidP="00800352">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sidR="000A48F1">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C52F24" w:rsidRPr="00F64CAB"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8A787C" w:rsidRPr="00F64CAB"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rsidR="008A787C"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rsidR="008A787C" w:rsidRPr="00F64CAB" w:rsidRDefault="00EC5A01" w:rsidP="005B0AB3">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A787C" w:rsidRPr="00F64CAB"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AA5A63" w:rsidRPr="00F64CAB" w:rsidRDefault="008A787C"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A787C" w:rsidRPr="00F64CAB"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rsidR="008A787C" w:rsidRPr="00F64CAB" w:rsidRDefault="008A787C" w:rsidP="005B0AB3">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rsidR="008A787C" w:rsidRPr="00F64CAB" w:rsidRDefault="00EC5A01" w:rsidP="00CE678C">
            <w:pPr>
              <w:rPr>
                <w:lang w:val="en-US"/>
              </w:rPr>
            </w:pPr>
            <w:r w:rsidRPr="008C2EFF">
              <w:rPr>
                <w:rFonts w:ascii="Verdana" w:hAnsi="Verdana" w:cs="Arial"/>
                <w:b/>
                <w:bCs/>
                <w:sz w:val="20"/>
                <w:szCs w:val="20"/>
                <w:lang w:val="en-US"/>
              </w:rPr>
              <w:t xml:space="preserve">Additional information </w:t>
            </w:r>
            <w:r w:rsidR="00217AFD" w:rsidRPr="008C2EFF">
              <w:rPr>
                <w:rFonts w:ascii="Verdana" w:hAnsi="Verdana" w:cs="Arial"/>
                <w:b/>
                <w:bCs/>
                <w:sz w:val="20"/>
                <w:szCs w:val="20"/>
                <w:lang w:val="en-US"/>
              </w:rPr>
              <w:t>(</w:t>
            </w:r>
            <w:r w:rsidR="00AF08B2" w:rsidRPr="008C2EFF">
              <w:rPr>
                <w:rFonts w:ascii="Verdana" w:hAnsi="Verdana"/>
                <w:b/>
                <w:bCs/>
                <w:sz w:val="20"/>
                <w:szCs w:val="20"/>
                <w:lang w:val="en-US"/>
              </w:rPr>
              <w:t>if known, please provide further explanation and indicative cost estimation for each key output/deliverable</w:t>
            </w:r>
            <w:r w:rsidR="00AF08B2" w:rsidRPr="008C2EFF">
              <w:rPr>
                <w:rFonts w:ascii="Verdana" w:hAnsi="Verdana"/>
                <w:b/>
                <w:bCs/>
                <w:sz w:val="20"/>
                <w:szCs w:val="20"/>
              </w:rPr>
              <w:t xml:space="preserve">, including the </w:t>
            </w:r>
            <w:r w:rsidR="00AF08B2" w:rsidRPr="008C2EFF">
              <w:rPr>
                <w:rFonts w:ascii="Verdana" w:hAnsi="Verdana"/>
                <w:b/>
                <w:bCs/>
                <w:sz w:val="20"/>
                <w:szCs w:val="20"/>
                <w:lang w:val="en-US"/>
              </w:rPr>
              <w:t>foreseen activities).</w:t>
            </w:r>
          </w:p>
        </w:tc>
      </w:tr>
      <w:tr w:rsidR="008A787C" w:rsidRPr="00F64CAB"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AA5A63" w:rsidRPr="00F64CAB" w:rsidRDefault="008A787C" w:rsidP="006B4E8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6B4E8B">
              <w:rPr>
                <w:rFonts w:ascii="Verdana" w:eastAsia="Times New Roman" w:hAnsi="Verdana" w:cs="Arial"/>
                <w:sz w:val="20"/>
                <w:szCs w:val="20"/>
                <w:lang w:val="en-US" w:eastAsia="en-GB"/>
              </w:rPr>
              <w:t xml:space="preserve"> </w:t>
            </w:r>
            <w:r w:rsidR="006B4E8B" w:rsidRPr="5ED146BE">
              <w:rPr>
                <w:rFonts w:ascii="Verdana" w:eastAsia="Times New Roman" w:hAnsi="Verdana" w:cs="Arial"/>
                <w:sz w:val="20"/>
                <w:szCs w:val="20"/>
                <w:lang w:val="en-US" w:eastAsia="en-GB"/>
              </w:rPr>
              <w:t xml:space="preserve">between </w:t>
            </w:r>
            <w:r w:rsidR="006B4E8B">
              <w:rPr>
                <w:rFonts w:ascii="Verdana" w:eastAsia="Times New Roman" w:hAnsi="Verdana" w:cs="Arial"/>
                <w:sz w:val="20"/>
                <w:szCs w:val="20"/>
                <w:lang w:val="en-US" w:eastAsia="en-GB"/>
              </w:rPr>
              <w:t>50-100</w:t>
            </w:r>
            <w:r w:rsidR="006B4E8B" w:rsidRPr="5ED146BE">
              <w:rPr>
                <w:rFonts w:ascii="Verdana" w:eastAsia="Times New Roman" w:hAnsi="Verdana" w:cs="Arial"/>
                <w:sz w:val="20"/>
                <w:szCs w:val="20"/>
                <w:lang w:val="en-US" w:eastAsia="en-GB"/>
              </w:rPr>
              <w:t xml:space="preserve"> words</w:t>
            </w:r>
            <w:r w:rsidRPr="5ED146BE">
              <w:rPr>
                <w:rFonts w:ascii="Verdana" w:eastAsia="Times New Roman" w:hAnsi="Verdana" w:cs="Arial"/>
                <w:sz w:val="20"/>
                <w:szCs w:val="20"/>
                <w:lang w:val="en-US" w:eastAsia="en-GB"/>
              </w:rPr>
              <w:t>]</w:t>
            </w:r>
          </w:p>
        </w:tc>
      </w:tr>
      <w:tr w:rsidR="00C52F24" w:rsidRPr="00F64CAB"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rsidR="00C52F24"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rsidR="00AE4F74" w:rsidRPr="00F9656B" w:rsidRDefault="00062713" w:rsidP="00062713">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00AE4F74" w:rsidRPr="00F9656B">
              <w:rPr>
                <w:rFonts w:ascii="Verdana" w:eastAsia="Times New Roman" w:hAnsi="Verdana" w:cs="Arial"/>
                <w:b/>
                <w:sz w:val="20"/>
                <w:szCs w:val="20"/>
                <w:lang w:val="en-US" w:eastAsia="en-GB"/>
              </w:rPr>
              <w:t>?</w:t>
            </w:r>
            <w:r w:rsidR="00AE4F74" w:rsidRPr="00F9656B">
              <w:rPr>
                <w:rFonts w:ascii="Verdana" w:eastAsia="Times New Roman" w:hAnsi="Verdana" w:cs="Arial"/>
                <w:sz w:val="20"/>
                <w:szCs w:val="20"/>
                <w:lang w:val="en-US" w:eastAsia="en-GB"/>
              </w:rPr>
              <w:t xml:space="preserve"> </w:t>
            </w:r>
            <w:r w:rsidR="00AE4F74" w:rsidRPr="00F9656B">
              <w:rPr>
                <w:rFonts w:ascii="Verdana" w:eastAsia="Times New Roman" w:hAnsi="Verdana" w:cs="Arial"/>
                <w:b/>
                <w:sz w:val="20"/>
                <w:szCs w:val="20"/>
                <w:lang w:val="en-US" w:eastAsia="en-GB"/>
              </w:rPr>
              <w:t>Please indicate for:</w:t>
            </w:r>
          </w:p>
          <w:p w:rsidR="00062713" w:rsidRPr="00F9656B" w:rsidRDefault="00AE4F74" w:rsidP="00AE4F74">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rsidR="003802CB" w:rsidRPr="003D06A2" w:rsidRDefault="00AE4F74" w:rsidP="005B0AB3">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C52F24" w:rsidRPr="00F64CAB"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200-250 words</w:t>
            </w:r>
            <w:r w:rsidRPr="5ED146BE">
              <w:rPr>
                <w:rFonts w:ascii="Verdana" w:eastAsia="Times New Roman" w:hAnsi="Verdana" w:cs="Arial"/>
                <w:sz w:val="20"/>
                <w:szCs w:val="20"/>
                <w:lang w:val="en-US" w:eastAsia="en-GB"/>
              </w:rPr>
              <w:t>]</w:t>
            </w:r>
          </w:p>
        </w:tc>
      </w:tr>
      <w:tr w:rsidR="00217AFD" w:rsidRPr="00F64CAB"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217AFD" w:rsidRPr="008C2EFF" w:rsidRDefault="00217AFD" w:rsidP="005B0AB3">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217AFD" w:rsidRPr="008C2EFF" w:rsidRDefault="00217AFD"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w:t>
            </w:r>
            <w:r w:rsidR="006B4E8B" w:rsidRPr="008C2EFF">
              <w:rPr>
                <w:rFonts w:ascii="Verdana" w:eastAsia="Times New Roman" w:hAnsi="Verdana" w:cs="Arial"/>
                <w:b/>
                <w:bCs/>
                <w:sz w:val="20"/>
                <w:szCs w:val="20"/>
                <w:lang w:val="en-US" w:eastAsia="en-GB"/>
              </w:rPr>
              <w:t xml:space="preserve"> in an area relevant</w:t>
            </w:r>
            <w:r w:rsidRPr="008C2EFF">
              <w:rPr>
                <w:rFonts w:ascii="Verdana" w:eastAsia="Times New Roman" w:hAnsi="Verdana" w:cs="Arial"/>
                <w:b/>
                <w:bCs/>
                <w:sz w:val="20"/>
                <w:szCs w:val="20"/>
                <w:lang w:val="en-US" w:eastAsia="en-GB"/>
              </w:rPr>
              <w:t xml:space="preserve"> </w:t>
            </w:r>
            <w:r w:rsidR="006B4E8B" w:rsidRPr="008C2EFF">
              <w:rPr>
                <w:rFonts w:ascii="Verdana" w:eastAsia="Times New Roman" w:hAnsi="Verdana" w:cs="Arial"/>
                <w:b/>
                <w:bCs/>
                <w:sz w:val="20"/>
                <w:szCs w:val="20"/>
                <w:lang w:val="en-US" w:eastAsia="en-GB"/>
              </w:rPr>
              <w:t xml:space="preserve">to the reform/support requested, </w:t>
            </w:r>
            <w:r w:rsidRPr="008C2EFF">
              <w:rPr>
                <w:rFonts w:ascii="Verdana" w:eastAsia="Times New Roman" w:hAnsi="Verdana" w:cs="Arial"/>
                <w:b/>
                <w:bCs/>
                <w:sz w:val="20"/>
                <w:szCs w:val="20"/>
                <w:lang w:val="en-US" w:eastAsia="en-GB"/>
              </w:rPr>
              <w:t>please indicate how your entity has used the results of this support.</w:t>
            </w:r>
            <w:r w:rsidR="006B4E8B" w:rsidRPr="008C2EFF">
              <w:rPr>
                <w:rFonts w:ascii="Verdana" w:eastAsia="Times New Roman" w:hAnsi="Verdana" w:cs="Arial"/>
                <w:b/>
                <w:bCs/>
                <w:sz w:val="20"/>
                <w:szCs w:val="20"/>
                <w:lang w:val="en-US" w:eastAsia="en-GB"/>
              </w:rPr>
              <w:t xml:space="preserve"> </w:t>
            </w:r>
          </w:p>
        </w:tc>
      </w:tr>
      <w:tr w:rsidR="00217AFD" w:rsidRPr="00F64CAB"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217AFD" w:rsidRPr="008C2EFF" w:rsidRDefault="00217AFD"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C52F24" w:rsidRPr="00F64CAB"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0217AFD" w:rsidRPr="008C2EFF">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8C2EFF" w:rsidRDefault="00EC5A01" w:rsidP="00CC4817">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Provide information on the administrative capacity of the recipient national authority (i.</w:t>
            </w:r>
            <w:r w:rsidR="005B0AB3" w:rsidRPr="008C2EFF">
              <w:rPr>
                <w:rFonts w:ascii="Verdana" w:eastAsia="Times New Roman" w:hAnsi="Verdana" w:cs="Arial"/>
                <w:b/>
                <w:bCs/>
                <w:sz w:val="20"/>
                <w:szCs w:val="20"/>
                <w:lang w:val="en-US" w:eastAsia="en-GB"/>
              </w:rPr>
              <w:t>e</w:t>
            </w:r>
            <w:r w:rsidRPr="008C2EFF">
              <w:rPr>
                <w:rFonts w:ascii="Verdana" w:eastAsia="Times New Roman" w:hAnsi="Verdana" w:cs="Arial"/>
                <w:b/>
                <w:bCs/>
                <w:sz w:val="20"/>
                <w:szCs w:val="20"/>
                <w:lang w:val="en-US" w:eastAsia="en-GB"/>
              </w:rPr>
              <w:t>. staff availability</w:t>
            </w:r>
            <w:r w:rsidR="006D5913" w:rsidRPr="008C2EFF">
              <w:rPr>
                <w:rFonts w:ascii="Verdana" w:eastAsia="Times New Roman" w:hAnsi="Verdana" w:cs="Arial"/>
                <w:b/>
                <w:bCs/>
                <w:sz w:val="20"/>
                <w:szCs w:val="20"/>
                <w:lang w:val="en-US" w:eastAsia="en-GB"/>
              </w:rPr>
              <w:t xml:space="preserve"> in relation with the requested support measures and the </w:t>
            </w:r>
            <w:r w:rsidRPr="008C2EFF">
              <w:rPr>
                <w:rFonts w:ascii="Verdana" w:eastAsia="Times New Roman" w:hAnsi="Verdana" w:cs="Arial"/>
                <w:b/>
                <w:bCs/>
                <w:sz w:val="20"/>
                <w:szCs w:val="20"/>
                <w:lang w:val="en-US" w:eastAsia="en-GB"/>
              </w:rPr>
              <w:t xml:space="preserve">follow-up on </w:t>
            </w:r>
            <w:r w:rsidR="006D5913" w:rsidRPr="008C2EFF">
              <w:rPr>
                <w:rFonts w:ascii="Verdana" w:eastAsia="Times New Roman" w:hAnsi="Verdana" w:cs="Arial"/>
                <w:b/>
                <w:bCs/>
                <w:sz w:val="20"/>
                <w:szCs w:val="20"/>
                <w:lang w:val="en-US" w:eastAsia="en-GB"/>
              </w:rPr>
              <w:t>their</w:t>
            </w:r>
            <w:r w:rsidRPr="008C2EFF">
              <w:rPr>
                <w:rFonts w:ascii="Verdana" w:eastAsia="Times New Roman" w:hAnsi="Verdana" w:cs="Arial"/>
                <w:b/>
                <w:bCs/>
                <w:sz w:val="20"/>
                <w:szCs w:val="20"/>
                <w:lang w:val="en-US" w:eastAsia="en-GB"/>
              </w:rPr>
              <w:t xml:space="preserve"> results).</w:t>
            </w:r>
            <w:r w:rsidR="007D6BEA" w:rsidRPr="008C2EFF">
              <w:rPr>
                <w:rFonts w:ascii="Verdana" w:eastAsia="Times New Roman" w:hAnsi="Verdana" w:cs="Arial"/>
                <w:b/>
                <w:bCs/>
                <w:sz w:val="20"/>
                <w:szCs w:val="20"/>
                <w:lang w:val="en-US" w:eastAsia="en-GB"/>
              </w:rPr>
              <w:t xml:space="preserve"> </w:t>
            </w:r>
            <w:r w:rsidR="007D6BEA" w:rsidRPr="008C2EFF">
              <w:rPr>
                <w:rFonts w:ascii="Verdana" w:hAnsi="Verdana"/>
                <w:b/>
                <w:bCs/>
                <w:sz w:val="20"/>
                <w:szCs w:val="20"/>
                <w:lang w:val="en-US" w:eastAsia="en-GB"/>
              </w:rPr>
              <w:t xml:space="preserve">Please describe </w:t>
            </w:r>
            <w:r w:rsidR="007D6BEA" w:rsidRPr="008C2EFF">
              <w:rPr>
                <w:rFonts w:ascii="Verdana" w:hAnsi="Verdana"/>
                <w:b/>
                <w:bCs/>
                <w:sz w:val="20"/>
                <w:szCs w:val="20"/>
                <w:lang w:val="en-US" w:eastAsia="en-GB"/>
              </w:rPr>
              <w:lastRenderedPageBreak/>
              <w:t xml:space="preserve">the team that will be responsible for coordinating/following the reform and the work of DG REFORM and its </w:t>
            </w:r>
            <w:r w:rsidR="00CC4817">
              <w:rPr>
                <w:rFonts w:ascii="Verdana" w:hAnsi="Verdana"/>
                <w:b/>
                <w:bCs/>
                <w:sz w:val="20"/>
                <w:szCs w:val="20"/>
                <w:lang w:val="en-US" w:eastAsia="en-GB"/>
              </w:rPr>
              <w:t>selected</w:t>
            </w:r>
            <w:r w:rsidR="00CC4817" w:rsidRPr="008C2EFF">
              <w:rPr>
                <w:rFonts w:ascii="Verdana" w:hAnsi="Verdana"/>
                <w:b/>
                <w:bCs/>
                <w:sz w:val="20"/>
                <w:szCs w:val="20"/>
                <w:lang w:val="en-US" w:eastAsia="en-GB"/>
              </w:rPr>
              <w:t xml:space="preserve"> </w:t>
            </w:r>
            <w:r w:rsidR="007D6BEA" w:rsidRPr="008C2EFF">
              <w:rPr>
                <w:rFonts w:ascii="Verdana" w:hAnsi="Verdana"/>
                <w:b/>
                <w:bCs/>
                <w:sz w:val="20"/>
                <w:szCs w:val="20"/>
                <w:lang w:val="en-US" w:eastAsia="en-GB"/>
              </w:rPr>
              <w:t xml:space="preserve">providers. </w:t>
            </w:r>
          </w:p>
        </w:tc>
      </w:tr>
      <w:tr w:rsidR="00C52F24" w:rsidRPr="00F64CAB"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8C2EFF" w:rsidRDefault="00C52F24"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lastRenderedPageBreak/>
              <w:t>[Insert Text</w:t>
            </w:r>
            <w:r w:rsidR="00126003" w:rsidRPr="008C2EFF">
              <w:rPr>
                <w:rFonts w:ascii="Verdana" w:eastAsia="Times New Roman" w:hAnsi="Verdana" w:cs="Arial"/>
                <w:sz w:val="20"/>
                <w:szCs w:val="20"/>
                <w:lang w:val="en-US" w:eastAsia="en-GB"/>
              </w:rPr>
              <w:t>; between 150-200 words</w:t>
            </w:r>
            <w:r w:rsidRPr="008C2EFF">
              <w:rPr>
                <w:rFonts w:ascii="Verdana" w:eastAsia="Times New Roman" w:hAnsi="Verdana" w:cs="Arial"/>
                <w:sz w:val="20"/>
                <w:szCs w:val="20"/>
                <w:lang w:val="en-US" w:eastAsia="en-GB"/>
              </w:rPr>
              <w:t>]</w:t>
            </w:r>
          </w:p>
        </w:tc>
      </w:tr>
      <w:tr w:rsidR="003B077A" w:rsidRPr="00F64CAB"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3B077A" w:rsidRPr="008C2EFF" w:rsidRDefault="003B077A"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3B077A" w:rsidRPr="008C2EFF" w:rsidRDefault="003B077A" w:rsidP="00914465">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w:t>
            </w:r>
            <w:r w:rsidR="00BB19CD" w:rsidRPr="008C2EFF">
              <w:rPr>
                <w:rFonts w:ascii="Verdana" w:eastAsia="Times New Roman" w:hAnsi="Verdana" w:cs="Arial"/>
                <w:b/>
                <w:bCs/>
                <w:sz w:val="20"/>
                <w:szCs w:val="20"/>
                <w:lang w:val="en-US" w:eastAsia="en-GB"/>
              </w:rPr>
              <w:t>may</w:t>
            </w:r>
            <w:r w:rsidRPr="008C2EFF">
              <w:rPr>
                <w:rFonts w:ascii="Verdana" w:eastAsia="Times New Roman" w:hAnsi="Verdana" w:cs="Arial"/>
                <w:b/>
                <w:bCs/>
                <w:sz w:val="20"/>
                <w:szCs w:val="20"/>
                <w:lang w:val="en-US" w:eastAsia="en-GB"/>
              </w:rPr>
              <w:t xml:space="preserve"> need to be involved in the design or implementation of </w:t>
            </w:r>
            <w:r w:rsidR="006D5913" w:rsidRPr="008C2EFF">
              <w:rPr>
                <w:rFonts w:ascii="Verdana" w:eastAsia="Times New Roman" w:hAnsi="Verdana" w:cs="Arial"/>
                <w:b/>
                <w:bCs/>
                <w:sz w:val="20"/>
                <w:szCs w:val="20"/>
                <w:lang w:val="en-US" w:eastAsia="en-GB"/>
              </w:rPr>
              <w:t>the requested support measures</w:t>
            </w:r>
            <w:r w:rsidRPr="008C2EFF">
              <w:rPr>
                <w:rFonts w:ascii="Verdana" w:eastAsia="Times New Roman" w:hAnsi="Verdana" w:cs="Arial"/>
                <w:b/>
                <w:bCs/>
                <w:sz w:val="20"/>
                <w:szCs w:val="20"/>
                <w:lang w:val="en-US" w:eastAsia="en-GB"/>
              </w:rPr>
              <w:t>.</w:t>
            </w:r>
            <w:r w:rsidR="006B4E8B" w:rsidRPr="008C2EFF">
              <w:rPr>
                <w:rFonts w:ascii="Verdana" w:eastAsia="Times New Roman" w:hAnsi="Verdana" w:cs="Arial"/>
                <w:b/>
                <w:bCs/>
                <w:sz w:val="20"/>
                <w:szCs w:val="20"/>
                <w:lang w:val="en-US" w:eastAsia="en-GB"/>
              </w:rPr>
              <w:t xml:space="preserve"> </w:t>
            </w:r>
          </w:p>
        </w:tc>
      </w:tr>
      <w:tr w:rsidR="003B077A" w:rsidRPr="00F64CAB"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3B077A" w:rsidRPr="008C2EFF" w:rsidRDefault="007A2DB5"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C52F24" w:rsidRPr="00F64CAB"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8C2EFF" w:rsidRDefault="00EC5A01" w:rsidP="66590D7B">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8C2EFF">
              <w:rPr>
                <w:rFonts w:ascii="Verdana" w:eastAsia="Times New Roman" w:hAnsi="Verdana" w:cs="Arial"/>
                <w:b/>
                <w:bCs/>
                <w:sz w:val="20"/>
                <w:szCs w:val="20"/>
                <w:lang w:val="en-US" w:eastAsia="en-GB"/>
              </w:rPr>
              <w:t xml:space="preserve"> </w:t>
            </w:r>
            <w:r w:rsidR="006D5913" w:rsidRPr="008C2EFF">
              <w:rPr>
                <w:rFonts w:ascii="Verdana" w:eastAsia="Times New Roman" w:hAnsi="Verdana" w:cs="Arial"/>
                <w:b/>
                <w:bCs/>
                <w:sz w:val="20"/>
                <w:szCs w:val="20"/>
                <w:lang w:val="en-US" w:eastAsia="en-GB"/>
              </w:rPr>
              <w:t>Include explanations as to their</w:t>
            </w:r>
            <w:r w:rsidR="000573A6" w:rsidRPr="008C2EFF">
              <w:rPr>
                <w:rFonts w:ascii="Verdana" w:eastAsia="Times New Roman" w:hAnsi="Verdana" w:cs="Arial"/>
                <w:b/>
                <w:bCs/>
                <w:sz w:val="20"/>
                <w:szCs w:val="20"/>
                <w:lang w:val="en-US" w:eastAsia="en-GB"/>
              </w:rPr>
              <w:t xml:space="preserve"> know-how/capacity.</w:t>
            </w:r>
          </w:p>
        </w:tc>
      </w:tr>
      <w:tr w:rsidR="00C52F24" w:rsidRPr="00F64CAB"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50-100 words</w:t>
            </w:r>
            <w:r w:rsidRPr="5ED146BE">
              <w:rPr>
                <w:rFonts w:ascii="Verdana" w:eastAsia="Times New Roman" w:hAnsi="Verdana" w:cs="Arial"/>
                <w:sz w:val="20"/>
                <w:szCs w:val="20"/>
                <w:lang w:val="en-US" w:eastAsia="en-GB"/>
              </w:rPr>
              <w:t>]</w:t>
            </w:r>
          </w:p>
        </w:tc>
      </w:tr>
    </w:tbl>
    <w:p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B47587" w:rsidRPr="0089320F"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rsidR="00B47587" w:rsidRDefault="004273DE" w:rsidP="00B47587">
            <w:pPr>
              <w:spacing w:before="60" w:after="60"/>
              <w:jc w:val="center"/>
              <w:rPr>
                <w:rFonts w:ascii="Verdana" w:hAnsi="Verdana" w:cs="Arial"/>
                <w:sz w:val="20"/>
                <w:szCs w:val="20"/>
              </w:rPr>
            </w:pPr>
            <w:sdt>
              <w:sdtPr>
                <w:rPr>
                  <w:rFonts w:ascii="Verdana" w:hAnsi="Verdana" w:cs="Arial"/>
                  <w:sz w:val="20"/>
                  <w:szCs w:val="20"/>
                </w:rPr>
                <w:alias w:val="Checkbox"/>
                <w:tag w:val="Checkbox"/>
                <w:id w:val="-173265371"/>
                <w14:checkbox>
                  <w14:checked w14:val="0"/>
                  <w14:checkedState w14:val="2612" w14:font="MS Gothic"/>
                  <w14:uncheckedState w14:val="2610" w14:font="MS Gothic"/>
                </w14:checkbox>
              </w:sdtPr>
              <w:sdtEndPr/>
              <w:sdtContent>
                <w:r w:rsidR="00B47587">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rsidR="00B47587" w:rsidRDefault="00B47587" w:rsidP="00B47587">
            <w:pPr>
              <w:spacing w:before="60" w:after="60"/>
              <w:jc w:val="both"/>
              <w:rPr>
                <w:rFonts w:ascii="Verdana" w:hAnsi="Verdana" w:cs="Arial"/>
                <w:sz w:val="20"/>
                <w:szCs w:val="20"/>
              </w:rPr>
            </w:pPr>
            <w:r>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B47587" w:rsidRPr="0089320F" w:rsidTr="00800352">
        <w:trPr>
          <w:trHeight w:val="70"/>
        </w:trPr>
        <w:tc>
          <w:tcPr>
            <w:tcW w:w="857" w:type="pct"/>
            <w:tcBorders>
              <w:top w:val="single" w:sz="4" w:space="0" w:color="auto"/>
              <w:left w:val="single" w:sz="12" w:space="0" w:color="auto"/>
              <w:bottom w:val="single" w:sz="4" w:space="0" w:color="auto"/>
              <w:right w:val="single" w:sz="4" w:space="0" w:color="auto"/>
            </w:tcBorders>
            <w:vAlign w:val="center"/>
          </w:tcPr>
          <w:p w:rsidR="00B47587" w:rsidRDefault="004273DE" w:rsidP="00B47587">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B47587">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rsidR="00B47587" w:rsidRDefault="00B47587" w:rsidP="00B47587">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rsidR="00F01ABA" w:rsidRPr="0089320F" w:rsidRDefault="004273DE"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Implementation of Union priorities (e.g. CMU, Energy Union, Customs Union, etc.)</w:t>
            </w:r>
          </w:p>
        </w:tc>
      </w:tr>
      <w:tr w:rsidR="00F01ABA" w:rsidRPr="0089320F"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rsidR="00F01ABA" w:rsidRPr="0089320F" w:rsidRDefault="004273DE"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rsidR="00F01ABA" w:rsidRPr="0089320F" w:rsidRDefault="004273DE"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272C4" w:rsidRDefault="0094634A" w:rsidP="0094634A">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Beneficiary Authority 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rsidR="009272C4" w:rsidRPr="009272C4" w:rsidRDefault="009272C4" w:rsidP="0094634A">
            <w:pPr>
              <w:spacing w:before="60" w:after="60"/>
              <w:jc w:val="both"/>
              <w:rPr>
                <w:rFonts w:ascii="Verdana" w:hAnsi="Verdana" w:cs="Arial"/>
                <w:sz w:val="20"/>
                <w:szCs w:val="20"/>
              </w:rPr>
            </w:pPr>
            <w:r w:rsidRPr="009272C4">
              <w:rPr>
                <w:rFonts w:ascii="Verdana" w:hAnsi="Verdana" w:cs="Arial"/>
                <w:sz w:val="20"/>
                <w:szCs w:val="20"/>
              </w:rPr>
              <w:t xml:space="preserve">This flagship project is relevant for the implementation of the Recovery and Resilience Facility (RRF). Across the approved </w:t>
            </w:r>
            <w:r w:rsidR="00E14EBF">
              <w:rPr>
                <w:rFonts w:ascii="Verdana" w:hAnsi="Verdana" w:cs="Arial"/>
                <w:sz w:val="20"/>
                <w:szCs w:val="20"/>
              </w:rPr>
              <w:t>r</w:t>
            </w:r>
            <w:r w:rsidRPr="009272C4">
              <w:rPr>
                <w:rFonts w:ascii="Verdana" w:hAnsi="Verdana" w:cs="Arial"/>
                <w:sz w:val="20"/>
                <w:szCs w:val="20"/>
              </w:rPr>
              <w:t xml:space="preserve">ecovery and </w:t>
            </w:r>
            <w:r w:rsidR="00E14EBF">
              <w:rPr>
                <w:rFonts w:ascii="Verdana" w:hAnsi="Verdana" w:cs="Arial"/>
                <w:sz w:val="20"/>
                <w:szCs w:val="20"/>
              </w:rPr>
              <w:t>r</w:t>
            </w:r>
            <w:r w:rsidRPr="009272C4">
              <w:rPr>
                <w:rFonts w:ascii="Verdana" w:hAnsi="Verdana" w:cs="Arial"/>
                <w:sz w:val="20"/>
                <w:szCs w:val="20"/>
              </w:rPr>
              <w:t xml:space="preserve">esilience </w:t>
            </w:r>
            <w:r w:rsidR="00E14EBF">
              <w:rPr>
                <w:rFonts w:ascii="Verdana" w:hAnsi="Verdana" w:cs="Arial"/>
                <w:sz w:val="20"/>
                <w:szCs w:val="20"/>
              </w:rPr>
              <w:t>p</w:t>
            </w:r>
            <w:r w:rsidRPr="009272C4">
              <w:rPr>
                <w:rFonts w:ascii="Verdana" w:hAnsi="Verdana" w:cs="Arial"/>
                <w:sz w:val="20"/>
                <w:szCs w:val="20"/>
              </w:rPr>
              <w:t>lans, Member States included investments and reforms aiming to increase the resilience of their health systems and crisis preparedness by improving the capacity and accessibility of health and care systems</w:t>
            </w:r>
            <w:r>
              <w:rPr>
                <w:rFonts w:ascii="Verdana" w:hAnsi="Verdana" w:cs="Arial"/>
                <w:sz w:val="20"/>
                <w:szCs w:val="20"/>
              </w:rPr>
              <w:t>.</w:t>
            </w:r>
          </w:p>
          <w:p w:rsidR="009272C4" w:rsidRDefault="009272C4" w:rsidP="0094634A">
            <w:pPr>
              <w:spacing w:before="60" w:after="60"/>
              <w:jc w:val="both"/>
              <w:rPr>
                <w:rFonts w:ascii="Verdana" w:hAnsi="Verdana" w:cs="Arial"/>
                <w:color w:val="FF0000"/>
                <w:sz w:val="20"/>
                <w:szCs w:val="20"/>
              </w:rPr>
            </w:pPr>
          </w:p>
          <w:p w:rsidR="0094634A" w:rsidRDefault="0094634A" w:rsidP="0094634A">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rsidR="0094634A" w:rsidRPr="00DB1532" w:rsidRDefault="0094634A" w:rsidP="5AD5729F">
            <w:pPr>
              <w:spacing w:before="60" w:after="60"/>
              <w:jc w:val="both"/>
              <w:rPr>
                <w:rFonts w:ascii="Verdana" w:hAnsi="Verdana" w:cs="Arial"/>
                <w:sz w:val="20"/>
                <w:szCs w:val="20"/>
                <w:lang w:val="en-US"/>
              </w:rPr>
            </w:pPr>
          </w:p>
          <w:p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596E2C" w:rsidRPr="0089320F" w:rsidRDefault="00596E2C" w:rsidP="00BB4B21">
            <w:pPr>
              <w:spacing w:before="60" w:after="60"/>
              <w:jc w:val="both"/>
              <w:rPr>
                <w:rFonts w:ascii="Verdana" w:hAnsi="Verdana" w:cs="Arial"/>
                <w:sz w:val="20"/>
                <w:szCs w:val="20"/>
              </w:rPr>
            </w:pPr>
            <w:r>
              <w:rPr>
                <w:rFonts w:ascii="Verdana" w:hAnsi="Verdana" w:cs="Arial"/>
                <w:sz w:val="20"/>
                <w:szCs w:val="20"/>
              </w:rPr>
              <w:lastRenderedPageBreak/>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73494D" w:rsidRPr="0073494D">
              <w:rPr>
                <w:rFonts w:ascii="Verdana" w:hAnsi="Verdana" w:cs="Arial"/>
                <w:i/>
                <w:iCs/>
                <w:sz w:val="20"/>
                <w:szCs w:val="20"/>
              </w:rPr>
              <w:t>Implementation, amendment and revision of recovery and resilience plans under the Recovery and Resilience Facility</w:t>
            </w:r>
            <w:r w:rsidRPr="2E4F5906">
              <w:rPr>
                <w:rFonts w:ascii="Verdana" w:hAnsi="Verdana" w:cs="Arial"/>
                <w:i/>
                <w:iCs/>
                <w:sz w:val="20"/>
                <w:szCs w:val="20"/>
              </w:rPr>
              <w:t>”</w:t>
            </w:r>
          </w:p>
        </w:tc>
      </w:tr>
      <w:tr w:rsidR="00F266F8" w:rsidRPr="0089320F"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rsidR="00F266F8" w:rsidRPr="00B74A52" w:rsidRDefault="00F266F8" w:rsidP="00A031F0">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rsidR="00F266F8" w:rsidRPr="0089320F" w:rsidRDefault="004273DE"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rsidR="00F266F8" w:rsidDel="00F266F8" w:rsidRDefault="004273DE"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A031F0" w:rsidRPr="00A031F0">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35718D" w:rsidRDefault="004273DE"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35718D" w:rsidRPr="0089320F" w:rsidRDefault="004273DE"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35718D" w:rsidRPr="0089320F" w:rsidRDefault="004273DE"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35718D" w:rsidRPr="0089320F" w:rsidRDefault="004273DE"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rsidR="0035718D" w:rsidRDefault="0035718D" w:rsidP="0035718D"/>
    <w:p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lastRenderedPageBreak/>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rsidTr="2E4F5906">
        <w:tc>
          <w:tcPr>
            <w:tcW w:w="5000" w:type="pct"/>
            <w:tcBorders>
              <w:top w:val="single" w:sz="12" w:space="0" w:color="auto"/>
              <w:left w:val="single" w:sz="12" w:space="0" w:color="auto"/>
              <w:bottom w:val="single" w:sz="12" w:space="0" w:color="auto"/>
              <w:right w:val="single" w:sz="12" w:space="0" w:color="auto"/>
            </w:tcBorders>
          </w:tcPr>
          <w:p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rsidTr="2E4F5906">
        <w:tc>
          <w:tcPr>
            <w:tcW w:w="5000" w:type="pct"/>
            <w:tcBorders>
              <w:top w:val="single" w:sz="12" w:space="0" w:color="auto"/>
              <w:left w:val="single" w:sz="12" w:space="0" w:color="auto"/>
              <w:bottom w:val="single" w:sz="12" w:space="0" w:color="auto"/>
              <w:right w:val="single" w:sz="12" w:space="0" w:color="auto"/>
            </w:tcBorders>
          </w:tcPr>
          <w:p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rsidTr="2E4F5906">
        <w:tc>
          <w:tcPr>
            <w:tcW w:w="5000" w:type="pct"/>
            <w:tcBorders>
              <w:top w:val="single" w:sz="12" w:space="0" w:color="auto"/>
              <w:left w:val="single" w:sz="12" w:space="0" w:color="auto"/>
              <w:bottom w:val="single" w:sz="12" w:space="0" w:color="auto"/>
              <w:right w:val="single" w:sz="12" w:space="0" w:color="auto"/>
            </w:tcBorders>
          </w:tcPr>
          <w:p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rsidTr="2E4F5906">
        <w:tc>
          <w:tcPr>
            <w:tcW w:w="5000" w:type="pct"/>
            <w:tcBorders>
              <w:top w:val="single" w:sz="12" w:space="0" w:color="auto"/>
              <w:left w:val="single" w:sz="12" w:space="0" w:color="auto"/>
              <w:bottom w:val="single" w:sz="12" w:space="0" w:color="auto"/>
              <w:right w:val="single" w:sz="12" w:space="0" w:color="auto"/>
            </w:tcBorders>
          </w:tcPr>
          <w:p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rsidTr="2E4F5906">
        <w:tc>
          <w:tcPr>
            <w:tcW w:w="5000" w:type="pct"/>
            <w:tcBorders>
              <w:top w:val="single" w:sz="12" w:space="0" w:color="auto"/>
              <w:left w:val="single" w:sz="12" w:space="0" w:color="auto"/>
              <w:bottom w:val="single" w:sz="12" w:space="0" w:color="auto"/>
              <w:right w:val="single" w:sz="12" w:space="0" w:color="auto"/>
            </w:tcBorders>
          </w:tcPr>
          <w:p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rsidTr="2E4F5906">
        <w:tc>
          <w:tcPr>
            <w:tcW w:w="5000" w:type="pct"/>
            <w:tcBorders>
              <w:top w:val="single" w:sz="12" w:space="0" w:color="auto"/>
              <w:left w:val="single" w:sz="12" w:space="0" w:color="auto"/>
              <w:bottom w:val="single" w:sz="12" w:space="0" w:color="auto"/>
              <w:right w:val="single" w:sz="12" w:space="0" w:color="auto"/>
            </w:tcBorders>
          </w:tcPr>
          <w:p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rsidR="00305060" w:rsidRPr="003A5F9A" w:rsidRDefault="00305060" w:rsidP="5AD5729F">
      <w:pPr>
        <w:spacing w:after="0"/>
        <w:rPr>
          <w:rFonts w:ascii="Verdana" w:hAnsi="Verdana"/>
          <w:b/>
          <w:noProof/>
        </w:rPr>
      </w:pPr>
    </w:p>
    <w:sectPr w:rsidR="00305060" w:rsidRPr="003A5F9A" w:rsidSect="00130D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77" w:rsidRDefault="00235077" w:rsidP="00EE6AE0">
      <w:pPr>
        <w:spacing w:after="0" w:line="240" w:lineRule="auto"/>
      </w:pPr>
      <w:r>
        <w:separator/>
      </w:r>
    </w:p>
  </w:endnote>
  <w:endnote w:type="continuationSeparator" w:id="0">
    <w:p w:rsidR="00235077" w:rsidRDefault="00235077" w:rsidP="00EE6AE0">
      <w:pPr>
        <w:spacing w:after="0" w:line="240" w:lineRule="auto"/>
      </w:pPr>
      <w:r>
        <w:continuationSeparator/>
      </w:r>
    </w:p>
  </w:endnote>
  <w:endnote w:type="continuationNotice" w:id="1">
    <w:p w:rsidR="00235077" w:rsidRDefault="00235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rsidR="00E802BC" w:rsidRDefault="00E802BC">
        <w:pPr>
          <w:pStyle w:val="Footer"/>
          <w:jc w:val="right"/>
        </w:pPr>
        <w:r>
          <w:fldChar w:fldCharType="begin"/>
        </w:r>
        <w:r>
          <w:instrText xml:space="preserve"> PAGE   \* MERGEFORMAT </w:instrText>
        </w:r>
        <w:r>
          <w:fldChar w:fldCharType="separate"/>
        </w:r>
        <w:r w:rsidR="004273DE">
          <w:rPr>
            <w:noProof/>
          </w:rPr>
          <w:t>10</w:t>
        </w:r>
        <w:r>
          <w:rPr>
            <w:noProof/>
          </w:rPr>
          <w:fldChar w:fldCharType="end"/>
        </w:r>
      </w:p>
    </w:sdtContent>
  </w:sdt>
  <w:p w:rsidR="00E802BC" w:rsidRDefault="00E8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77" w:rsidRDefault="00235077" w:rsidP="00EE6AE0">
      <w:pPr>
        <w:spacing w:after="0" w:line="240" w:lineRule="auto"/>
      </w:pPr>
      <w:r>
        <w:separator/>
      </w:r>
    </w:p>
  </w:footnote>
  <w:footnote w:type="continuationSeparator" w:id="0">
    <w:p w:rsidR="00235077" w:rsidRDefault="00235077" w:rsidP="00EE6AE0">
      <w:pPr>
        <w:spacing w:after="0" w:line="240" w:lineRule="auto"/>
      </w:pPr>
      <w:r>
        <w:continuationSeparator/>
      </w:r>
    </w:p>
  </w:footnote>
  <w:footnote w:type="continuationNotice" w:id="1">
    <w:p w:rsidR="00235077" w:rsidRDefault="00235077">
      <w:pPr>
        <w:spacing w:after="0" w:line="240" w:lineRule="auto"/>
      </w:pPr>
    </w:p>
  </w:footnote>
  <w:footnote w:id="2">
    <w:p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08" w:rsidRDefault="009272C4" w:rsidP="00E70B08">
    <w:pPr>
      <w:pStyle w:val="Header"/>
      <w:tabs>
        <w:tab w:val="clear" w:pos="4536"/>
        <w:tab w:val="center" w:pos="7797"/>
      </w:tabs>
      <w:ind w:right="-30"/>
      <w:jc w:val="right"/>
      <w:rPr>
        <w:rFonts w:ascii="Verdana" w:hAnsi="Verdana"/>
        <w:b/>
        <w:bCs/>
        <w:sz w:val="20"/>
        <w:szCs w:val="20"/>
        <w:lang w:val="en-US"/>
      </w:rPr>
    </w:pPr>
    <w:r>
      <w:rPr>
        <w:rFonts w:ascii="Verdana" w:hAnsi="Verdana"/>
        <w:b/>
        <w:sz w:val="20"/>
        <w:szCs w:val="20"/>
        <w:lang w:val="en-US"/>
      </w:rPr>
      <w:t>Te</w:t>
    </w:r>
    <w:r w:rsidR="00E802BC" w:rsidRPr="00E70B08">
      <w:rPr>
        <w:rFonts w:ascii="Verdana" w:hAnsi="Verdana"/>
        <w:b/>
        <w:sz w:val="20"/>
        <w:szCs w:val="20"/>
        <w:lang w:val="en-US"/>
      </w:rPr>
      <w:t>mplate</w:t>
    </w:r>
    <w:r w:rsidR="00E70B08" w:rsidRPr="00E70B08">
      <w:rPr>
        <w:rFonts w:ascii="Verdana" w:hAnsi="Verdana"/>
        <w:b/>
        <w:sz w:val="20"/>
        <w:szCs w:val="20"/>
        <w:lang w:val="en-US"/>
      </w:rPr>
      <w:t xml:space="preserve"> for request for </w:t>
    </w:r>
    <w:r w:rsidR="00085FB1">
      <w:rPr>
        <w:rFonts w:ascii="Verdana" w:hAnsi="Verdana"/>
        <w:b/>
        <w:bCs/>
        <w:sz w:val="20"/>
        <w:szCs w:val="20"/>
        <w:lang w:val="en-US"/>
      </w:rPr>
      <w:t>F</w:t>
    </w:r>
    <w:r w:rsidR="00E70B08">
      <w:rPr>
        <w:rFonts w:ascii="Verdana" w:hAnsi="Verdana"/>
        <w:b/>
        <w:bCs/>
        <w:sz w:val="20"/>
        <w:szCs w:val="20"/>
        <w:lang w:val="en-US"/>
      </w:rPr>
      <w:t>lagship Technical Support P</w:t>
    </w:r>
    <w:r>
      <w:rPr>
        <w:rFonts w:ascii="Verdana" w:hAnsi="Verdana"/>
        <w:b/>
        <w:bCs/>
        <w:sz w:val="20"/>
        <w:szCs w:val="20"/>
        <w:lang w:val="en-US"/>
      </w:rPr>
      <w:t>roject</w:t>
    </w:r>
  </w:p>
  <w:p w:rsidR="00E802BC" w:rsidRDefault="00DB1532" w:rsidP="00E70B08">
    <w:pPr>
      <w:pStyle w:val="Header"/>
      <w:tabs>
        <w:tab w:val="clear" w:pos="4536"/>
        <w:tab w:val="center" w:pos="7797"/>
      </w:tabs>
      <w:ind w:right="-30"/>
      <w:jc w:val="right"/>
    </w:pPr>
    <w:r w:rsidRPr="00DB1532">
      <w:rPr>
        <w:rFonts w:ascii="Verdana" w:hAnsi="Verdana"/>
        <w:b/>
        <w:bCs/>
        <w:sz w:val="20"/>
        <w:szCs w:val="20"/>
        <w:lang w:val="en-US"/>
      </w:rPr>
      <w:t>“Towards person-</w:t>
    </w:r>
    <w:r w:rsidR="00E14EBF" w:rsidRPr="00DB1532">
      <w:rPr>
        <w:rFonts w:ascii="Verdana" w:hAnsi="Verdana"/>
        <w:b/>
        <w:bCs/>
        <w:sz w:val="20"/>
        <w:szCs w:val="20"/>
        <w:lang w:val="en-US"/>
      </w:rPr>
      <w:t>centered</w:t>
    </w:r>
    <w:r w:rsidRPr="00DB1532">
      <w:rPr>
        <w:rFonts w:ascii="Verdana" w:hAnsi="Verdana"/>
        <w:b/>
        <w:bCs/>
        <w:sz w:val="20"/>
        <w:szCs w:val="20"/>
        <w:lang w:val="en-US"/>
      </w:rPr>
      <w:t xml:space="preserve"> integrated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B56"/>
    <w:multiLevelType w:val="hybridMultilevel"/>
    <w:tmpl w:val="C88052A0"/>
    <w:lvl w:ilvl="0" w:tplc="C220E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E7E57"/>
    <w:multiLevelType w:val="hybridMultilevel"/>
    <w:tmpl w:val="3918DCAC"/>
    <w:lvl w:ilvl="0" w:tplc="C220E0BA">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4095CB2"/>
    <w:multiLevelType w:val="hybridMultilevel"/>
    <w:tmpl w:val="E9C4975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86514"/>
    <w:multiLevelType w:val="hybridMultilevel"/>
    <w:tmpl w:val="14E01BD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73913"/>
    <w:multiLevelType w:val="hybridMultilevel"/>
    <w:tmpl w:val="46D848FA"/>
    <w:lvl w:ilvl="0" w:tplc="2C483418">
      <w:start w:val="1"/>
      <w:numFmt w:val="bullet"/>
      <w:lvlText w:val=""/>
      <w:lvlJc w:val="left"/>
      <w:pPr>
        <w:ind w:left="720" w:hanging="360"/>
      </w:pPr>
      <w:rPr>
        <w:rFonts w:ascii="Symbol" w:hAnsi="Symbol" w:hint="default"/>
        <w:color w:val="auto"/>
      </w:rPr>
    </w:lvl>
    <w:lvl w:ilvl="1" w:tplc="69C04202">
      <w:start w:val="1"/>
      <w:numFmt w:val="bullet"/>
      <w:lvlText w:val="o"/>
      <w:lvlJc w:val="left"/>
      <w:pPr>
        <w:ind w:left="1440" w:hanging="360"/>
      </w:pPr>
      <w:rPr>
        <w:rFonts w:ascii="Courier New" w:hAnsi="Courier New" w:hint="default"/>
      </w:rPr>
    </w:lvl>
    <w:lvl w:ilvl="2" w:tplc="D6AACB46">
      <w:start w:val="1"/>
      <w:numFmt w:val="bullet"/>
      <w:lvlText w:val=""/>
      <w:lvlJc w:val="left"/>
      <w:pPr>
        <w:ind w:left="2160" w:hanging="360"/>
      </w:pPr>
      <w:rPr>
        <w:rFonts w:ascii="Wingdings" w:hAnsi="Wingdings" w:hint="default"/>
      </w:rPr>
    </w:lvl>
    <w:lvl w:ilvl="3" w:tplc="F25A10C4">
      <w:start w:val="1"/>
      <w:numFmt w:val="bullet"/>
      <w:lvlText w:val=""/>
      <w:lvlJc w:val="left"/>
      <w:pPr>
        <w:ind w:left="2880" w:hanging="360"/>
      </w:pPr>
      <w:rPr>
        <w:rFonts w:ascii="Symbol" w:hAnsi="Symbol" w:hint="default"/>
      </w:rPr>
    </w:lvl>
    <w:lvl w:ilvl="4" w:tplc="B19C24C8">
      <w:start w:val="1"/>
      <w:numFmt w:val="bullet"/>
      <w:lvlText w:val="o"/>
      <w:lvlJc w:val="left"/>
      <w:pPr>
        <w:ind w:left="3600" w:hanging="360"/>
      </w:pPr>
      <w:rPr>
        <w:rFonts w:ascii="Courier New" w:hAnsi="Courier New" w:hint="default"/>
      </w:rPr>
    </w:lvl>
    <w:lvl w:ilvl="5" w:tplc="844854AC">
      <w:start w:val="1"/>
      <w:numFmt w:val="bullet"/>
      <w:lvlText w:val=""/>
      <w:lvlJc w:val="left"/>
      <w:pPr>
        <w:ind w:left="4320" w:hanging="360"/>
      </w:pPr>
      <w:rPr>
        <w:rFonts w:ascii="Wingdings" w:hAnsi="Wingdings" w:hint="default"/>
      </w:rPr>
    </w:lvl>
    <w:lvl w:ilvl="6" w:tplc="BBBE1C9E">
      <w:start w:val="1"/>
      <w:numFmt w:val="bullet"/>
      <w:lvlText w:val=""/>
      <w:lvlJc w:val="left"/>
      <w:pPr>
        <w:ind w:left="5040" w:hanging="360"/>
      </w:pPr>
      <w:rPr>
        <w:rFonts w:ascii="Symbol" w:hAnsi="Symbol" w:hint="default"/>
      </w:rPr>
    </w:lvl>
    <w:lvl w:ilvl="7" w:tplc="38382A94">
      <w:start w:val="1"/>
      <w:numFmt w:val="bullet"/>
      <w:lvlText w:val="o"/>
      <w:lvlJc w:val="left"/>
      <w:pPr>
        <w:ind w:left="5760" w:hanging="360"/>
      </w:pPr>
      <w:rPr>
        <w:rFonts w:ascii="Courier New" w:hAnsi="Courier New" w:hint="default"/>
      </w:rPr>
    </w:lvl>
    <w:lvl w:ilvl="8" w:tplc="B62A0688">
      <w:start w:val="1"/>
      <w:numFmt w:val="bullet"/>
      <w:lvlText w:val=""/>
      <w:lvlJc w:val="left"/>
      <w:pPr>
        <w:ind w:left="6480" w:hanging="360"/>
      </w:pPr>
      <w:rPr>
        <w:rFonts w:ascii="Wingdings" w:hAnsi="Wingdings" w:hint="default"/>
      </w:rPr>
    </w:lvl>
  </w:abstractNum>
  <w:abstractNum w:abstractNumId="9"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0" w15:restartNumberingAfterBreak="0">
    <w:nsid w:val="1DBB5229"/>
    <w:multiLevelType w:val="hybridMultilevel"/>
    <w:tmpl w:val="81F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511EB"/>
    <w:multiLevelType w:val="hybridMultilevel"/>
    <w:tmpl w:val="39643430"/>
    <w:lvl w:ilvl="0" w:tplc="C220E0B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A7C66"/>
    <w:multiLevelType w:val="hybridMultilevel"/>
    <w:tmpl w:val="8BCC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7"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0EFF"/>
    <w:multiLevelType w:val="hybridMultilevel"/>
    <w:tmpl w:val="4000A6EC"/>
    <w:lvl w:ilvl="0" w:tplc="C220E0BA">
      <w:start w:val="1"/>
      <w:numFmt w:val="bullet"/>
      <w:lvlText w:val=""/>
      <w:lvlJc w:val="left"/>
      <w:pPr>
        <w:tabs>
          <w:tab w:val="num" w:pos="720"/>
        </w:tabs>
        <w:ind w:left="720" w:hanging="360"/>
      </w:pPr>
      <w:rPr>
        <w:rFonts w:ascii="Symbol" w:hAnsi="Symbol" w:hint="default"/>
      </w:rPr>
    </w:lvl>
    <w:lvl w:ilvl="1" w:tplc="709C8F82" w:tentative="1">
      <w:start w:val="1"/>
      <w:numFmt w:val="bullet"/>
      <w:lvlText w:val=""/>
      <w:lvlJc w:val="left"/>
      <w:pPr>
        <w:tabs>
          <w:tab w:val="num" w:pos="1440"/>
        </w:tabs>
        <w:ind w:left="1440" w:hanging="360"/>
      </w:pPr>
      <w:rPr>
        <w:rFonts w:ascii="Symbol" w:hAnsi="Symbol" w:hint="default"/>
      </w:rPr>
    </w:lvl>
    <w:lvl w:ilvl="2" w:tplc="069AC594" w:tentative="1">
      <w:start w:val="1"/>
      <w:numFmt w:val="bullet"/>
      <w:lvlText w:val=""/>
      <w:lvlJc w:val="left"/>
      <w:pPr>
        <w:tabs>
          <w:tab w:val="num" w:pos="2160"/>
        </w:tabs>
        <w:ind w:left="2160" w:hanging="360"/>
      </w:pPr>
      <w:rPr>
        <w:rFonts w:ascii="Symbol" w:hAnsi="Symbol" w:hint="default"/>
      </w:rPr>
    </w:lvl>
    <w:lvl w:ilvl="3" w:tplc="5A68C4EE" w:tentative="1">
      <w:start w:val="1"/>
      <w:numFmt w:val="bullet"/>
      <w:lvlText w:val=""/>
      <w:lvlJc w:val="left"/>
      <w:pPr>
        <w:tabs>
          <w:tab w:val="num" w:pos="2880"/>
        </w:tabs>
        <w:ind w:left="2880" w:hanging="360"/>
      </w:pPr>
      <w:rPr>
        <w:rFonts w:ascii="Symbol" w:hAnsi="Symbol" w:hint="default"/>
      </w:rPr>
    </w:lvl>
    <w:lvl w:ilvl="4" w:tplc="5542313E" w:tentative="1">
      <w:start w:val="1"/>
      <w:numFmt w:val="bullet"/>
      <w:lvlText w:val=""/>
      <w:lvlJc w:val="left"/>
      <w:pPr>
        <w:tabs>
          <w:tab w:val="num" w:pos="3600"/>
        </w:tabs>
        <w:ind w:left="3600" w:hanging="360"/>
      </w:pPr>
      <w:rPr>
        <w:rFonts w:ascii="Symbol" w:hAnsi="Symbol" w:hint="default"/>
      </w:rPr>
    </w:lvl>
    <w:lvl w:ilvl="5" w:tplc="8B281F46" w:tentative="1">
      <w:start w:val="1"/>
      <w:numFmt w:val="bullet"/>
      <w:lvlText w:val=""/>
      <w:lvlJc w:val="left"/>
      <w:pPr>
        <w:tabs>
          <w:tab w:val="num" w:pos="4320"/>
        </w:tabs>
        <w:ind w:left="4320" w:hanging="360"/>
      </w:pPr>
      <w:rPr>
        <w:rFonts w:ascii="Symbol" w:hAnsi="Symbol" w:hint="default"/>
      </w:rPr>
    </w:lvl>
    <w:lvl w:ilvl="6" w:tplc="137A87CE" w:tentative="1">
      <w:start w:val="1"/>
      <w:numFmt w:val="bullet"/>
      <w:lvlText w:val=""/>
      <w:lvlJc w:val="left"/>
      <w:pPr>
        <w:tabs>
          <w:tab w:val="num" w:pos="5040"/>
        </w:tabs>
        <w:ind w:left="5040" w:hanging="360"/>
      </w:pPr>
      <w:rPr>
        <w:rFonts w:ascii="Symbol" w:hAnsi="Symbol" w:hint="default"/>
      </w:rPr>
    </w:lvl>
    <w:lvl w:ilvl="7" w:tplc="651C6242" w:tentative="1">
      <w:start w:val="1"/>
      <w:numFmt w:val="bullet"/>
      <w:lvlText w:val=""/>
      <w:lvlJc w:val="left"/>
      <w:pPr>
        <w:tabs>
          <w:tab w:val="num" w:pos="5760"/>
        </w:tabs>
        <w:ind w:left="5760" w:hanging="360"/>
      </w:pPr>
      <w:rPr>
        <w:rFonts w:ascii="Symbol" w:hAnsi="Symbol" w:hint="default"/>
      </w:rPr>
    </w:lvl>
    <w:lvl w:ilvl="8" w:tplc="E4AC1EF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5E375B7"/>
    <w:multiLevelType w:val="hybridMultilevel"/>
    <w:tmpl w:val="65A4C22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4214A0"/>
    <w:multiLevelType w:val="hybridMultilevel"/>
    <w:tmpl w:val="E1D2F1C8"/>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4F46DF"/>
    <w:multiLevelType w:val="hybridMultilevel"/>
    <w:tmpl w:val="BF3A8658"/>
    <w:lvl w:ilvl="0" w:tplc="C220E0BA">
      <w:start w:val="1"/>
      <w:numFmt w:val="bullet"/>
      <w:lvlText w:val=""/>
      <w:lvlJc w:val="left"/>
      <w:pPr>
        <w:tabs>
          <w:tab w:val="num" w:pos="720"/>
        </w:tabs>
        <w:ind w:left="720" w:hanging="360"/>
      </w:pPr>
      <w:rPr>
        <w:rFonts w:ascii="Symbol" w:hAnsi="Symbol" w:hint="default"/>
      </w:rPr>
    </w:lvl>
    <w:lvl w:ilvl="1" w:tplc="C0061B8A" w:tentative="1">
      <w:start w:val="1"/>
      <w:numFmt w:val="bullet"/>
      <w:lvlText w:val=""/>
      <w:lvlJc w:val="left"/>
      <w:pPr>
        <w:tabs>
          <w:tab w:val="num" w:pos="1440"/>
        </w:tabs>
        <w:ind w:left="1440" w:hanging="360"/>
      </w:pPr>
      <w:rPr>
        <w:rFonts w:ascii="Symbol" w:hAnsi="Symbol" w:hint="default"/>
      </w:rPr>
    </w:lvl>
    <w:lvl w:ilvl="2" w:tplc="ECA4D72C" w:tentative="1">
      <w:start w:val="1"/>
      <w:numFmt w:val="bullet"/>
      <w:lvlText w:val=""/>
      <w:lvlJc w:val="left"/>
      <w:pPr>
        <w:tabs>
          <w:tab w:val="num" w:pos="2160"/>
        </w:tabs>
        <w:ind w:left="2160" w:hanging="360"/>
      </w:pPr>
      <w:rPr>
        <w:rFonts w:ascii="Symbol" w:hAnsi="Symbol" w:hint="default"/>
      </w:rPr>
    </w:lvl>
    <w:lvl w:ilvl="3" w:tplc="55B6B848" w:tentative="1">
      <w:start w:val="1"/>
      <w:numFmt w:val="bullet"/>
      <w:lvlText w:val=""/>
      <w:lvlJc w:val="left"/>
      <w:pPr>
        <w:tabs>
          <w:tab w:val="num" w:pos="2880"/>
        </w:tabs>
        <w:ind w:left="2880" w:hanging="360"/>
      </w:pPr>
      <w:rPr>
        <w:rFonts w:ascii="Symbol" w:hAnsi="Symbol" w:hint="default"/>
      </w:rPr>
    </w:lvl>
    <w:lvl w:ilvl="4" w:tplc="3DF66C4E" w:tentative="1">
      <w:start w:val="1"/>
      <w:numFmt w:val="bullet"/>
      <w:lvlText w:val=""/>
      <w:lvlJc w:val="left"/>
      <w:pPr>
        <w:tabs>
          <w:tab w:val="num" w:pos="3600"/>
        </w:tabs>
        <w:ind w:left="3600" w:hanging="360"/>
      </w:pPr>
      <w:rPr>
        <w:rFonts w:ascii="Symbol" w:hAnsi="Symbol" w:hint="default"/>
      </w:rPr>
    </w:lvl>
    <w:lvl w:ilvl="5" w:tplc="54AA576C" w:tentative="1">
      <w:start w:val="1"/>
      <w:numFmt w:val="bullet"/>
      <w:lvlText w:val=""/>
      <w:lvlJc w:val="left"/>
      <w:pPr>
        <w:tabs>
          <w:tab w:val="num" w:pos="4320"/>
        </w:tabs>
        <w:ind w:left="4320" w:hanging="360"/>
      </w:pPr>
      <w:rPr>
        <w:rFonts w:ascii="Symbol" w:hAnsi="Symbol" w:hint="default"/>
      </w:rPr>
    </w:lvl>
    <w:lvl w:ilvl="6" w:tplc="614C0C7C" w:tentative="1">
      <w:start w:val="1"/>
      <w:numFmt w:val="bullet"/>
      <w:lvlText w:val=""/>
      <w:lvlJc w:val="left"/>
      <w:pPr>
        <w:tabs>
          <w:tab w:val="num" w:pos="5040"/>
        </w:tabs>
        <w:ind w:left="5040" w:hanging="360"/>
      </w:pPr>
      <w:rPr>
        <w:rFonts w:ascii="Symbol" w:hAnsi="Symbol" w:hint="default"/>
      </w:rPr>
    </w:lvl>
    <w:lvl w:ilvl="7" w:tplc="5CDE3D54" w:tentative="1">
      <w:start w:val="1"/>
      <w:numFmt w:val="bullet"/>
      <w:lvlText w:val=""/>
      <w:lvlJc w:val="left"/>
      <w:pPr>
        <w:tabs>
          <w:tab w:val="num" w:pos="5760"/>
        </w:tabs>
        <w:ind w:left="5760" w:hanging="360"/>
      </w:pPr>
      <w:rPr>
        <w:rFonts w:ascii="Symbol" w:hAnsi="Symbol" w:hint="default"/>
      </w:rPr>
    </w:lvl>
    <w:lvl w:ilvl="8" w:tplc="49BAD37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2"/>
  </w:num>
  <w:num w:numId="3">
    <w:abstractNumId w:val="11"/>
  </w:num>
  <w:num w:numId="4">
    <w:abstractNumId w:val="26"/>
  </w:num>
  <w:num w:numId="5">
    <w:abstractNumId w:val="15"/>
  </w:num>
  <w:num w:numId="6">
    <w:abstractNumId w:val="16"/>
  </w:num>
  <w:num w:numId="7">
    <w:abstractNumId w:val="17"/>
  </w:num>
  <w:num w:numId="8">
    <w:abstractNumId w:val="25"/>
  </w:num>
  <w:num w:numId="9">
    <w:abstractNumId w:val="24"/>
  </w:num>
  <w:num w:numId="10">
    <w:abstractNumId w:val="20"/>
  </w:num>
  <w:num w:numId="11">
    <w:abstractNumId w:val="2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0"/>
  </w:num>
  <w:num w:numId="16">
    <w:abstractNumId w:val="3"/>
  </w:num>
  <w:num w:numId="17">
    <w:abstractNumId w:val="1"/>
  </w:num>
  <w:num w:numId="18">
    <w:abstractNumId w:val="30"/>
  </w:num>
  <w:num w:numId="19">
    <w:abstractNumId w:val="27"/>
  </w:num>
  <w:num w:numId="20">
    <w:abstractNumId w:val="22"/>
  </w:num>
  <w:num w:numId="21">
    <w:abstractNumId w:val="23"/>
  </w:num>
  <w:num w:numId="22">
    <w:abstractNumId w:val="28"/>
  </w:num>
  <w:num w:numId="23">
    <w:abstractNumId w:val="7"/>
  </w:num>
  <w:num w:numId="24">
    <w:abstractNumId w:val="5"/>
  </w:num>
  <w:num w:numId="25">
    <w:abstractNumId w:val="4"/>
  </w:num>
  <w:num w:numId="26">
    <w:abstractNumId w:val="6"/>
  </w:num>
  <w:num w:numId="27">
    <w:abstractNumId w:val="8"/>
  </w:num>
  <w:num w:numId="28">
    <w:abstractNumId w:val="13"/>
  </w:num>
  <w:num w:numId="29">
    <w:abstractNumId w:val="31"/>
  </w:num>
  <w:num w:numId="30">
    <w:abstractNumId w:val="18"/>
  </w:num>
  <w:num w:numId="31">
    <w:abstractNumId w:val="10"/>
  </w:num>
  <w:num w:numId="32">
    <w:abstractNumId w:val="14"/>
  </w:num>
  <w:num w:numId="33">
    <w:abstractNumId w:val="10"/>
  </w:num>
  <w:num w:numId="34">
    <w:abstractNumId w:val="1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6D70"/>
    <w:rsid w:val="00037D40"/>
    <w:rsid w:val="000433AC"/>
    <w:rsid w:val="00052F40"/>
    <w:rsid w:val="00054544"/>
    <w:rsid w:val="000573A6"/>
    <w:rsid w:val="00060746"/>
    <w:rsid w:val="00062713"/>
    <w:rsid w:val="00071AC4"/>
    <w:rsid w:val="00073CEF"/>
    <w:rsid w:val="00080242"/>
    <w:rsid w:val="00085FB1"/>
    <w:rsid w:val="0008727F"/>
    <w:rsid w:val="00087BC9"/>
    <w:rsid w:val="00087D96"/>
    <w:rsid w:val="000A3888"/>
    <w:rsid w:val="000A48F1"/>
    <w:rsid w:val="000A4FF5"/>
    <w:rsid w:val="000A6292"/>
    <w:rsid w:val="000A7759"/>
    <w:rsid w:val="000B63C0"/>
    <w:rsid w:val="000C5361"/>
    <w:rsid w:val="000C612B"/>
    <w:rsid w:val="000D06F2"/>
    <w:rsid w:val="000D25FF"/>
    <w:rsid w:val="000E0C93"/>
    <w:rsid w:val="000E0E25"/>
    <w:rsid w:val="000E1567"/>
    <w:rsid w:val="000F6884"/>
    <w:rsid w:val="001060ED"/>
    <w:rsid w:val="00106160"/>
    <w:rsid w:val="00123EA4"/>
    <w:rsid w:val="001240F8"/>
    <w:rsid w:val="00126003"/>
    <w:rsid w:val="00130D40"/>
    <w:rsid w:val="00132A25"/>
    <w:rsid w:val="001427C5"/>
    <w:rsid w:val="00145C07"/>
    <w:rsid w:val="00154168"/>
    <w:rsid w:val="0015773E"/>
    <w:rsid w:val="00163FA5"/>
    <w:rsid w:val="0017179C"/>
    <w:rsid w:val="001722E2"/>
    <w:rsid w:val="00173710"/>
    <w:rsid w:val="00177BB5"/>
    <w:rsid w:val="0018295F"/>
    <w:rsid w:val="00186D3F"/>
    <w:rsid w:val="001924BA"/>
    <w:rsid w:val="001977ED"/>
    <w:rsid w:val="001A0B00"/>
    <w:rsid w:val="001A5290"/>
    <w:rsid w:val="001A7979"/>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F1272"/>
    <w:rsid w:val="001F4161"/>
    <w:rsid w:val="001F44A1"/>
    <w:rsid w:val="001F461A"/>
    <w:rsid w:val="001F5ABC"/>
    <w:rsid w:val="002012DE"/>
    <w:rsid w:val="00201F13"/>
    <w:rsid w:val="00206966"/>
    <w:rsid w:val="002075D7"/>
    <w:rsid w:val="00211E64"/>
    <w:rsid w:val="002127E9"/>
    <w:rsid w:val="0021322B"/>
    <w:rsid w:val="00217AFD"/>
    <w:rsid w:val="002221E3"/>
    <w:rsid w:val="002329AC"/>
    <w:rsid w:val="00235077"/>
    <w:rsid w:val="002420DA"/>
    <w:rsid w:val="002427CC"/>
    <w:rsid w:val="00243E91"/>
    <w:rsid w:val="00247986"/>
    <w:rsid w:val="002507B4"/>
    <w:rsid w:val="00250CCC"/>
    <w:rsid w:val="00254055"/>
    <w:rsid w:val="00254CC9"/>
    <w:rsid w:val="00255BEB"/>
    <w:rsid w:val="002566BA"/>
    <w:rsid w:val="00257DA6"/>
    <w:rsid w:val="002616EF"/>
    <w:rsid w:val="00264F57"/>
    <w:rsid w:val="00270E0E"/>
    <w:rsid w:val="00271C71"/>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2820"/>
    <w:rsid w:val="002F4656"/>
    <w:rsid w:val="002F712F"/>
    <w:rsid w:val="00300A4B"/>
    <w:rsid w:val="003018BC"/>
    <w:rsid w:val="00305060"/>
    <w:rsid w:val="003061EF"/>
    <w:rsid w:val="003065BC"/>
    <w:rsid w:val="00320931"/>
    <w:rsid w:val="003230D2"/>
    <w:rsid w:val="0032586D"/>
    <w:rsid w:val="00326FF9"/>
    <w:rsid w:val="003309E9"/>
    <w:rsid w:val="003448F1"/>
    <w:rsid w:val="00347344"/>
    <w:rsid w:val="00351D5C"/>
    <w:rsid w:val="00356CC4"/>
    <w:rsid w:val="0035718D"/>
    <w:rsid w:val="003571E6"/>
    <w:rsid w:val="00377808"/>
    <w:rsid w:val="003802CB"/>
    <w:rsid w:val="003823AB"/>
    <w:rsid w:val="00386826"/>
    <w:rsid w:val="00386CCE"/>
    <w:rsid w:val="00387629"/>
    <w:rsid w:val="00394080"/>
    <w:rsid w:val="00394820"/>
    <w:rsid w:val="00395FCF"/>
    <w:rsid w:val="003A4B93"/>
    <w:rsid w:val="003A5F9A"/>
    <w:rsid w:val="003A6379"/>
    <w:rsid w:val="003B077A"/>
    <w:rsid w:val="003B3BB0"/>
    <w:rsid w:val="003C4F83"/>
    <w:rsid w:val="003C6E67"/>
    <w:rsid w:val="003D06A2"/>
    <w:rsid w:val="003D4D40"/>
    <w:rsid w:val="003D68FB"/>
    <w:rsid w:val="003D7B7B"/>
    <w:rsid w:val="003E0A87"/>
    <w:rsid w:val="003E3E6E"/>
    <w:rsid w:val="003E7ADC"/>
    <w:rsid w:val="003F34D5"/>
    <w:rsid w:val="003F68D7"/>
    <w:rsid w:val="004019E1"/>
    <w:rsid w:val="00404E6D"/>
    <w:rsid w:val="00405A02"/>
    <w:rsid w:val="00410166"/>
    <w:rsid w:val="00412B20"/>
    <w:rsid w:val="00412CB4"/>
    <w:rsid w:val="00414364"/>
    <w:rsid w:val="0041552D"/>
    <w:rsid w:val="00420A19"/>
    <w:rsid w:val="0042111B"/>
    <w:rsid w:val="004273DE"/>
    <w:rsid w:val="00431136"/>
    <w:rsid w:val="00434040"/>
    <w:rsid w:val="00434B92"/>
    <w:rsid w:val="0044533F"/>
    <w:rsid w:val="0044775D"/>
    <w:rsid w:val="00447B04"/>
    <w:rsid w:val="00450562"/>
    <w:rsid w:val="004519D5"/>
    <w:rsid w:val="00467696"/>
    <w:rsid w:val="00471F42"/>
    <w:rsid w:val="0047305E"/>
    <w:rsid w:val="0047408E"/>
    <w:rsid w:val="00474C8C"/>
    <w:rsid w:val="00477CA5"/>
    <w:rsid w:val="00483128"/>
    <w:rsid w:val="00485788"/>
    <w:rsid w:val="00490741"/>
    <w:rsid w:val="00491980"/>
    <w:rsid w:val="004924BB"/>
    <w:rsid w:val="004A36BA"/>
    <w:rsid w:val="004A44F0"/>
    <w:rsid w:val="004A6C1B"/>
    <w:rsid w:val="004B2A29"/>
    <w:rsid w:val="004B34AE"/>
    <w:rsid w:val="004B5E1D"/>
    <w:rsid w:val="004D2640"/>
    <w:rsid w:val="004D485E"/>
    <w:rsid w:val="004E2E17"/>
    <w:rsid w:val="00513403"/>
    <w:rsid w:val="00515693"/>
    <w:rsid w:val="0051578B"/>
    <w:rsid w:val="00526429"/>
    <w:rsid w:val="0053115B"/>
    <w:rsid w:val="0053252D"/>
    <w:rsid w:val="00535B22"/>
    <w:rsid w:val="005431F1"/>
    <w:rsid w:val="00543A8D"/>
    <w:rsid w:val="00547BCA"/>
    <w:rsid w:val="00552555"/>
    <w:rsid w:val="00555995"/>
    <w:rsid w:val="00556727"/>
    <w:rsid w:val="005647CA"/>
    <w:rsid w:val="0056717D"/>
    <w:rsid w:val="00571112"/>
    <w:rsid w:val="00571AC4"/>
    <w:rsid w:val="005728FE"/>
    <w:rsid w:val="005827FF"/>
    <w:rsid w:val="00591B63"/>
    <w:rsid w:val="00596E2C"/>
    <w:rsid w:val="005A184C"/>
    <w:rsid w:val="005A2007"/>
    <w:rsid w:val="005B0AB3"/>
    <w:rsid w:val="005B155B"/>
    <w:rsid w:val="005B4299"/>
    <w:rsid w:val="005B6243"/>
    <w:rsid w:val="005B79C4"/>
    <w:rsid w:val="005B7E6E"/>
    <w:rsid w:val="005C1F5E"/>
    <w:rsid w:val="005C3A5B"/>
    <w:rsid w:val="005C48CB"/>
    <w:rsid w:val="005C5525"/>
    <w:rsid w:val="005C57AE"/>
    <w:rsid w:val="005C6F09"/>
    <w:rsid w:val="005D1F69"/>
    <w:rsid w:val="005D3C6F"/>
    <w:rsid w:val="005D3C8F"/>
    <w:rsid w:val="005E7011"/>
    <w:rsid w:val="005F1235"/>
    <w:rsid w:val="005F3D5C"/>
    <w:rsid w:val="005F56F9"/>
    <w:rsid w:val="005F59EC"/>
    <w:rsid w:val="005F6ED7"/>
    <w:rsid w:val="0060330B"/>
    <w:rsid w:val="00603B74"/>
    <w:rsid w:val="0060523A"/>
    <w:rsid w:val="00606DDB"/>
    <w:rsid w:val="00607164"/>
    <w:rsid w:val="00607CF0"/>
    <w:rsid w:val="00614C17"/>
    <w:rsid w:val="006227C2"/>
    <w:rsid w:val="0062328B"/>
    <w:rsid w:val="00626265"/>
    <w:rsid w:val="006262E0"/>
    <w:rsid w:val="00632580"/>
    <w:rsid w:val="00633201"/>
    <w:rsid w:val="006370FD"/>
    <w:rsid w:val="006425CE"/>
    <w:rsid w:val="00646298"/>
    <w:rsid w:val="00650695"/>
    <w:rsid w:val="00656307"/>
    <w:rsid w:val="00656BE6"/>
    <w:rsid w:val="00670295"/>
    <w:rsid w:val="00677A34"/>
    <w:rsid w:val="006864AE"/>
    <w:rsid w:val="006874CA"/>
    <w:rsid w:val="00693EFF"/>
    <w:rsid w:val="00696AEE"/>
    <w:rsid w:val="006A3BAA"/>
    <w:rsid w:val="006A4CF2"/>
    <w:rsid w:val="006B4E8B"/>
    <w:rsid w:val="006B6BFF"/>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3E26"/>
    <w:rsid w:val="00714D6C"/>
    <w:rsid w:val="00717159"/>
    <w:rsid w:val="0072487E"/>
    <w:rsid w:val="0073016D"/>
    <w:rsid w:val="00731204"/>
    <w:rsid w:val="00731789"/>
    <w:rsid w:val="007336D0"/>
    <w:rsid w:val="0073494D"/>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6BF7"/>
    <w:rsid w:val="00787E9D"/>
    <w:rsid w:val="007A2C4C"/>
    <w:rsid w:val="007A2DB5"/>
    <w:rsid w:val="007B061E"/>
    <w:rsid w:val="007B6037"/>
    <w:rsid w:val="007B79D7"/>
    <w:rsid w:val="007D6BEA"/>
    <w:rsid w:val="007E0322"/>
    <w:rsid w:val="007E1666"/>
    <w:rsid w:val="007E460E"/>
    <w:rsid w:val="007E53E9"/>
    <w:rsid w:val="007F03C3"/>
    <w:rsid w:val="007F0405"/>
    <w:rsid w:val="007F2B4B"/>
    <w:rsid w:val="007F5617"/>
    <w:rsid w:val="007F76C3"/>
    <w:rsid w:val="00800221"/>
    <w:rsid w:val="00800352"/>
    <w:rsid w:val="00801E43"/>
    <w:rsid w:val="008039C2"/>
    <w:rsid w:val="008054D1"/>
    <w:rsid w:val="00805A85"/>
    <w:rsid w:val="00816654"/>
    <w:rsid w:val="008256C7"/>
    <w:rsid w:val="00833A74"/>
    <w:rsid w:val="0084345E"/>
    <w:rsid w:val="008455EB"/>
    <w:rsid w:val="00845604"/>
    <w:rsid w:val="0084652C"/>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0DFC"/>
    <w:rsid w:val="008B492C"/>
    <w:rsid w:val="008C164A"/>
    <w:rsid w:val="008C2A80"/>
    <w:rsid w:val="008C2EFF"/>
    <w:rsid w:val="008D74DA"/>
    <w:rsid w:val="008D7F0D"/>
    <w:rsid w:val="008E0A79"/>
    <w:rsid w:val="0090180B"/>
    <w:rsid w:val="00905CDE"/>
    <w:rsid w:val="00906136"/>
    <w:rsid w:val="0090678A"/>
    <w:rsid w:val="00912B2D"/>
    <w:rsid w:val="00914465"/>
    <w:rsid w:val="009165E1"/>
    <w:rsid w:val="009174E2"/>
    <w:rsid w:val="009226A6"/>
    <w:rsid w:val="0092612D"/>
    <w:rsid w:val="009272C4"/>
    <w:rsid w:val="00931DB7"/>
    <w:rsid w:val="009323D1"/>
    <w:rsid w:val="00935657"/>
    <w:rsid w:val="00937AC0"/>
    <w:rsid w:val="00940AAD"/>
    <w:rsid w:val="00940EB6"/>
    <w:rsid w:val="0094634A"/>
    <w:rsid w:val="00946DF0"/>
    <w:rsid w:val="00953A8B"/>
    <w:rsid w:val="00956321"/>
    <w:rsid w:val="00961AAB"/>
    <w:rsid w:val="00962426"/>
    <w:rsid w:val="00972619"/>
    <w:rsid w:val="0097568F"/>
    <w:rsid w:val="00982E93"/>
    <w:rsid w:val="00984960"/>
    <w:rsid w:val="009866B1"/>
    <w:rsid w:val="00997319"/>
    <w:rsid w:val="009B5DA5"/>
    <w:rsid w:val="009C133C"/>
    <w:rsid w:val="009C25C6"/>
    <w:rsid w:val="009C31F7"/>
    <w:rsid w:val="009C4676"/>
    <w:rsid w:val="009C72DD"/>
    <w:rsid w:val="009D1D3E"/>
    <w:rsid w:val="009D2B8D"/>
    <w:rsid w:val="009E1C0A"/>
    <w:rsid w:val="009E2AB7"/>
    <w:rsid w:val="009E3306"/>
    <w:rsid w:val="009E33A8"/>
    <w:rsid w:val="009F3D97"/>
    <w:rsid w:val="00A00921"/>
    <w:rsid w:val="00A031F0"/>
    <w:rsid w:val="00A06932"/>
    <w:rsid w:val="00A07817"/>
    <w:rsid w:val="00A108DE"/>
    <w:rsid w:val="00A11C3D"/>
    <w:rsid w:val="00A12619"/>
    <w:rsid w:val="00A138DE"/>
    <w:rsid w:val="00A2151A"/>
    <w:rsid w:val="00A3118E"/>
    <w:rsid w:val="00A4640A"/>
    <w:rsid w:val="00A50355"/>
    <w:rsid w:val="00A50DD6"/>
    <w:rsid w:val="00A55814"/>
    <w:rsid w:val="00A60AD9"/>
    <w:rsid w:val="00A61EE1"/>
    <w:rsid w:val="00A6296E"/>
    <w:rsid w:val="00A63E64"/>
    <w:rsid w:val="00A7100F"/>
    <w:rsid w:val="00A72B53"/>
    <w:rsid w:val="00A73E9F"/>
    <w:rsid w:val="00A915F0"/>
    <w:rsid w:val="00A9384D"/>
    <w:rsid w:val="00A95153"/>
    <w:rsid w:val="00A97C92"/>
    <w:rsid w:val="00AA0769"/>
    <w:rsid w:val="00AA3062"/>
    <w:rsid w:val="00AA43E1"/>
    <w:rsid w:val="00AA51D4"/>
    <w:rsid w:val="00AA5A63"/>
    <w:rsid w:val="00AB3CCC"/>
    <w:rsid w:val="00AB72EA"/>
    <w:rsid w:val="00AC3FFE"/>
    <w:rsid w:val="00AD04D6"/>
    <w:rsid w:val="00AD2252"/>
    <w:rsid w:val="00AD3BC9"/>
    <w:rsid w:val="00AE388C"/>
    <w:rsid w:val="00AE4F74"/>
    <w:rsid w:val="00AF0831"/>
    <w:rsid w:val="00AF08B2"/>
    <w:rsid w:val="00B11516"/>
    <w:rsid w:val="00B1775D"/>
    <w:rsid w:val="00B241B1"/>
    <w:rsid w:val="00B26DE0"/>
    <w:rsid w:val="00B30305"/>
    <w:rsid w:val="00B31A32"/>
    <w:rsid w:val="00B320E5"/>
    <w:rsid w:val="00B41660"/>
    <w:rsid w:val="00B42CE9"/>
    <w:rsid w:val="00B46999"/>
    <w:rsid w:val="00B47587"/>
    <w:rsid w:val="00B50F3C"/>
    <w:rsid w:val="00B57B38"/>
    <w:rsid w:val="00B61EBA"/>
    <w:rsid w:val="00B63D2B"/>
    <w:rsid w:val="00B673DF"/>
    <w:rsid w:val="00B74A52"/>
    <w:rsid w:val="00B82655"/>
    <w:rsid w:val="00B86FFC"/>
    <w:rsid w:val="00B90C21"/>
    <w:rsid w:val="00B91A80"/>
    <w:rsid w:val="00B9504D"/>
    <w:rsid w:val="00B974B9"/>
    <w:rsid w:val="00BA13A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C00C07"/>
    <w:rsid w:val="00C10F59"/>
    <w:rsid w:val="00C21EA8"/>
    <w:rsid w:val="00C244E5"/>
    <w:rsid w:val="00C31D13"/>
    <w:rsid w:val="00C33B2C"/>
    <w:rsid w:val="00C37707"/>
    <w:rsid w:val="00C4127D"/>
    <w:rsid w:val="00C435B9"/>
    <w:rsid w:val="00C45BD6"/>
    <w:rsid w:val="00C462EE"/>
    <w:rsid w:val="00C52F24"/>
    <w:rsid w:val="00C55217"/>
    <w:rsid w:val="00C659FE"/>
    <w:rsid w:val="00C7446E"/>
    <w:rsid w:val="00C8131F"/>
    <w:rsid w:val="00C878F5"/>
    <w:rsid w:val="00C91F4C"/>
    <w:rsid w:val="00C96D03"/>
    <w:rsid w:val="00CA33AA"/>
    <w:rsid w:val="00CA5055"/>
    <w:rsid w:val="00CA5DB7"/>
    <w:rsid w:val="00CA7E45"/>
    <w:rsid w:val="00CB7E84"/>
    <w:rsid w:val="00CC1798"/>
    <w:rsid w:val="00CC4817"/>
    <w:rsid w:val="00CC61F8"/>
    <w:rsid w:val="00CD1957"/>
    <w:rsid w:val="00CD4389"/>
    <w:rsid w:val="00CD73BD"/>
    <w:rsid w:val="00CD7801"/>
    <w:rsid w:val="00CE5E2C"/>
    <w:rsid w:val="00CE622B"/>
    <w:rsid w:val="00CE678C"/>
    <w:rsid w:val="00CF27BA"/>
    <w:rsid w:val="00CF2803"/>
    <w:rsid w:val="00CF3547"/>
    <w:rsid w:val="00D00C9D"/>
    <w:rsid w:val="00D101BA"/>
    <w:rsid w:val="00D171AF"/>
    <w:rsid w:val="00D2057A"/>
    <w:rsid w:val="00D22D5C"/>
    <w:rsid w:val="00D25DEF"/>
    <w:rsid w:val="00D31033"/>
    <w:rsid w:val="00D33A1A"/>
    <w:rsid w:val="00D3645C"/>
    <w:rsid w:val="00D40879"/>
    <w:rsid w:val="00D40B58"/>
    <w:rsid w:val="00D5039B"/>
    <w:rsid w:val="00D53C14"/>
    <w:rsid w:val="00D56489"/>
    <w:rsid w:val="00D61CD8"/>
    <w:rsid w:val="00D65209"/>
    <w:rsid w:val="00D6661C"/>
    <w:rsid w:val="00D666F4"/>
    <w:rsid w:val="00D67744"/>
    <w:rsid w:val="00D710D0"/>
    <w:rsid w:val="00D71631"/>
    <w:rsid w:val="00D725BE"/>
    <w:rsid w:val="00D72B9F"/>
    <w:rsid w:val="00D8149D"/>
    <w:rsid w:val="00D81722"/>
    <w:rsid w:val="00D8292F"/>
    <w:rsid w:val="00D85169"/>
    <w:rsid w:val="00D85CF2"/>
    <w:rsid w:val="00D8683B"/>
    <w:rsid w:val="00D87AD4"/>
    <w:rsid w:val="00DA119D"/>
    <w:rsid w:val="00DA6BB8"/>
    <w:rsid w:val="00DB1532"/>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4EBF"/>
    <w:rsid w:val="00E15437"/>
    <w:rsid w:val="00E15C98"/>
    <w:rsid w:val="00E30019"/>
    <w:rsid w:val="00E40CA3"/>
    <w:rsid w:val="00E5529F"/>
    <w:rsid w:val="00E56007"/>
    <w:rsid w:val="00E62931"/>
    <w:rsid w:val="00E62E5B"/>
    <w:rsid w:val="00E671B0"/>
    <w:rsid w:val="00E70B08"/>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EF6"/>
    <w:rsid w:val="00F13CF3"/>
    <w:rsid w:val="00F20050"/>
    <w:rsid w:val="00F266F8"/>
    <w:rsid w:val="00F35416"/>
    <w:rsid w:val="00F3550B"/>
    <w:rsid w:val="00F546E2"/>
    <w:rsid w:val="00F64CAB"/>
    <w:rsid w:val="00F7738C"/>
    <w:rsid w:val="00F81DC4"/>
    <w:rsid w:val="00F85D79"/>
    <w:rsid w:val="00F90D35"/>
    <w:rsid w:val="00F91EB3"/>
    <w:rsid w:val="00F92ED9"/>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1EB179"/>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9323D1"/>
  </w:style>
  <w:style w:type="character" w:customStyle="1" w:styleId="normaltextrun">
    <w:name w:val="normaltextrun"/>
    <w:basedOn w:val="DefaultParagraphFont"/>
    <w:rsid w:val="00DB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289173176">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02445332">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748887481">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1859543152">
      <w:bodyDiv w:val="1"/>
      <w:marLeft w:val="0"/>
      <w:marRight w:val="0"/>
      <w:marTop w:val="0"/>
      <w:marBottom w:val="0"/>
      <w:divBdr>
        <w:top w:val="none" w:sz="0" w:space="0" w:color="auto"/>
        <w:left w:val="none" w:sz="0" w:space="0" w:color="auto"/>
        <w:bottom w:val="none" w:sz="0" w:space="0" w:color="auto"/>
        <w:right w:val="none" w:sz="0" w:space="0" w:color="auto"/>
      </w:divBdr>
    </w:div>
    <w:div w:id="1866287561">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1A50-6163-442F-93E5-2E044B541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f91fe5-b91d-4940-8e43-17920bc15740"/>
    <ds:schemaRef ds:uri="aa30d10d-b30d-4a7a-9d26-d2ca493895f6"/>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4.xml><?xml version="1.0" encoding="utf-8"?>
<ds:datastoreItem xmlns:ds="http://schemas.openxmlformats.org/officeDocument/2006/customXml" ds:itemID="{219C85C9-4AB1-4FC7-8FAB-1FADE9E1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2968</Words>
  <Characters>16804</Characters>
  <Application>Microsoft Office Word</Application>
  <DocSecurity>0</DocSecurity>
  <Lines>442</Lines>
  <Paragraphs>235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6</cp:revision>
  <cp:lastPrinted>2019-09-11T07:25:00Z</cp:lastPrinted>
  <dcterms:created xsi:type="dcterms:W3CDTF">2022-06-02T18:30:00Z</dcterms:created>
  <dcterms:modified xsi:type="dcterms:W3CDTF">2022-06-09T09:41:00Z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