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D02E5" w14:textId="119B5C91" w:rsidR="00C35403" w:rsidRPr="00791B6C" w:rsidRDefault="00C35403" w:rsidP="00C35403">
      <w:pPr>
        <w:spacing w:after="240" w:line="240" w:lineRule="auto"/>
        <w:jc w:val="center"/>
        <w:rPr>
          <w:rFonts w:ascii="Times New Roman" w:hAnsi="Times New Roman" w:cs="Times New Roman"/>
          <w:b/>
        </w:rPr>
      </w:pPr>
      <w:r>
        <w:rPr>
          <w:rFonts w:ascii="Times New Roman" w:hAnsi="Times New Roman"/>
          <w:b/>
        </w:rPr>
        <w:t>Ard</w:t>
      </w:r>
      <w:r w:rsidR="00702E28">
        <w:rPr>
          <w:rFonts w:ascii="Times New Roman" w:hAnsi="Times New Roman"/>
          <w:b/>
        </w:rPr>
        <w:noBreakHyphen/>
      </w:r>
      <w:r>
        <w:rPr>
          <w:rFonts w:ascii="Times New Roman" w:hAnsi="Times New Roman"/>
          <w:b/>
        </w:rPr>
        <w:t>Stiúrthóireacht na Cumarsáide</w:t>
      </w:r>
    </w:p>
    <w:p w14:paraId="7114C841" w14:textId="30893BC9"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Foilsiú folúntais le haghaidh phost an Phríomhchomhairleora – an Lárionad Eorpach um Athléimneacht Dhaonlathach (Grád</w:t>
      </w:r>
      <w:r>
        <w:rPr>
          <w:rFonts w:ascii="Times New Roman" w:hAnsi="Times New Roman"/>
          <w:i/>
        </w:rPr>
        <w:t xml:space="preserve"> </w:t>
      </w:r>
      <w:r>
        <w:rPr>
          <w:rFonts w:ascii="Times New Roman" w:hAnsi="Times New Roman"/>
        </w:rPr>
        <w:t>AD 14)</w:t>
      </w:r>
    </w:p>
    <w:p w14:paraId="4553673E" w14:textId="7157E7BC"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(Airteagal 29(2) de na Rialacháin Foirne)</w:t>
      </w:r>
    </w:p>
    <w:p w14:paraId="42233719" w14:textId="2D9347CB" w:rsidR="006337EB" w:rsidRPr="008649AA" w:rsidRDefault="006337EB" w:rsidP="006337EB">
      <w:pPr>
        <w:spacing w:after="240" w:line="240" w:lineRule="auto"/>
        <w:jc w:val="center"/>
        <w:rPr>
          <w:rFonts w:ascii="Times New Roman" w:hAnsi="Times New Roman" w:cs="Times New Roman"/>
        </w:rPr>
      </w:pPr>
      <w:r>
        <w:rPr>
          <w:rFonts w:ascii="Times New Roman" w:hAnsi="Times New Roman"/>
        </w:rPr>
        <w:t>COM/2026/10479</w:t>
      </w:r>
    </w:p>
    <w:p w14:paraId="7BA4D778" w14:textId="77777777" w:rsidR="008649AA" w:rsidRPr="00791B6C" w:rsidRDefault="008649AA" w:rsidP="003542EC">
      <w:pPr>
        <w:spacing w:after="240" w:line="240" w:lineRule="auto"/>
        <w:jc w:val="both"/>
        <w:rPr>
          <w:rFonts w:ascii="Times New Roman" w:hAnsi="Times New Roman" w:cs="Times New Roman"/>
        </w:rPr>
      </w:pPr>
    </w:p>
    <w:p w14:paraId="24A227B3" w14:textId="76E649A9"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b/>
        </w:rPr>
        <w:t>Cé sinn</w:t>
      </w:r>
    </w:p>
    <w:p w14:paraId="053F7BA5" w14:textId="3EB2C61D" w:rsidR="00791B6C" w:rsidRDefault="0071692E" w:rsidP="00F50BCB">
      <w:pPr>
        <w:spacing w:after="240"/>
        <w:jc w:val="both"/>
      </w:pPr>
      <w:r>
        <w:rPr>
          <w:rFonts w:ascii="Arial" w:hAnsi="Arial"/>
          <w:sz w:val="18"/>
          <w:shd w:val="clear" w:color="auto" w:fill="FAFAFA"/>
        </w:rPr>
        <w:t>Is éard atá in Ard</w:t>
      </w:r>
      <w:r w:rsidR="00702E28">
        <w:rPr>
          <w:rFonts w:ascii="Arial" w:hAnsi="Arial"/>
          <w:sz w:val="18"/>
          <w:shd w:val="clear" w:color="auto" w:fill="FAFAFA"/>
        </w:rPr>
        <w:noBreakHyphen/>
      </w:r>
      <w:r>
        <w:rPr>
          <w:rFonts w:ascii="Arial" w:hAnsi="Arial"/>
          <w:sz w:val="18"/>
          <w:shd w:val="clear" w:color="auto" w:fill="FAFAFA"/>
        </w:rPr>
        <w:t>Stiúrthóireacht na Cumarsáide (AS COMM) seirbhís chumarsáide chorparáideach an Choimisiúin Eorpaigh a oibríonn faoi fhreagracht an Uachtaráin. Cuirimid tosaíochtaí polaitiúla an Choimisiúin chun cinn agus tacaímid leo agus bímid rannpháirteach sna hiarrachtaí ar an Eoraip a thabhairt níos gaire dá saoránaigh. Laistigh de AS COMM tá an tSeirbhís Urlabhraí, Ionadaíochtaí an Choimisiúin sna Ballstáit, agus ceithre stiúrthóireacht. Tá AS COMM ar thús cadhnaíochta i gcomhordú an Lárionaid Eorpaigh um Athléimneacht Dhaonlathach a cruthaíodh le déanaí.</w:t>
      </w:r>
    </w:p>
    <w:p w14:paraId="6A13BA57" w14:textId="77777777" w:rsidR="00F50BCB" w:rsidRPr="00F50BCB" w:rsidRDefault="00F50BCB" w:rsidP="00F50BCB">
      <w:pPr>
        <w:spacing w:after="240"/>
        <w:jc w:val="both"/>
      </w:pPr>
    </w:p>
    <w:p w14:paraId="7E3F9E6B" w14:textId="63D99BD3" w:rsidR="007E1AC2" w:rsidRPr="00980BEF" w:rsidRDefault="00516AD8" w:rsidP="00980BEF">
      <w:pPr>
        <w:spacing w:after="240" w:line="240" w:lineRule="auto"/>
        <w:jc w:val="both"/>
        <w:rPr>
          <w:rFonts w:ascii="Times New Roman" w:hAnsi="Times New Roman" w:cs="Times New Roman"/>
          <w:b/>
        </w:rPr>
      </w:pPr>
      <w:r>
        <w:rPr>
          <w:rFonts w:ascii="Times New Roman" w:hAnsi="Times New Roman"/>
          <w:b/>
        </w:rPr>
        <w:t>An tairiscint</w:t>
      </w:r>
      <w:bookmarkStart w:id="0" w:name="_Hlk124491912"/>
    </w:p>
    <w:bookmarkEnd w:id="0"/>
    <w:p w14:paraId="7F2300E2" w14:textId="4CAA7777" w:rsidR="00F50BCB" w:rsidRPr="00F54076" w:rsidRDefault="00F50BCB" w:rsidP="00F50BCB">
      <w:pPr>
        <w:pStyle w:val="Bodytext200"/>
        <w:shd w:val="clear" w:color="auto" w:fill="auto"/>
        <w:spacing w:before="0" w:after="235"/>
        <w:jc w:val="left"/>
        <w:rPr>
          <w:color w:val="FF0000"/>
        </w:rPr>
      </w:pPr>
      <w:r>
        <w:rPr>
          <w:sz w:val="18"/>
        </w:rPr>
        <w:t>Post ‘an Phríomhchomhairleora – an Lárionad Eorpach um Athléimneacht Dhaonlathach’ in AS COMM. Sa ról sin, beidh tú ag comhairliú an Ard</w:t>
      </w:r>
      <w:r w:rsidR="00702E28">
        <w:rPr>
          <w:sz w:val="18"/>
        </w:rPr>
        <w:noBreakHyphen/>
      </w:r>
      <w:r>
        <w:rPr>
          <w:sz w:val="18"/>
        </w:rPr>
        <w:t>Stiúrthóra faoi cheannaireacht, comhordú agus forbairt le déanamh ar an Lárionad nuabhunaithe. Ina cuid de sin tá ceannaireacht ar rúnaíocht an Lárionaid agus ar bhaill foirne atá arna gceapadh in AS COMM agus ar oifigigh idirchaidrimh i seirbhísí eile. Ina chuid de chúraimí an phost tá tionscadail an Lárionaid a chomhordú i ndlúthchomhar leis na Ballstáit rannpháirteacha. Beidh coinne leis go n</w:t>
      </w:r>
      <w:r w:rsidR="00702E28">
        <w:rPr>
          <w:sz w:val="18"/>
        </w:rPr>
        <w:noBreakHyphen/>
      </w:r>
      <w:r>
        <w:rPr>
          <w:sz w:val="18"/>
        </w:rPr>
        <w:t>oibreoidh tú i ndlúthchomhar le seirbhísí laistigh den Choimisiún, le hinstitiúidí agus comhlachtaí eile de chuid an Aontais, go háirithe an tSeirbhís Eorpach Gníomhaíochta Seachtraí, leis na Ballstáit, le tíortha is iarrthóirí agus leis an tsochaí shibhialta. Beidh tú ag tabhairt comhairle faoi idirghníomhaíocht chomh maith le raon leathan páirtithe leasmhara, go háirithe sa tsochaí shibhialta, agus le meithleacha machnaimh agus déanfaidh tú comhordú ar an idirghníomhaíocht sin. Is deis ar leith é an post ardleibhéil seo ar chur le rath an tionscnaimh nua seo.</w:t>
      </w:r>
    </w:p>
    <w:p w14:paraId="4312D48A" w14:textId="4D045DB1" w:rsidR="00791B6C" w:rsidRPr="00F50BCB" w:rsidRDefault="00791B6C" w:rsidP="003542EC">
      <w:pPr>
        <w:spacing w:after="240" w:line="240" w:lineRule="auto"/>
        <w:jc w:val="both"/>
        <w:rPr>
          <w:rFonts w:ascii="Times New Roman" w:hAnsi="Times New Roman" w:cs="Times New Roman"/>
          <w:lang w:val="en-US"/>
        </w:rPr>
      </w:pPr>
    </w:p>
    <w:p w14:paraId="58D3FDFB" w14:textId="57C3620B" w:rsidR="00F50BCB" w:rsidRPr="00F50BCB" w:rsidRDefault="003542EC" w:rsidP="00F50BCB">
      <w:pPr>
        <w:spacing w:after="240" w:line="240" w:lineRule="auto"/>
        <w:jc w:val="both"/>
        <w:rPr>
          <w:rFonts w:ascii="Times New Roman" w:hAnsi="Times New Roman" w:cs="Times New Roman"/>
          <w:b/>
        </w:rPr>
      </w:pPr>
      <w:r>
        <w:rPr>
          <w:rFonts w:ascii="Times New Roman" w:hAnsi="Times New Roman"/>
          <w:b/>
        </w:rPr>
        <w:t>Cad atá á lorg againn (na critéir roghnúcháin)</w:t>
      </w:r>
    </w:p>
    <w:p w14:paraId="1C678280" w14:textId="27B4A96A" w:rsidR="00F50BCB" w:rsidRDefault="00F50BCB" w:rsidP="00F50BCB">
      <w:pPr>
        <w:pStyle w:val="Bodytext200"/>
        <w:shd w:val="clear" w:color="auto" w:fill="auto"/>
        <w:spacing w:before="0" w:after="0"/>
        <w:jc w:val="left"/>
        <w:rPr>
          <w:b/>
          <w:bCs/>
          <w:sz w:val="18"/>
          <w:szCs w:val="18"/>
        </w:rPr>
      </w:pPr>
      <w:r>
        <w:rPr>
          <w:b/>
          <w:sz w:val="18"/>
        </w:rPr>
        <w:t>Buanna pearsanta (20%)</w:t>
      </w:r>
    </w:p>
    <w:p w14:paraId="60068AA2" w14:textId="77777777" w:rsidR="00F50BCB" w:rsidRPr="00D40872" w:rsidRDefault="00F50BCB" w:rsidP="00F50BCB">
      <w:pPr>
        <w:pStyle w:val="Bodytext200"/>
        <w:shd w:val="clear" w:color="auto" w:fill="auto"/>
        <w:spacing w:before="0" w:after="0"/>
        <w:jc w:val="left"/>
        <w:rPr>
          <w:b/>
          <w:bCs/>
          <w:sz w:val="18"/>
          <w:szCs w:val="18"/>
        </w:rPr>
      </w:pPr>
    </w:p>
    <w:p w14:paraId="4A06209F" w14:textId="5B260093"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Sárscileanna idirphearsanta, cumarsáide, líonrúcháin agus caibidlíochta chun caidreamh oibre iontaofa a bhunú laistigh den Choimisiún, le Ballstáit agus le comhpháirtithe seachtracha eile agus chun ionadaíocht a dhéanamh don Ard</w:t>
      </w:r>
      <w:r w:rsidR="00702E28">
        <w:rPr>
          <w:rFonts w:ascii="Arial" w:hAnsi="Arial"/>
          <w:sz w:val="18"/>
        </w:rPr>
        <w:noBreakHyphen/>
      </w:r>
      <w:r>
        <w:rPr>
          <w:rFonts w:ascii="Arial" w:hAnsi="Arial"/>
          <w:sz w:val="18"/>
        </w:rPr>
        <w:t>Stiúrthóireacht ar ardleibhéal.</w:t>
      </w:r>
    </w:p>
    <w:p w14:paraId="488F8CFA" w14:textId="77777777" w:rsidR="00FD79B3"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 xml:space="preserve">Solúbthacht láidir chun freastal go tapa do riachtanais athraitheacha laistigh de struchtúir mhaitríse chasta. </w:t>
      </w:r>
    </w:p>
    <w:p w14:paraId="1FB1EEA5" w14:textId="43ED9EBE" w:rsidR="00FD79B3" w:rsidRPr="00FD79B3" w:rsidRDefault="00F50BCB" w:rsidP="007914B1">
      <w:pPr>
        <w:pStyle w:val="ListParagraph"/>
        <w:numPr>
          <w:ilvl w:val="0"/>
          <w:numId w:val="3"/>
        </w:numPr>
        <w:spacing w:after="0" w:line="360" w:lineRule="auto"/>
        <w:rPr>
          <w:rFonts w:ascii="Arial" w:hAnsi="Arial" w:cs="Arial"/>
          <w:sz w:val="18"/>
          <w:szCs w:val="18"/>
        </w:rPr>
      </w:pPr>
      <w:r>
        <w:rPr>
          <w:rFonts w:ascii="Arial" w:hAnsi="Arial"/>
          <w:sz w:val="18"/>
        </w:rPr>
        <w:t>Sárchumas i leith tionscadail chasta a chomhordú agus a chur i gcrích le páirtithe leasmhara éagsúla, agus cur chuige réamhghníomhach á úsáid maidir le tionscadail a chur i gcrích le meon gnólachta nuathionscanta.</w:t>
      </w:r>
    </w:p>
    <w:p w14:paraId="6DDBBB62"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An cumas oibriú go neamhspleách agus gníomhú ar do thionscnamh féin, in éineacht le tuiscint láidir don chomhar.</w:t>
      </w:r>
    </w:p>
    <w:p w14:paraId="21B0840F" w14:textId="472E08F5"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An cumas obair ardcháilíochta a dhéanamh i dtimpeallachtaí meara casta, lena n</w:t>
      </w:r>
      <w:r w:rsidR="00702E28">
        <w:rPr>
          <w:rFonts w:ascii="Arial" w:hAnsi="Arial"/>
          <w:sz w:val="18"/>
        </w:rPr>
        <w:noBreakHyphen/>
      </w:r>
      <w:r>
        <w:rPr>
          <w:rFonts w:ascii="Arial" w:hAnsi="Arial"/>
          <w:sz w:val="18"/>
        </w:rPr>
        <w:t>áirítear i gcomhpháirtíocht dhíreach leis an mbainistíocht shinsearach agus le lucht ceannaireachta pholaitiúla.</w:t>
      </w:r>
    </w:p>
    <w:p w14:paraId="68456763" w14:textId="759AD2C8" w:rsidR="00F50BCB" w:rsidRPr="009D4886" w:rsidRDefault="00F50BCB" w:rsidP="00F50BCB">
      <w:pPr>
        <w:pStyle w:val="ListParagraph"/>
        <w:spacing w:after="0" w:line="360" w:lineRule="auto"/>
        <w:jc w:val="both"/>
        <w:rPr>
          <w:rFonts w:ascii="Arial" w:hAnsi="Arial" w:cs="Arial"/>
          <w:sz w:val="18"/>
          <w:szCs w:val="18"/>
        </w:rPr>
      </w:pPr>
    </w:p>
    <w:p w14:paraId="499C4104" w14:textId="77777777" w:rsidR="00F50BCB" w:rsidRDefault="00F50BCB" w:rsidP="00F50BCB">
      <w:pPr>
        <w:pStyle w:val="Bodytext200"/>
        <w:shd w:val="clear" w:color="auto" w:fill="auto"/>
        <w:spacing w:before="0" w:after="0"/>
        <w:jc w:val="left"/>
        <w:rPr>
          <w:b/>
          <w:bCs/>
          <w:sz w:val="18"/>
          <w:szCs w:val="18"/>
        </w:rPr>
      </w:pPr>
      <w:r>
        <w:rPr>
          <w:b/>
          <w:sz w:val="18"/>
        </w:rPr>
        <w:lastRenderedPageBreak/>
        <w:t>Sainscileanna agus saintaithí (40%)</w:t>
      </w:r>
    </w:p>
    <w:p w14:paraId="0A77208E" w14:textId="77777777" w:rsidR="00F50BCB" w:rsidRPr="00D40872" w:rsidRDefault="00F50BCB" w:rsidP="00F50BCB">
      <w:pPr>
        <w:pStyle w:val="Bodytext200"/>
        <w:shd w:val="clear" w:color="auto" w:fill="auto"/>
        <w:spacing w:before="0" w:after="0"/>
        <w:jc w:val="left"/>
        <w:rPr>
          <w:b/>
          <w:bCs/>
          <w:sz w:val="18"/>
          <w:szCs w:val="18"/>
          <w:lang w:val="en-GB"/>
        </w:rPr>
      </w:pPr>
    </w:p>
    <w:p w14:paraId="1728A2DB" w14:textId="77777777" w:rsidR="00F50BCB" w:rsidRPr="009D4886" w:rsidRDefault="00F50BCB" w:rsidP="00F50BCB">
      <w:pPr>
        <w:pStyle w:val="ListParagraph"/>
        <w:widowControl w:val="0"/>
        <w:numPr>
          <w:ilvl w:val="0"/>
          <w:numId w:val="4"/>
        </w:numPr>
        <w:spacing w:after="0" w:line="360" w:lineRule="auto"/>
        <w:jc w:val="both"/>
        <w:rPr>
          <w:rFonts w:ascii="Arial" w:hAnsi="Arial" w:cs="Arial"/>
          <w:sz w:val="18"/>
          <w:szCs w:val="18"/>
        </w:rPr>
      </w:pPr>
      <w:bookmarkStart w:id="1" w:name="_Hlk222920563"/>
      <w:r>
        <w:rPr>
          <w:rFonts w:ascii="Arial" w:hAnsi="Arial"/>
          <w:sz w:val="18"/>
        </w:rPr>
        <w:t xml:space="preserve">Scileanna coincheapúla agus anailíseacha ar fheabhas mar aon leis an gcumas straitéis a fhorbairt agus tosaíochtaí agus cuspóirí a leagan síos. </w:t>
      </w:r>
    </w:p>
    <w:p w14:paraId="0CFC790A" w14:textId="77777777" w:rsidR="00F50BCB" w:rsidRDefault="00F50BCB" w:rsidP="00F50BCB">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 xml:space="preserve">Sáreolas nó sárthaithí atá nasctha le tacú le sláine faisnéise.  </w:t>
      </w:r>
    </w:p>
    <w:p w14:paraId="05FED604" w14:textId="7BBF6BB8" w:rsidR="0089341E" w:rsidRDefault="0089341E" w:rsidP="00F50BCB">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Eolas domhain ar dhúshláin agus ar bhagairtí atá roimh dhaonlathais ar fud an Aontais agus ar chineálacha iomlánaíocha cur chuige chun aghaidh a thabhairt orthu – ó ionramháil agus cur isteach eachtrach ar fhaisnéis agus bréagaisnéis a chomhrac go hathléimneacht dhaonlathach a neartú.</w:t>
      </w:r>
    </w:p>
    <w:p w14:paraId="27AC83A0" w14:textId="2E24ED72" w:rsidR="00EF44E3" w:rsidRDefault="0089341E" w:rsidP="0089341E">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Taithí ar roghanna freagartha a cheapadh agus a chur chun feidhme, lena n</w:t>
      </w:r>
      <w:r w:rsidR="00702E28">
        <w:rPr>
          <w:rFonts w:ascii="Arial" w:hAnsi="Arial"/>
          <w:sz w:val="18"/>
        </w:rPr>
        <w:noBreakHyphen/>
      </w:r>
      <w:r>
        <w:rPr>
          <w:rFonts w:ascii="Arial" w:hAnsi="Arial"/>
          <w:sz w:val="18"/>
        </w:rPr>
        <w:t>áirítear feasacht staide threisithe agus borradh a chur faoi athléimneacht na sochaí.</w:t>
      </w:r>
    </w:p>
    <w:p w14:paraId="4CBC2111" w14:textId="33E97F82" w:rsidR="00F50BCB" w:rsidRPr="0089341E" w:rsidRDefault="00F50BCB" w:rsidP="0089341E">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Scileanna an</w:t>
      </w:r>
      <w:r w:rsidR="00702E28">
        <w:rPr>
          <w:rFonts w:ascii="Arial" w:hAnsi="Arial"/>
          <w:sz w:val="18"/>
        </w:rPr>
        <w:noBreakHyphen/>
      </w:r>
      <w:r>
        <w:rPr>
          <w:rFonts w:ascii="Arial" w:hAnsi="Arial"/>
          <w:sz w:val="18"/>
        </w:rPr>
        <w:t xml:space="preserve">mhaith agus taithí mhór ar bheith ag obair le páirtithe leasmhara ar an leibhéal Eorpach. </w:t>
      </w:r>
    </w:p>
    <w:p w14:paraId="684D5800" w14:textId="77777777" w:rsidR="00F50BCB" w:rsidRPr="006412A7" w:rsidRDefault="00F50BCB" w:rsidP="00F50BCB">
      <w:pPr>
        <w:pStyle w:val="ListParagraph"/>
        <w:widowControl w:val="0"/>
        <w:numPr>
          <w:ilvl w:val="0"/>
          <w:numId w:val="4"/>
        </w:numPr>
        <w:spacing w:after="0" w:line="360" w:lineRule="auto"/>
        <w:jc w:val="both"/>
        <w:rPr>
          <w:rFonts w:ascii="Arial" w:hAnsi="Arial" w:cs="Arial"/>
          <w:b/>
          <w:bCs/>
          <w:sz w:val="18"/>
          <w:szCs w:val="18"/>
          <w:u w:val="single"/>
        </w:rPr>
      </w:pPr>
      <w:r>
        <w:rPr>
          <w:rFonts w:ascii="Arial" w:hAnsi="Arial"/>
          <w:sz w:val="18"/>
        </w:rPr>
        <w:t>Eolas maith agus/nó taithí mhaith ar chleachtais agus nósanna imeachta riaracháin, ar phleanáil agus ar bhainistíocht airgeadais.</w:t>
      </w:r>
    </w:p>
    <w:bookmarkEnd w:id="1"/>
    <w:p w14:paraId="7A35D522" w14:textId="77777777" w:rsidR="00F50BCB" w:rsidRPr="006412A7" w:rsidRDefault="00F50BCB" w:rsidP="00F50BCB">
      <w:pPr>
        <w:spacing w:after="0" w:line="360" w:lineRule="auto"/>
        <w:jc w:val="both"/>
        <w:rPr>
          <w:rFonts w:ascii="Arial" w:hAnsi="Arial" w:cs="Arial"/>
          <w:b/>
          <w:bCs/>
          <w:sz w:val="18"/>
          <w:szCs w:val="18"/>
          <w:u w:val="single"/>
        </w:rPr>
      </w:pPr>
    </w:p>
    <w:p w14:paraId="7E3E7115" w14:textId="77777777" w:rsidR="00F50BCB" w:rsidRDefault="00F50BCB" w:rsidP="00F50BCB">
      <w:pPr>
        <w:pStyle w:val="Bodytext200"/>
        <w:shd w:val="clear" w:color="auto" w:fill="auto"/>
        <w:spacing w:before="0" w:after="0"/>
        <w:jc w:val="left"/>
        <w:rPr>
          <w:b/>
          <w:bCs/>
          <w:sz w:val="18"/>
          <w:szCs w:val="18"/>
        </w:rPr>
      </w:pPr>
      <w:r>
        <w:rPr>
          <w:b/>
          <w:sz w:val="18"/>
        </w:rPr>
        <w:t xml:space="preserve">Scileanna comhairleacha (40%) </w:t>
      </w:r>
    </w:p>
    <w:p w14:paraId="3C853D06" w14:textId="77777777" w:rsidR="00F50BCB" w:rsidRPr="00D40872" w:rsidRDefault="00F50BCB" w:rsidP="00F50BCB">
      <w:pPr>
        <w:pStyle w:val="Bodytext200"/>
        <w:shd w:val="clear" w:color="auto" w:fill="auto"/>
        <w:spacing w:before="0" w:after="0"/>
        <w:jc w:val="left"/>
        <w:rPr>
          <w:b/>
          <w:bCs/>
          <w:sz w:val="18"/>
          <w:szCs w:val="18"/>
          <w:lang w:val="en-GB"/>
        </w:rPr>
      </w:pPr>
    </w:p>
    <w:p w14:paraId="5E82D589"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An cumas comhairle a thabhairt faoi comhordú straitéiseach saincheisteanna trasearnálacha i réimse na hathléimneachta daonlathaí, go háirithe chun tacú le feasacht staide agus roghanna freagartha a cheapadh chun sláine an spáis faisnéise a chosaint, agus páirt a ghlacadh sa chomhordú sin. </w:t>
      </w:r>
    </w:p>
    <w:p w14:paraId="5C46D81D"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An cumas comhairle straitéiseach a chur ar fáil don lucht ardbhainistíochta de réir mar atá leagtha amach i leith an phoist. </w:t>
      </w:r>
    </w:p>
    <w:p w14:paraId="24DDA73B"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An cumas comhairle beartais, pholaitiúil agus chumarsáide a chur le chéile maidir le saincheisteanna tábhachtacha casta.</w:t>
      </w:r>
    </w:p>
    <w:p w14:paraId="66653BFA" w14:textId="41E40D4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An cumas comhairle a thabhairt don Ard</w:t>
      </w:r>
      <w:r w:rsidR="00702E28">
        <w:rPr>
          <w:rFonts w:ascii="Arial" w:hAnsi="Arial"/>
          <w:sz w:val="18"/>
        </w:rPr>
        <w:noBreakHyphen/>
      </w:r>
      <w:r>
        <w:rPr>
          <w:rFonts w:ascii="Arial" w:hAnsi="Arial"/>
          <w:sz w:val="18"/>
        </w:rPr>
        <w:t>Stiúrthóir agus don lucht bainistíochta sinsearach faoi straitéisí cumarsáide agus for</w:t>
      </w:r>
      <w:r w:rsidR="00702E28">
        <w:rPr>
          <w:rFonts w:ascii="Arial" w:hAnsi="Arial"/>
          <w:sz w:val="18"/>
        </w:rPr>
        <w:noBreakHyphen/>
      </w:r>
      <w:r>
        <w:rPr>
          <w:rFonts w:ascii="Arial" w:hAnsi="Arial"/>
          <w:sz w:val="18"/>
        </w:rPr>
        <w:t xml:space="preserve">rochtana a fhorbairt agus a chur chun feidhme, ar straitéisí iad a bhfuil baint ag raon leathan páirtithe leasmhara leo. </w:t>
      </w:r>
    </w:p>
    <w:p w14:paraId="1960D813" w14:textId="54BAD2D7" w:rsidR="00E53957" w:rsidRPr="00C1629B" w:rsidRDefault="00E53957" w:rsidP="112CF90A">
      <w:pPr>
        <w:spacing w:after="240" w:line="240" w:lineRule="auto"/>
        <w:jc w:val="both"/>
        <w:rPr>
          <w:rFonts w:ascii="Times New Roman" w:hAnsi="Times New Roman" w:cs="Times New Roman"/>
        </w:rPr>
      </w:pPr>
    </w:p>
    <w:p w14:paraId="58DDE128" w14:textId="77777777" w:rsidR="003542EC" w:rsidRPr="008649AA" w:rsidRDefault="003542EC" w:rsidP="003542EC">
      <w:pPr>
        <w:spacing w:after="240" w:line="240" w:lineRule="auto"/>
        <w:jc w:val="both"/>
        <w:rPr>
          <w:rFonts w:ascii="Times New Roman" w:hAnsi="Times New Roman" w:cs="Times New Roman"/>
          <w:b/>
        </w:rPr>
      </w:pPr>
      <w:r>
        <w:rPr>
          <w:rFonts w:ascii="Times New Roman" w:hAnsi="Times New Roman"/>
          <w:b/>
        </w:rPr>
        <w:t>Ní mór d’iarrthóirí na ceanglais seo a leanas a chomhlíonadh (ceanglais incháilitheachta)</w:t>
      </w:r>
    </w:p>
    <w:p w14:paraId="5313A45B" w14:textId="3BDFD6A7" w:rsidR="003542EC" w:rsidRPr="008649AA" w:rsidRDefault="003542EC" w:rsidP="003542EC">
      <w:pPr>
        <w:spacing w:after="240" w:line="240" w:lineRule="auto"/>
        <w:jc w:val="both"/>
        <w:rPr>
          <w:rFonts w:ascii="Times New Roman" w:hAnsi="Times New Roman" w:cs="Times New Roman"/>
        </w:rPr>
      </w:pPr>
      <w:r>
        <w:rPr>
          <w:rFonts w:ascii="Times New Roman" w:hAnsi="Times New Roman"/>
        </w:rPr>
        <w:t xml:space="preserve">Ní chuirfear san áireamh le haghaidh na céime roghnúcháin ach iarrthóirí a chomhlíonfaidh na ceanglais fhoirmiúla seo a leanas </w:t>
      </w:r>
      <w:r>
        <w:rPr>
          <w:rFonts w:ascii="Times New Roman" w:hAnsi="Times New Roman"/>
          <w:b/>
        </w:rPr>
        <w:t>faoin sprioc</w:t>
      </w:r>
      <w:r w:rsidR="00702E28">
        <w:rPr>
          <w:rFonts w:ascii="Times New Roman" w:hAnsi="Times New Roman"/>
          <w:b/>
        </w:rPr>
        <w:noBreakHyphen/>
      </w:r>
      <w:r>
        <w:rPr>
          <w:rFonts w:ascii="Times New Roman" w:hAnsi="Times New Roman"/>
          <w:b/>
        </w:rPr>
        <w:t>am le hiarratais</w:t>
      </w:r>
      <w:r>
        <w:rPr>
          <w:rFonts w:ascii="Times New Roman" w:hAnsi="Times New Roman"/>
        </w:rPr>
        <w:t>:</w:t>
      </w:r>
    </w:p>
    <w:p w14:paraId="3395155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Náisiúntacht</w:t>
      </w:r>
      <w:r>
        <w:rPr>
          <w:rFonts w:ascii="Times New Roman" w:hAnsi="Times New Roman"/>
        </w:rPr>
        <w:t>: ní ghlacfar le hiarratas ach ó dhaoine a bhfuil saoránacht ceann de Bhallstáit an Aontais acu.</w:t>
      </w:r>
    </w:p>
    <w:p w14:paraId="795FB198"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Céim ollscoile nó dioplóma</w:t>
      </w:r>
      <w:r>
        <w:rPr>
          <w:rFonts w:ascii="Times New Roman" w:hAnsi="Times New Roman"/>
        </w:rPr>
        <w:t>: ní mór d’iarrthóirí:</w:t>
      </w:r>
    </w:p>
    <w:p w14:paraId="672D0702" w14:textId="6AE93E13" w:rsidR="003542EC" w:rsidRPr="008649AA" w:rsidRDefault="00702E28"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noBreakHyphen/>
      </w:r>
      <w:r w:rsidR="003542EC">
        <w:tab/>
      </w:r>
      <w:r w:rsidR="003542EC">
        <w:rPr>
          <w:rFonts w:ascii="Times New Roman" w:hAnsi="Times New Roman"/>
        </w:rPr>
        <w:t>leibhéal oideachais a bheith acu is comhionann le cúrsa iomlán ollscoile ar baineadh dioplóma amach dá bharr i gcás ina maireann an ghnáth</w:t>
      </w:r>
      <w:r>
        <w:rPr>
          <w:rFonts w:ascii="Times New Roman" w:hAnsi="Times New Roman"/>
        </w:rPr>
        <w:noBreakHyphen/>
      </w:r>
      <w:r w:rsidR="003542EC">
        <w:rPr>
          <w:rFonts w:ascii="Times New Roman" w:hAnsi="Times New Roman"/>
        </w:rPr>
        <w:t>thréimhse oideachais ollscoile 4 bliana nó níos mó;</w:t>
      </w:r>
    </w:p>
    <w:p w14:paraId="4572BC0E" w14:textId="1FA9654E" w:rsidR="003542EC" w:rsidRDefault="00702E28" w:rsidP="003542EC">
      <w:pPr>
        <w:pStyle w:val="ListParagraph"/>
        <w:spacing w:after="240" w:line="240" w:lineRule="auto"/>
        <w:ind w:left="568" w:hanging="284"/>
        <w:contextualSpacing w:val="0"/>
        <w:jc w:val="both"/>
        <w:rPr>
          <w:rFonts w:ascii="Times New Roman" w:hAnsi="Times New Roman"/>
        </w:rPr>
      </w:pPr>
      <w:r>
        <w:rPr>
          <w:rFonts w:ascii="Times New Roman" w:hAnsi="Times New Roman"/>
        </w:rPr>
        <w:noBreakHyphen/>
      </w:r>
      <w:r w:rsidR="003542EC">
        <w:tab/>
      </w:r>
      <w:r w:rsidR="003542EC">
        <w:rPr>
          <w:rFonts w:ascii="Times New Roman" w:hAnsi="Times New Roman"/>
        </w:rPr>
        <w:t>sin nó leibhéal oideachais a bheith acu is comhionann le cúrsa iomlán ollscoile ar baineadh dioplóma amach dá bharr agus taithí ghairmiúil iomchuí dar fad bliain amháin ar a laghad i gcás ina maireann an ghnáth</w:t>
      </w:r>
      <w:r>
        <w:rPr>
          <w:rFonts w:ascii="Times New Roman" w:hAnsi="Times New Roman"/>
        </w:rPr>
        <w:noBreakHyphen/>
      </w:r>
      <w:r w:rsidR="003542EC">
        <w:rPr>
          <w:rFonts w:ascii="Times New Roman" w:hAnsi="Times New Roman"/>
        </w:rPr>
        <w:t>thréimhse oideachais ollscoile 3 bliana ar a laghad (ní féidir an bhliain sin de thaithí ghairmiúil a chur san áireamh sa taithí ghairmiúil iarchéime atá iarrtha thíos).</w:t>
      </w:r>
    </w:p>
    <w:p w14:paraId="449E206A" w14:textId="75349A2F" w:rsidR="00C1629B" w:rsidRDefault="00C1629B" w:rsidP="003542EC">
      <w:pPr>
        <w:pStyle w:val="ListParagraph"/>
        <w:spacing w:after="240" w:line="240" w:lineRule="auto"/>
        <w:ind w:left="568" w:hanging="284"/>
        <w:contextualSpacing w:val="0"/>
        <w:jc w:val="both"/>
        <w:rPr>
          <w:rFonts w:ascii="Times New Roman" w:hAnsi="Times New Roman" w:cs="Times New Roman"/>
        </w:rPr>
      </w:pPr>
      <w:r w:rsidRPr="00C1629B">
        <w:rPr>
          <w:rFonts w:ascii="Times New Roman" w:hAnsi="Times New Roman" w:cs="Times New Roman"/>
        </w:rPr>
        <w:t>Dioplómaí a bronnadh i mBallstáit an Aontais nó dioplómaí is ábhair do dheimhnithe coibhéise arna n</w:t>
      </w:r>
      <w:r w:rsidR="00702E28">
        <w:rPr>
          <w:rFonts w:ascii="Times New Roman" w:hAnsi="Times New Roman" w:cs="Times New Roman"/>
        </w:rPr>
        <w:noBreakHyphen/>
      </w:r>
      <w:r w:rsidRPr="00C1629B">
        <w:rPr>
          <w:rFonts w:ascii="Times New Roman" w:hAnsi="Times New Roman" w:cs="Times New Roman"/>
        </w:rPr>
        <w:t>eisiúint ag údaráis ceann de na Ballstáit sin, agus na cineálacha dioplómaí sin amháin, a fhéadfar a chur san áireamh.</w:t>
      </w:r>
    </w:p>
    <w:p w14:paraId="4922525F" w14:textId="7B63113F" w:rsidR="003C4E2A" w:rsidRPr="008649AA" w:rsidRDefault="003542EC" w:rsidP="003C4E2A">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lastRenderedPageBreak/>
        <w:t>Taithí ghairmiúil</w:t>
      </w:r>
      <w:r>
        <w:rPr>
          <w:rFonts w:ascii="Times New Roman" w:hAnsi="Times New Roman"/>
        </w:rPr>
        <w:t>: ní mór d’iarrthóirí 15 bliana ar a laghad de thaithí ghairmiúil</w:t>
      </w:r>
      <w:r>
        <w:rPr>
          <w:rStyle w:val="FootnoteReference"/>
          <w:rFonts w:ascii="Times New Roman" w:hAnsi="Times New Roman" w:cs="Times New Roman"/>
          <w:b/>
        </w:rPr>
        <w:footnoteReference w:id="2"/>
      </w:r>
      <w:r>
        <w:rPr>
          <w:rFonts w:ascii="Times New Roman" w:hAnsi="Times New Roman"/>
        </w:rPr>
        <w:t xml:space="preserve"> iarchéime a bheith acu ar leibhéal ar féidir le duine tosú air ach na cáilíochtaí dá dtagraítear thuas a bheith aige. </w:t>
      </w:r>
    </w:p>
    <w:p w14:paraId="28AAED6B" w14:textId="64A3F725" w:rsidR="003542EC" w:rsidRDefault="00EB4544" w:rsidP="667656FB">
      <w:pPr>
        <w:pStyle w:val="ListParagraph"/>
        <w:numPr>
          <w:ilvl w:val="0"/>
          <w:numId w:val="1"/>
        </w:numPr>
        <w:spacing w:after="240" w:line="240" w:lineRule="auto"/>
        <w:ind w:left="284" w:hanging="284"/>
        <w:jc w:val="both"/>
        <w:rPr>
          <w:rFonts w:ascii="Times New Roman" w:hAnsi="Times New Roman" w:cs="Times New Roman"/>
        </w:rPr>
      </w:pPr>
      <w:r>
        <w:rPr>
          <w:rFonts w:ascii="Times New Roman" w:hAnsi="Times New Roman"/>
          <w:u w:val="single"/>
        </w:rPr>
        <w:t>Taithí chomhairleach</w:t>
      </w:r>
      <w:r>
        <w:rPr>
          <w:rFonts w:ascii="Times New Roman" w:hAnsi="Times New Roman"/>
        </w:rPr>
        <w:t>: ní mór 5 bliana ar a laghad den taithí ghairmiúil iarchéime a bheith aige i bpost comhairleach ardleibhéil</w:t>
      </w:r>
      <w:r>
        <w:rPr>
          <w:rStyle w:val="FootnoteReference"/>
          <w:rFonts w:ascii="Times New Roman" w:hAnsi="Times New Roman" w:cs="Times New Roman"/>
        </w:rPr>
        <w:footnoteReference w:id="3"/>
      </w:r>
      <w:r>
        <w:rPr>
          <w:rFonts w:ascii="Times New Roman" w:hAnsi="Times New Roman"/>
        </w:rPr>
        <w:t>.</w:t>
      </w:r>
    </w:p>
    <w:p w14:paraId="22404CBF" w14:textId="77777777" w:rsidR="00F50BCB" w:rsidRPr="008649AA" w:rsidRDefault="00F50BCB" w:rsidP="00F50BCB">
      <w:pPr>
        <w:pStyle w:val="ListParagraph"/>
        <w:spacing w:after="240" w:line="240" w:lineRule="auto"/>
        <w:ind w:left="284"/>
        <w:jc w:val="both"/>
        <w:rPr>
          <w:rFonts w:ascii="Times New Roman" w:hAnsi="Times New Roman" w:cs="Times New Roman"/>
        </w:rPr>
      </w:pPr>
    </w:p>
    <w:p w14:paraId="4062D7D2" w14:textId="5031F5E5"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Teangacha</w:t>
      </w:r>
      <w:r>
        <w:rPr>
          <w:rFonts w:ascii="Times New Roman" w:hAnsi="Times New Roman"/>
        </w:rPr>
        <w:t>: ní mór d’iarrthóirí eolas cuimsitheach a bheith acu ar cheann de theangacha oifigiúla an Aontais Eorpaigh</w:t>
      </w:r>
      <w:r>
        <w:rPr>
          <w:rStyle w:val="FootnoteReference"/>
          <w:rFonts w:ascii="Times New Roman" w:hAnsi="Times New Roman" w:cs="Times New Roman"/>
        </w:rPr>
        <w:footnoteReference w:id="4"/>
      </w:r>
      <w:r>
        <w:rPr>
          <w:rFonts w:ascii="Times New Roman" w:hAnsi="Times New Roman"/>
        </w:rPr>
        <w:t xml:space="preserve"> agus eolas sásúil a bheith acu ar cheann eile de na teangacha oifigiúla sin. Deimhneoidh na painéil roghnúcháin le linn na n</w:t>
      </w:r>
      <w:r w:rsidR="00702E28">
        <w:rPr>
          <w:rFonts w:ascii="Times New Roman" w:hAnsi="Times New Roman"/>
        </w:rPr>
        <w:noBreakHyphen/>
      </w:r>
      <w:r>
        <w:rPr>
          <w:rFonts w:ascii="Times New Roman" w:hAnsi="Times New Roman"/>
        </w:rPr>
        <w:t>agallamh go gcomhlíonann iarrthóirí an ceanglas maidir le heolas sásúil ar cheann eile de theangacha oifigiúla an Aontais Eorpaigh. Mar chuid den tástáil chéanna d’fhéadfaí an t</w:t>
      </w:r>
      <w:r w:rsidR="00702E28">
        <w:rPr>
          <w:rFonts w:ascii="Times New Roman" w:hAnsi="Times New Roman"/>
        </w:rPr>
        <w:noBreakHyphen/>
      </w:r>
      <w:r>
        <w:rPr>
          <w:rFonts w:ascii="Times New Roman" w:hAnsi="Times New Roman"/>
        </w:rPr>
        <w:t>agallamh nó cuid den agallamh a dhéanamh sa teanga eile sin.</w:t>
      </w:r>
    </w:p>
    <w:p w14:paraId="3FFA4508" w14:textId="7C792720" w:rsidR="002F0575" w:rsidRPr="00F50BCB" w:rsidRDefault="003542EC" w:rsidP="00081B31">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Teorainn aoise</w:t>
      </w:r>
      <w:r>
        <w:rPr>
          <w:rFonts w:ascii="Times New Roman" w:hAnsi="Times New Roman"/>
        </w:rPr>
        <w:t>: ní mór d’iarrthóirí a bheith faoi bhun na gnáthaoise scoir, aois a bhfuil sé sainithe gurb éard atá i gceist léi, i gcás oifigigh an Aontais Eorpaigh, deireadh na míosa ina mbeidh 66 bliana slán ag an duine (féach Airteagal 52, pointe (a) de na Rialacháin Foirne</w:t>
      </w:r>
      <w:r>
        <w:rPr>
          <w:rStyle w:val="FootnoteReference"/>
          <w:rFonts w:ascii="Times New Roman" w:hAnsi="Times New Roman" w:cs="Times New Roman"/>
          <w:b/>
        </w:rPr>
        <w:footnoteReference w:id="5"/>
      </w:r>
      <w:r>
        <w:rPr>
          <w:rFonts w:ascii="Times New Roman" w:hAnsi="Times New Roman"/>
        </w:rPr>
        <w:t>).</w:t>
      </w:r>
    </w:p>
    <w:p w14:paraId="7F370E9B" w14:textId="28BDFE18" w:rsidR="001F08A9" w:rsidRPr="008649AA" w:rsidRDefault="001F08A9" w:rsidP="00840D2D">
      <w:pPr>
        <w:tabs>
          <w:tab w:val="left" w:pos="3215"/>
        </w:tabs>
        <w:spacing w:after="240" w:line="240" w:lineRule="auto"/>
        <w:jc w:val="both"/>
        <w:rPr>
          <w:rFonts w:ascii="Times New Roman" w:hAnsi="Times New Roman" w:cs="Times New Roman"/>
          <w:b/>
        </w:rPr>
      </w:pPr>
      <w:r>
        <w:rPr>
          <w:rFonts w:ascii="Times New Roman" w:hAnsi="Times New Roman"/>
          <w:b/>
        </w:rPr>
        <w:t>Roghnú agus ceapadh</w:t>
      </w:r>
    </w:p>
    <w:p w14:paraId="17005BFE" w14:textId="60698EA1" w:rsidR="009D3D62" w:rsidRPr="008649AA" w:rsidRDefault="009D3D62" w:rsidP="00533A8D">
      <w:pPr>
        <w:pStyle w:val="Corpsdutexte0"/>
        <w:shd w:val="clear" w:color="auto" w:fill="auto"/>
        <w:spacing w:before="0" w:after="240" w:line="240" w:lineRule="auto"/>
        <w:ind w:firstLine="0"/>
        <w:jc w:val="both"/>
        <w:rPr>
          <w:rFonts w:ascii="Times New Roman" w:hAnsi="Times New Roman" w:cs="Times New Roman"/>
        </w:rPr>
      </w:pPr>
      <w:r>
        <w:rPr>
          <w:rFonts w:ascii="Times New Roman" w:hAnsi="Times New Roman"/>
          <w:sz w:val="22"/>
        </w:rPr>
        <w:t>Is de réir nósanna imeachta roghnúcháin agus earcaíochta an Choimisiúin Eorpaigh a dhéanfar an roghnú agus an ceapadh (féach: Doiciméad maidir leis an mBeartas um Oifigigh Shinsearacha</w:t>
      </w:r>
      <w:r>
        <w:rPr>
          <w:rStyle w:val="FootnoteReference"/>
          <w:rFonts w:ascii="Times New Roman" w:hAnsi="Times New Roman" w:cs="Times New Roman"/>
          <w:b/>
          <w:bCs/>
          <w:sz w:val="22"/>
          <w:szCs w:val="22"/>
        </w:rPr>
        <w:footnoteReference w:id="6"/>
      </w:r>
      <w:r>
        <w:rPr>
          <w:rFonts w:ascii="Times New Roman" w:hAnsi="Times New Roman"/>
          <w:sz w:val="22"/>
        </w:rPr>
        <w:t>).</w:t>
      </w:r>
    </w:p>
    <w:p w14:paraId="52025CED" w14:textId="3242FDE5" w:rsidR="001F08A9" w:rsidRPr="008649AA" w:rsidRDefault="00335932" w:rsidP="003542EC">
      <w:pPr>
        <w:spacing w:after="240" w:line="240" w:lineRule="auto"/>
        <w:jc w:val="both"/>
        <w:rPr>
          <w:rFonts w:ascii="Times New Roman" w:hAnsi="Times New Roman" w:cs="Times New Roman"/>
        </w:rPr>
      </w:pPr>
      <w:r>
        <w:rPr>
          <w:rFonts w:ascii="Times New Roman" w:hAnsi="Times New Roman"/>
        </w:rPr>
        <w:t>Mar chuid den phróiseas roghnúcháin seo, cuirfidh an Coimisiún Eorpach painéal réamhroghnúcháin ar bun. Déanfaidh an painéal sin anailís ar na hiarratais go léir, déanfaidh siad an chéad fhíorú incháilitheachta ina dhiaidh sin agus sainaithneoidh siad na hiarrthóirí a bhfuil na próifílí is fearr acu i bhfianaise na gcritéar roghnúcháin atá luaite thuas, agus a bhféadfaí cuireadh a thabhairt dóibh agallamh a dhéanamh leis an bpainéal réamhroghnúcháin.</w:t>
      </w:r>
      <w:r>
        <w:t xml:space="preserve"> </w:t>
      </w:r>
      <w:r>
        <w:rPr>
          <w:rFonts w:ascii="Times New Roman" w:hAnsi="Times New Roman"/>
        </w:rPr>
        <w:t>Féadfar a iarraidh ar iarrthóirí doiciméid a thacaíonn leis an eolas atá ina n</w:t>
      </w:r>
      <w:r w:rsidR="00702E28">
        <w:rPr>
          <w:rFonts w:ascii="Times New Roman" w:hAnsi="Times New Roman"/>
        </w:rPr>
        <w:noBreakHyphen/>
      </w:r>
      <w:r>
        <w:rPr>
          <w:rFonts w:ascii="Times New Roman" w:hAnsi="Times New Roman"/>
        </w:rPr>
        <w:t>iarratas a chur ar fáil tráth ar bith le linn an nós imeachta. Mura gcuirfear na doiciméid sin ar fáil laistigh den sprioc</w:t>
      </w:r>
      <w:r w:rsidR="00702E28">
        <w:rPr>
          <w:rFonts w:ascii="Times New Roman" w:hAnsi="Times New Roman"/>
        </w:rPr>
        <w:noBreakHyphen/>
      </w:r>
      <w:r>
        <w:rPr>
          <w:rFonts w:ascii="Times New Roman" w:hAnsi="Times New Roman"/>
        </w:rPr>
        <w:t>am atá leagtha síos san iarraidh, d’fhéadfaí iad a fhágáil as an áireamh ón roghnúchán.</w:t>
      </w:r>
    </w:p>
    <w:p w14:paraId="3FB3BF72" w14:textId="2AA9606F"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Tar éis na n</w:t>
      </w:r>
      <w:r w:rsidR="00702E28">
        <w:rPr>
          <w:rFonts w:ascii="Times New Roman" w:hAnsi="Times New Roman"/>
        </w:rPr>
        <w:noBreakHyphen/>
      </w:r>
      <w:r>
        <w:rPr>
          <w:rFonts w:ascii="Times New Roman" w:hAnsi="Times New Roman"/>
        </w:rPr>
        <w:t>agallamh sin, déanfaidh an painéal réamhroghnúcháin a chuid conclúidí a tharraingt suas, agus molfaidh siad liosta iarrthóirí le haghaidh agallaimh eile le Coiste Comhairleach an Choimisiúin Eorpaigh um Cheapacháin. Cuirfidh an Coiste Comhairleach um Cheapacháin conclúidí an phainéil réamhroghnúcháin san áireamh agus é ag cinneadh cé na hiarrthóirí a dtabharfar cuireadh chun agallaimh dóibh.</w:t>
      </w:r>
    </w:p>
    <w:p w14:paraId="6DC45FF6" w14:textId="619522C8"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Na hiarrthóirí a dtabharfar cuireadh chun agallaimh leis an gCoiste Comhairleach um Cheapacháin dóibh, glacfaidh siad páirt in ionad measúnaithe bainistíochta a mhairfidh lá iomlán agus a </w:t>
      </w:r>
      <w:r>
        <w:rPr>
          <w:rFonts w:ascii="Times New Roman" w:hAnsi="Times New Roman"/>
        </w:rPr>
        <w:lastRenderedPageBreak/>
        <w:t>reáchtálfaidh comhairleoirí earcaíochta seachtracha. Tiomsóidh an Coiste Comhairleach um Cheapacháin gearrliosta d’iarrthóirí a mheasann siad a bheadh oiriúnach don phost, i bhfianaise thorthaí an agallaimh agus thuarascáil an ionaid measúnaithe.</w:t>
      </w:r>
    </w:p>
    <w:p w14:paraId="71AE580B" w14:textId="77777777" w:rsidR="00E55604" w:rsidRDefault="001F08A9" w:rsidP="003542EC">
      <w:pPr>
        <w:spacing w:after="240" w:line="240" w:lineRule="auto"/>
        <w:jc w:val="both"/>
        <w:rPr>
          <w:rFonts w:ascii="Times New Roman" w:hAnsi="Times New Roman" w:cs="Times New Roman"/>
        </w:rPr>
      </w:pPr>
      <w:r>
        <w:rPr>
          <w:rFonts w:ascii="Times New Roman" w:hAnsi="Times New Roman"/>
        </w:rPr>
        <w:t>Is é an Comhalta/is iad na Comhaltaí ábhartha den Choimisiún a chuirfidh agallamh ar na hiarrthóirí atá ar ghearrliosta an Choiste Chomhairligh um Cheapacháin.</w:t>
      </w:r>
    </w:p>
    <w:p w14:paraId="6D87D0F9" w14:textId="7B929C87" w:rsidR="001F08A9" w:rsidRPr="008649AA" w:rsidRDefault="001F08A9" w:rsidP="00533A8D">
      <w:pPr>
        <w:spacing w:after="240" w:line="240" w:lineRule="auto"/>
        <w:jc w:val="both"/>
        <w:rPr>
          <w:rFonts w:ascii="Times New Roman" w:hAnsi="Times New Roman" w:cs="Times New Roman"/>
        </w:rPr>
      </w:pPr>
      <w:r>
        <w:rPr>
          <w:rFonts w:ascii="Times New Roman" w:hAnsi="Times New Roman"/>
        </w:rPr>
        <w:t>I ndiaidh na n</w:t>
      </w:r>
      <w:r w:rsidR="00702E28">
        <w:rPr>
          <w:rFonts w:ascii="Times New Roman" w:hAnsi="Times New Roman"/>
        </w:rPr>
        <w:noBreakHyphen/>
      </w:r>
      <w:r>
        <w:rPr>
          <w:rFonts w:ascii="Times New Roman" w:hAnsi="Times New Roman"/>
        </w:rPr>
        <w:t>agallamh sin, déanfaidh an Coimisiún Eorpach an cinneadh ceapacháin.</w:t>
      </w:r>
    </w:p>
    <w:p w14:paraId="0E68D3DA" w14:textId="69A5DCB1"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t>Ní mór don iarrthóir a roghnófar aon oibleagáid dlí a bhaineann le seirbhís mhíleata a bheith comhlíonta aige, teistiméireachtaí carachtair cuí a chur ar fáil maidir lena oiriúnaí atá sé i dtaca lena chuid dualgas a dhéanamh, agus a bheith in ann ag a chuid dualgas ó thaobh folláine coirp de.</w:t>
      </w:r>
    </w:p>
    <w:p w14:paraId="6693FB2E" w14:textId="77777777"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t>Ba cheart don iarrthóir a roghnófar deimhniú bailí imréitigh slándála óna údarás náisiúnta slándála a bheith aige nó a bheith in ann an deimhniú sin a fháil. Is éard atá in imréiteach slándála pearsanta cinneadh riaracháin a dhéantar i ndiaidh d’údarás náisiúnta slándála inniúil an duine grinnfhiosrúchán slándála a chur i gcrích i gcomhréir leis na dlíthe agus na rialacháin náisiúnta slándála is infheidhme, agus lena ndeimhnítear go bhféadfar cead a thabhairt don duine sin rochtain a fháil ar fhaisnéis rúnaicmithe suas le leibhéal áirithe. (Tabhair do d’aire gur ar iarraidh an fhostóra amháin is féidir tús a chur leis an nós imeachta is gá maidir le himréiteach slándála a fháil, agus nach féidir sin a dhéanamh ar iarraidh an iarrthóra).</w:t>
      </w:r>
    </w:p>
    <w:p w14:paraId="6A87DB92" w14:textId="0B55D7AC" w:rsidR="00081B31" w:rsidRPr="00F50BCB" w:rsidRDefault="002F0575" w:rsidP="00F50BCB">
      <w:pPr>
        <w:spacing w:after="240" w:line="240" w:lineRule="auto"/>
        <w:jc w:val="both"/>
        <w:rPr>
          <w:rFonts w:ascii="Times New Roman" w:hAnsi="Times New Roman" w:cs="Times New Roman"/>
        </w:rPr>
      </w:pPr>
      <w:r>
        <w:rPr>
          <w:rFonts w:ascii="Times New Roman" w:hAnsi="Times New Roman"/>
        </w:rPr>
        <w:t>Ní bheidh rochtain ag an iarrthóir ar fhaisnéis rúnaicmithe AE (FRAE) ar an leibhéal CONFIDENTIEL UE/EU CONFIDENTIAL nó os a chionn sin, ná ní fhreastalóidh sé ar aon chruinniú ag a bpléifear FRAE den sórt sin, go dtí go dtabharfaidh an Ballstát lena mbaineann an t</w:t>
      </w:r>
      <w:r w:rsidR="00702E28">
        <w:rPr>
          <w:rFonts w:ascii="Times New Roman" w:hAnsi="Times New Roman"/>
        </w:rPr>
        <w:noBreakHyphen/>
      </w:r>
      <w:r>
        <w:rPr>
          <w:rFonts w:ascii="Times New Roman" w:hAnsi="Times New Roman"/>
        </w:rPr>
        <w:t>imréiteach slándála pearsanta agus go gcuirfear an nós imeachta imréitigh i gcrích leis an seisiún faisnéise ó Stiúrthóireacht Slándála an Choimisiúin, seisiún atá ina cheanglas dlí.</w:t>
      </w:r>
    </w:p>
    <w:p w14:paraId="78FF5C75" w14:textId="77777777" w:rsidR="006B1671" w:rsidRPr="008649AA" w:rsidRDefault="006B1671" w:rsidP="003542EC">
      <w:pPr>
        <w:spacing w:after="240" w:line="240" w:lineRule="auto"/>
        <w:jc w:val="both"/>
        <w:rPr>
          <w:rFonts w:ascii="Times New Roman" w:hAnsi="Times New Roman" w:cs="Times New Roman"/>
          <w:b/>
        </w:rPr>
      </w:pPr>
      <w:r>
        <w:rPr>
          <w:rFonts w:ascii="Times New Roman" w:hAnsi="Times New Roman"/>
          <w:b/>
        </w:rPr>
        <w:t>Comhdheiseanna</w:t>
      </w:r>
    </w:p>
    <w:p w14:paraId="27E64092" w14:textId="4EDF0477" w:rsidR="006B1671" w:rsidRPr="00F50BCB" w:rsidRDefault="00DB7D3C" w:rsidP="003542EC">
      <w:pPr>
        <w:spacing w:after="240" w:line="240" w:lineRule="auto"/>
        <w:jc w:val="both"/>
        <w:rPr>
          <w:rFonts w:ascii="Times New Roman" w:hAnsi="Times New Roman" w:cs="Times New Roman"/>
        </w:rPr>
      </w:pPr>
      <w:r>
        <w:rPr>
          <w:rFonts w:ascii="Times New Roman" w:hAnsi="Times New Roman"/>
        </w:rPr>
        <w:t>I gcomhréir le hAirteagal 1d de na Rialacháin Foirne, saothraíonn an Coimisiún cuspóir straitéiseach an comhionannas inscne a bhaint amach ar gach leibhéal bainistíochta faoi dheireadh a shainordaithe reatha agus cuireann sé beartas comhdheiseanna i bhfeidhm lena spreagtar iarratais a d’fhéadfadh cur leis an éagsúlacht, leis an gcomhionannas inscne agus leis an gcothromaíocht gheografach fhoriomlán.</w:t>
      </w:r>
    </w:p>
    <w:p w14:paraId="4747E719" w14:textId="7DA3A31B" w:rsidR="006B1671" w:rsidRPr="008649AA" w:rsidRDefault="006B1671" w:rsidP="003542EC">
      <w:pPr>
        <w:spacing w:after="240" w:line="240" w:lineRule="auto"/>
        <w:jc w:val="both"/>
        <w:rPr>
          <w:rFonts w:ascii="Times New Roman" w:hAnsi="Times New Roman" w:cs="Times New Roman"/>
          <w:b/>
        </w:rPr>
      </w:pPr>
      <w:r>
        <w:rPr>
          <w:rFonts w:ascii="Times New Roman" w:hAnsi="Times New Roman"/>
          <w:b/>
        </w:rPr>
        <w:t>Coinníollacha fostaíochta</w:t>
      </w:r>
    </w:p>
    <w:p w14:paraId="2C797D8E" w14:textId="5181DE39" w:rsidR="001C1F92" w:rsidRPr="008649AA" w:rsidRDefault="001C1F92" w:rsidP="001C1F92">
      <w:pPr>
        <w:spacing w:after="240" w:line="240" w:lineRule="auto"/>
        <w:jc w:val="both"/>
        <w:rPr>
          <w:rFonts w:ascii="Times New Roman" w:hAnsi="Times New Roman" w:cs="Times New Roman"/>
        </w:rPr>
      </w:pPr>
      <w:r>
        <w:rPr>
          <w:rFonts w:ascii="Times New Roman" w:hAnsi="Times New Roman"/>
        </w:rPr>
        <w:t xml:space="preserve">Tá na tuarastail agus na coinníollacha fostaíochta leagtha síos sna Rialacháin Foirne. </w:t>
      </w:r>
    </w:p>
    <w:p w14:paraId="4BD27166" w14:textId="5B17ABFF" w:rsidR="00F75D74" w:rsidRPr="008649AA" w:rsidRDefault="00F75D74" w:rsidP="003542EC">
      <w:pPr>
        <w:spacing w:after="240" w:line="240" w:lineRule="auto"/>
        <w:jc w:val="both"/>
        <w:rPr>
          <w:rFonts w:ascii="Times New Roman" w:hAnsi="Times New Roman" w:cs="Times New Roman"/>
        </w:rPr>
      </w:pPr>
      <w:r>
        <w:rPr>
          <w:rFonts w:ascii="Times New Roman" w:hAnsi="Times New Roman"/>
        </w:rPr>
        <w:t>Earcófar an t</w:t>
      </w:r>
      <w:r w:rsidR="00702E28">
        <w:rPr>
          <w:rFonts w:ascii="Times New Roman" w:hAnsi="Times New Roman"/>
        </w:rPr>
        <w:noBreakHyphen/>
      </w:r>
      <w:r>
        <w:rPr>
          <w:rFonts w:ascii="Times New Roman" w:hAnsi="Times New Roman"/>
        </w:rPr>
        <w:t xml:space="preserve">iarrthóir a roghnófar mar oifigeach ar ghrád 14 agus rangófar é i gcéim 1 nó i gcéim 2 laistigh den ghrád sin, de réir fhad na taithí oibre a fuair sé roimhe sin. </w:t>
      </w:r>
    </w:p>
    <w:p w14:paraId="63553476" w14:textId="772454AD" w:rsidR="001F08A9" w:rsidRPr="008649AA" w:rsidRDefault="00840D2D" w:rsidP="003542EC">
      <w:pPr>
        <w:spacing w:after="240" w:line="240" w:lineRule="auto"/>
        <w:jc w:val="both"/>
        <w:rPr>
          <w:rFonts w:ascii="Times New Roman" w:hAnsi="Times New Roman" w:cs="Times New Roman"/>
        </w:rPr>
      </w:pPr>
      <w:r>
        <w:rPr>
          <w:rFonts w:ascii="Times New Roman" w:hAnsi="Times New Roman"/>
        </w:rPr>
        <w:t>Ba chóir don iarrthóir a roghnófar a thabhairt dá aire go gceanglaítear de réir na Rialachán Foirne nach mór do gach ball foirne nua tréimhse phromhaidh 9 mí a chur i gcrích agus toradh sásúil a bheith uirthi.</w:t>
      </w:r>
    </w:p>
    <w:p w14:paraId="53302F71" w14:textId="2907BD25" w:rsidR="00533A8D" w:rsidRPr="00F50BCB" w:rsidRDefault="001C1F92" w:rsidP="00F75D74">
      <w:pPr>
        <w:spacing w:after="240" w:line="240" w:lineRule="auto"/>
        <w:jc w:val="both"/>
        <w:rPr>
          <w:rFonts w:ascii="Times New Roman" w:hAnsi="Times New Roman" w:cs="Times New Roman"/>
        </w:rPr>
      </w:pPr>
      <w:r>
        <w:rPr>
          <w:rFonts w:ascii="Times New Roman" w:hAnsi="Times New Roman"/>
        </w:rPr>
        <w:t>Is sa Bhruiséil, an Bheilg, atá an t</w:t>
      </w:r>
      <w:r w:rsidR="00702E28">
        <w:rPr>
          <w:rFonts w:ascii="Times New Roman" w:hAnsi="Times New Roman"/>
        </w:rPr>
        <w:noBreakHyphen/>
      </w:r>
      <w:r>
        <w:rPr>
          <w:rFonts w:ascii="Times New Roman" w:hAnsi="Times New Roman"/>
        </w:rPr>
        <w:t>ionad oibre.</w:t>
      </w:r>
    </w:p>
    <w:p w14:paraId="0DF7632B" w14:textId="67990B3C" w:rsidR="00717779" w:rsidRDefault="48293947" w:rsidP="6B5B027E">
      <w:pPr>
        <w:spacing w:after="240" w:line="240" w:lineRule="auto"/>
        <w:jc w:val="both"/>
        <w:rPr>
          <w:rFonts w:ascii="Times New Roman" w:eastAsia="Times New Roman" w:hAnsi="Times New Roman" w:cs="Times New Roman"/>
          <w:b/>
          <w:bCs/>
        </w:rPr>
      </w:pPr>
      <w:r>
        <w:rPr>
          <w:rFonts w:ascii="Times New Roman" w:hAnsi="Times New Roman"/>
          <w:b/>
        </w:rPr>
        <w:t>Neamhspleáchas agus dearbhú leasanna</w:t>
      </w:r>
    </w:p>
    <w:p w14:paraId="47F98F1B" w14:textId="38A11C89" w:rsidR="00717779" w:rsidRPr="00F50BCB" w:rsidRDefault="48293947" w:rsidP="6B5B027E">
      <w:pPr>
        <w:spacing w:after="240" w:line="240" w:lineRule="auto"/>
        <w:jc w:val="both"/>
        <w:rPr>
          <w:rFonts w:ascii="Times New Roman" w:eastAsia="Times New Roman" w:hAnsi="Times New Roman" w:cs="Times New Roman"/>
        </w:rPr>
      </w:pPr>
      <w:r>
        <w:rPr>
          <w:rFonts w:ascii="Times New Roman" w:hAnsi="Times New Roman"/>
        </w:rPr>
        <w:t>Beidh sé de cheangal ar na hiarrthóirí dearbhú a thabhairt go bhfuil siad tiomanta do bheith ag gníomhú go neamhspleách ar mhaithe le leas an phobail agus dearbhú a thabhairt maidir le haon leas atá acu a d’fhéadfaí a mheas a bheith dochrach dá neamhspleáchas.</w:t>
      </w:r>
    </w:p>
    <w:p w14:paraId="25AEF488" w14:textId="77777777" w:rsidR="00AF21B0" w:rsidRPr="008649AA" w:rsidRDefault="00AF21B0" w:rsidP="00AF21B0">
      <w:pPr>
        <w:spacing w:after="240" w:line="240" w:lineRule="auto"/>
        <w:jc w:val="both"/>
        <w:rPr>
          <w:rFonts w:ascii="Times New Roman" w:hAnsi="Times New Roman" w:cs="Times New Roman"/>
          <w:b/>
        </w:rPr>
      </w:pPr>
      <w:r>
        <w:rPr>
          <w:rFonts w:ascii="Times New Roman" w:hAnsi="Times New Roman"/>
          <w:b/>
        </w:rPr>
        <w:t>Eolas tábhachtach d’iarrthóirí</w:t>
      </w:r>
    </w:p>
    <w:p w14:paraId="30FC2A9A" w14:textId="17D08B24" w:rsidR="00AF21B0" w:rsidRPr="00F50BCB" w:rsidRDefault="00AF21B0" w:rsidP="00AF21B0">
      <w:pPr>
        <w:spacing w:after="240" w:line="240" w:lineRule="auto"/>
        <w:jc w:val="both"/>
        <w:rPr>
          <w:rFonts w:ascii="Times New Roman" w:hAnsi="Times New Roman" w:cs="Times New Roman"/>
        </w:rPr>
      </w:pPr>
      <w:r>
        <w:rPr>
          <w:rFonts w:ascii="Times New Roman" w:hAnsi="Times New Roman"/>
        </w:rPr>
        <w:lastRenderedPageBreak/>
        <w:t>Cuirtear i gcuimhne d’iarrthóirí gur faoi rún atá an obair a dhéanann na painéil roghnúcháin. Tá cosc ar iarrthóirí dul i dteagmháil, bíodh sí díreach nó indíreach, le comhaltaí na bpainéal sin, agus tá cosc ar aon duine eile déanamh amhlaidh thar a gceann. Ní mór gach fiosrúchán a sheoladh chuig rúnaíocht an phainéil lena mbaineann.</w:t>
      </w:r>
    </w:p>
    <w:p w14:paraId="54FB369A" w14:textId="77777777" w:rsidR="00AF21B0" w:rsidRPr="008649AA" w:rsidRDefault="00AF21B0" w:rsidP="00AF21B0">
      <w:pPr>
        <w:spacing w:after="240" w:line="240" w:lineRule="auto"/>
        <w:jc w:val="both"/>
        <w:rPr>
          <w:rFonts w:ascii="Times New Roman" w:hAnsi="Times New Roman" w:cs="Times New Roman"/>
          <w:b/>
        </w:rPr>
      </w:pPr>
      <w:r>
        <w:rPr>
          <w:rFonts w:ascii="Times New Roman" w:hAnsi="Times New Roman"/>
          <w:b/>
        </w:rPr>
        <w:t>Cosaint sonraí pearsanta</w:t>
      </w:r>
    </w:p>
    <w:p w14:paraId="0494154C" w14:textId="18056402" w:rsidR="00AF21B0" w:rsidRPr="00F50BCB" w:rsidRDefault="00AF21B0" w:rsidP="003542EC">
      <w:pPr>
        <w:spacing w:after="240" w:line="240" w:lineRule="auto"/>
        <w:jc w:val="both"/>
        <w:rPr>
          <w:rFonts w:ascii="Times New Roman" w:hAnsi="Times New Roman" w:cs="Times New Roman"/>
        </w:rPr>
      </w:pPr>
      <w:r>
        <w:rPr>
          <w:rFonts w:ascii="Times New Roman" w:hAnsi="Times New Roman"/>
        </w:rPr>
        <w:t>Cinnteoidh an Coimisiún go bpróiseálfar sonraí pearsanta na n</w:t>
      </w:r>
      <w:r w:rsidR="00702E28">
        <w:rPr>
          <w:rFonts w:ascii="Times New Roman" w:hAnsi="Times New Roman"/>
        </w:rPr>
        <w:noBreakHyphen/>
      </w:r>
      <w:r>
        <w:rPr>
          <w:rFonts w:ascii="Times New Roman" w:hAnsi="Times New Roman"/>
        </w:rPr>
        <w:t>iarrthóirí mar a cheanglaítear le Rialachán (AE) 2018/1725 ó Pharlaimint na hEorpa agus ón gComhairle</w:t>
      </w:r>
      <w:r>
        <w:rPr>
          <w:rStyle w:val="FootnoteReference"/>
          <w:rFonts w:ascii="Times New Roman" w:hAnsi="Times New Roman" w:cs="Times New Roman"/>
        </w:rPr>
        <w:footnoteReference w:id="7"/>
      </w:r>
      <w:r>
        <w:rPr>
          <w:rFonts w:ascii="Times New Roman" w:hAnsi="Times New Roman"/>
        </w:rPr>
        <w:t>. Baineann sé sin go háirithe le rúndacht agus le slándáil na sonraí sin.</w:t>
      </w:r>
    </w:p>
    <w:p w14:paraId="4BF3DA5F" w14:textId="77777777"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b/>
        </w:rPr>
        <w:t>Nós imeachta um iarratais</w:t>
      </w:r>
    </w:p>
    <w:p w14:paraId="650D4700" w14:textId="5008A5F6"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Sula gcuirfidh tú an t</w:t>
      </w:r>
      <w:r w:rsidR="00702E28">
        <w:rPr>
          <w:rFonts w:ascii="Times New Roman" w:hAnsi="Times New Roman"/>
        </w:rPr>
        <w:noBreakHyphen/>
      </w:r>
      <w:r>
        <w:rPr>
          <w:rFonts w:ascii="Times New Roman" w:hAnsi="Times New Roman"/>
        </w:rPr>
        <w:t>iarratas isteach, ba cheart duit a sheiceáil go cúramach an gcomhlíonann tú gach ceann de na ceanglais incháilitheachta (‘Ní mór d’iarrthóirí na ceanglais seo a leanas a chomhlíonadh’), go háirithe iad siúd a bhaineann leis na cineálacha dioplóma, leis an taithí ghairmiúil ardleibhéil agus leis an acmhainn teangacha atá ag teastáil. Má bhíonn aon cheann de na riachtanais incháilitheachta gan comhlíonadh, eisiafar an t</w:t>
      </w:r>
      <w:r w:rsidR="00702E28">
        <w:rPr>
          <w:rFonts w:ascii="Times New Roman" w:hAnsi="Times New Roman"/>
        </w:rPr>
        <w:noBreakHyphen/>
      </w:r>
      <w:r>
        <w:rPr>
          <w:rFonts w:ascii="Times New Roman" w:hAnsi="Times New Roman"/>
        </w:rPr>
        <w:t>iarrthóir go huathoibríoch ón bpróiseas roghnúcháin.</w:t>
      </w:r>
    </w:p>
    <w:p w14:paraId="4969B8B2" w14:textId="77777777" w:rsidR="005927E6"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Más mian leat iarratas a dhéanamh, ní mór duit clárú tríd an idirlíon ar an suíomh gréasáin seo thíos agus na treoracha maidir leis na céimeanna éagsúla den phróiseas a leanúint: </w:t>
      </w:r>
    </w:p>
    <w:p w14:paraId="77DF5B81" w14:textId="32477B26" w:rsidR="001F08A9" w:rsidRPr="008649AA" w:rsidRDefault="00E25088" w:rsidP="003542EC">
      <w:pPr>
        <w:spacing w:after="240" w:line="240" w:lineRule="auto"/>
        <w:jc w:val="both"/>
        <w:rPr>
          <w:rFonts w:ascii="Times New Roman" w:hAnsi="Times New Roman" w:cs="Times New Roman"/>
        </w:rPr>
      </w:pPr>
      <w:hyperlink r:id="rId11" w:history="1">
        <w:r>
          <w:rPr>
            <w:rStyle w:val="Hyperlink"/>
            <w:rFonts w:ascii="Times New Roman" w:hAnsi="Times New Roman"/>
          </w:rPr>
          <w:t>https://ec.europa.eu/dgs/human</w:t>
        </w:r>
        <w:r w:rsidR="00702E28">
          <w:rPr>
            <w:rStyle w:val="Hyperlink"/>
            <w:rFonts w:ascii="Times New Roman" w:hAnsi="Times New Roman"/>
          </w:rPr>
          <w:noBreakHyphen/>
        </w:r>
        <w:r>
          <w:rPr>
            <w:rStyle w:val="Hyperlink"/>
            <w:rFonts w:ascii="Times New Roman" w:hAnsi="Times New Roman"/>
          </w:rPr>
          <w:t>resources/seniormanagementvacancies/</w:t>
        </w:r>
      </w:hyperlink>
    </w:p>
    <w:p w14:paraId="4EC651B5"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Ní mór seoladh ríomhphoist bailí a bheith agat. Bainfear úsáid as an seoladh ríomhphoist sin chun do chlárúchán a dheimhniú agus chun dul i dteagmháil leat ag céimeanna éagsúla den phróiseas. Dá bhrí sin, coinnigh an Coimisiún Eorpach ar an eolas faoi aon athrú ar do sheoladh ríomhphoist.</w:t>
      </w:r>
    </w:p>
    <w:p w14:paraId="293971AF" w14:textId="35C0D6FF" w:rsidR="001F08A9" w:rsidRDefault="001F08A9" w:rsidP="003542EC">
      <w:pPr>
        <w:spacing w:after="240" w:line="240" w:lineRule="auto"/>
        <w:jc w:val="both"/>
        <w:rPr>
          <w:rFonts w:ascii="Times New Roman" w:hAnsi="Times New Roman" w:cs="Times New Roman"/>
        </w:rPr>
      </w:pPr>
      <w:r>
        <w:rPr>
          <w:rFonts w:ascii="Times New Roman" w:hAnsi="Times New Roman"/>
        </w:rPr>
        <w:t>Chun iarratas a chríochnú, ní mór duit CV a uaslódáil i bhformáid PDF, i bhformáid CV Europass más féidir</w:t>
      </w:r>
      <w:r>
        <w:rPr>
          <w:rStyle w:val="FootnoteReference"/>
          <w:rFonts w:ascii="Times New Roman" w:hAnsi="Times New Roman" w:cs="Times New Roman"/>
        </w:rPr>
        <w:footnoteReference w:id="8"/>
      </w:r>
      <w:r>
        <w:rPr>
          <w:rFonts w:ascii="Times New Roman" w:hAnsi="Times New Roman"/>
        </w:rPr>
        <w:t>, agus litir inspreagtha a líonadh isteach ar líne (uasmhéid 8 000 carachtar). Is féidir leat an CV agus an litir inspreagtha a chur isteach in aon cheann de theangacha oifigiúla an Aontais Eorpaigh.</w:t>
      </w:r>
    </w:p>
    <w:p w14:paraId="41D36D1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Is chun do leasa é a chinntiú go bhfuil d’iarratas cruinn, críochnúil agus fírinneach.</w:t>
      </w:r>
    </w:p>
    <w:p w14:paraId="4204BBD2" w14:textId="77777777" w:rsidR="00AF21B0" w:rsidRPr="008649AA" w:rsidRDefault="00AF21B0" w:rsidP="003542EC">
      <w:pPr>
        <w:spacing w:after="240" w:line="240" w:lineRule="auto"/>
        <w:jc w:val="both"/>
        <w:rPr>
          <w:rFonts w:ascii="Times New Roman" w:hAnsi="Times New Roman" w:cs="Times New Roman"/>
        </w:rPr>
      </w:pPr>
    </w:p>
    <w:p w14:paraId="1BCB13C1" w14:textId="77777777"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rPr>
        <w:t xml:space="preserve">Ar chríochnú do chlárúcháin ar líne duit, gheobhaidh tú ríomhphost a dheimhneoidh gur cláraíodh d’iarratas. </w:t>
      </w:r>
      <w:r>
        <w:rPr>
          <w:rFonts w:ascii="Times New Roman" w:hAnsi="Times New Roman"/>
          <w:b/>
        </w:rPr>
        <w:t>Mura mbeidh ríomhphost deimhnithe faighte agat, is ionann sin agus a rá níor cláraíodh d’iarratas fós!</w:t>
      </w:r>
    </w:p>
    <w:p w14:paraId="58C18A09"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Tabhair do d’aire nach féidir monatóireacht a dhéanamh ar dhul chun cinn d’iarratais ar líne. Rachaidh an Coimisiún Eorpach i dteagmháil go díreach leat maidir le stádas d’iarratais.</w:t>
      </w:r>
    </w:p>
    <w:p w14:paraId="13D95A95" w14:textId="189D3C67" w:rsidR="001F08A9" w:rsidRPr="008649AA" w:rsidRDefault="00AF21B0" w:rsidP="003542EC">
      <w:pPr>
        <w:spacing w:after="240" w:line="240" w:lineRule="auto"/>
        <w:jc w:val="both"/>
        <w:rPr>
          <w:rFonts w:ascii="Times New Roman" w:hAnsi="Times New Roman" w:cs="Times New Roman"/>
        </w:rPr>
      </w:pPr>
      <w:r>
        <w:rPr>
          <w:rFonts w:ascii="Times New Roman" w:hAnsi="Times New Roman"/>
          <w:b/>
        </w:rPr>
        <w:t xml:space="preserve">Ní ghlacfar le hiarratais a sheolfar le ríomhphost. </w:t>
      </w:r>
      <w:r>
        <w:rPr>
          <w:rFonts w:ascii="Times New Roman" w:hAnsi="Times New Roman"/>
        </w:rPr>
        <w:t xml:space="preserve">Má bhíonn tuilleadh eolais uait nó má bhíonn fadhbanna teicniúla agat, seol ríomhphost chuig: </w:t>
      </w:r>
      <w:r>
        <w:t xml:space="preserve"> </w:t>
      </w:r>
      <w:r>
        <w:br/>
      </w:r>
      <w:hyperlink r:id="rId12" w:history="1">
        <w:r>
          <w:rPr>
            <w:rStyle w:val="Hyperlink"/>
            <w:rFonts w:ascii="Times New Roman" w:hAnsi="Times New Roman"/>
          </w:rPr>
          <w:t>HR</w:t>
        </w:r>
        <w:r w:rsidR="00702E28">
          <w:rPr>
            <w:rStyle w:val="Hyperlink"/>
            <w:rFonts w:ascii="Times New Roman" w:hAnsi="Times New Roman"/>
          </w:rPr>
          <w:noBreakHyphen/>
        </w:r>
        <w:r>
          <w:rPr>
            <w:rStyle w:val="Hyperlink"/>
            <w:rFonts w:ascii="Times New Roman" w:hAnsi="Times New Roman"/>
          </w:rPr>
          <w:t>MANAGEMENT</w:t>
        </w:r>
        <w:r w:rsidR="00702E28">
          <w:rPr>
            <w:rStyle w:val="Hyperlink"/>
            <w:rFonts w:ascii="Times New Roman" w:hAnsi="Times New Roman"/>
          </w:rPr>
          <w:noBreakHyphen/>
        </w:r>
        <w:r>
          <w:rPr>
            <w:rStyle w:val="Hyperlink"/>
            <w:rFonts w:ascii="Times New Roman" w:hAnsi="Times New Roman"/>
          </w:rPr>
          <w:t>ONLINE@ec.europa.eu</w:t>
        </w:r>
      </w:hyperlink>
    </w:p>
    <w:p w14:paraId="4E8FB494" w14:textId="4DC65DC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 xml:space="preserve">Is fútsa atá sé do chlárúchán ar líne a chríochnú in am. Moltar go láidir duit gan fanacht go dtí cúpla lá roimh an dáta deiridh chun iarratas a dhéanamh, mar go bhféadfadh trácht trom ar an idirlíon nó fadhb a bhaineann leis an nasc idirlín deireadh a chur leis an gclárúchán ar líne sula mbeidh sé críochnaithe </w:t>
      </w:r>
      <w:r>
        <w:rPr>
          <w:rFonts w:ascii="Times New Roman" w:hAnsi="Times New Roman"/>
        </w:rPr>
        <w:lastRenderedPageBreak/>
        <w:t>agat, rud a d’fhágfadh go mbeidh ort an próiseas iomlán a dhéanamh athuair. Nuair a bheidh an sprioc</w:t>
      </w:r>
      <w:r w:rsidR="00702E28">
        <w:rPr>
          <w:rFonts w:ascii="Times New Roman" w:hAnsi="Times New Roman"/>
        </w:rPr>
        <w:noBreakHyphen/>
      </w:r>
      <w:r>
        <w:rPr>
          <w:rFonts w:ascii="Times New Roman" w:hAnsi="Times New Roman"/>
        </w:rPr>
        <w:t>am le hiarratas a chur isteach thart, ní bheidh tú in ann tuilleadh sonraí a chur isteach. Ní ghlacfar le clárúcháin dhéanacha.</w:t>
      </w:r>
    </w:p>
    <w:p w14:paraId="1474BB68" w14:textId="77777777" w:rsidR="00717779" w:rsidRPr="008649AA" w:rsidRDefault="00717779" w:rsidP="003542EC">
      <w:pPr>
        <w:spacing w:after="240" w:line="240" w:lineRule="auto"/>
        <w:jc w:val="both"/>
        <w:rPr>
          <w:rFonts w:ascii="Times New Roman" w:hAnsi="Times New Roman" w:cs="Times New Roman"/>
        </w:rPr>
      </w:pPr>
    </w:p>
    <w:p w14:paraId="5D463DE0" w14:textId="77777777" w:rsidR="00717779" w:rsidRPr="008649AA" w:rsidRDefault="001F08A9" w:rsidP="003542EC">
      <w:pPr>
        <w:spacing w:after="240" w:line="240" w:lineRule="auto"/>
        <w:jc w:val="both"/>
        <w:rPr>
          <w:rFonts w:ascii="Times New Roman" w:hAnsi="Times New Roman" w:cs="Times New Roman"/>
          <w:b/>
        </w:rPr>
      </w:pPr>
      <w:r>
        <w:rPr>
          <w:rFonts w:ascii="Times New Roman" w:hAnsi="Times New Roman"/>
          <w:b/>
        </w:rPr>
        <w:t xml:space="preserve">Dáta deiridh </w:t>
      </w:r>
    </w:p>
    <w:p w14:paraId="6AC0A3F2" w14:textId="35E9E65E"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Is é an 10 Aibreán 2026, 12.00 meán lae, </w:t>
      </w:r>
      <w:r>
        <w:rPr>
          <w:rFonts w:ascii="Times New Roman" w:hAnsi="Times New Roman"/>
          <w:b/>
        </w:rPr>
        <w:t>am na Bruiséile, an sprioc</w:t>
      </w:r>
      <w:r w:rsidR="00702E28">
        <w:rPr>
          <w:rFonts w:ascii="Times New Roman" w:hAnsi="Times New Roman"/>
          <w:b/>
        </w:rPr>
        <w:noBreakHyphen/>
      </w:r>
      <w:r>
        <w:rPr>
          <w:rFonts w:ascii="Times New Roman" w:hAnsi="Times New Roman"/>
          <w:b/>
        </w:rPr>
        <w:t>am le clárú</w:t>
      </w:r>
      <w:r>
        <w:rPr>
          <w:rFonts w:ascii="Times New Roman" w:hAnsi="Times New Roman"/>
        </w:rPr>
        <w:t>. Ní féidir clárú ina dhiaidh sin.</w:t>
      </w:r>
    </w:p>
    <w:p w14:paraId="72416418" w14:textId="77777777" w:rsidR="001C1F92" w:rsidRPr="008649AA" w:rsidRDefault="001C1F92" w:rsidP="003542EC">
      <w:pPr>
        <w:spacing w:after="240" w:line="240" w:lineRule="auto"/>
        <w:jc w:val="both"/>
        <w:rPr>
          <w:rFonts w:ascii="Times New Roman" w:hAnsi="Times New Roman" w:cs="Times New Roman"/>
          <w:b/>
        </w:rPr>
      </w:pPr>
    </w:p>
    <w:p w14:paraId="661DD29D" w14:textId="05D2B720" w:rsidR="007E7FE2" w:rsidRPr="008649AA" w:rsidRDefault="007E7FE2" w:rsidP="003542EC">
      <w:pPr>
        <w:spacing w:after="240" w:line="240" w:lineRule="auto"/>
        <w:jc w:val="both"/>
        <w:rPr>
          <w:rFonts w:ascii="Times New Roman" w:hAnsi="Times New Roman" w:cs="Times New Roman"/>
        </w:rPr>
      </w:pPr>
    </w:p>
    <w:sectPr w:rsidR="007E7FE2" w:rsidRPr="008649AA">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0337A" w14:textId="77777777" w:rsidR="0049005C" w:rsidRDefault="0049005C" w:rsidP="00110276">
      <w:pPr>
        <w:spacing w:after="0" w:line="240" w:lineRule="auto"/>
      </w:pPr>
      <w:r>
        <w:separator/>
      </w:r>
    </w:p>
  </w:endnote>
  <w:endnote w:type="continuationSeparator" w:id="0">
    <w:p w14:paraId="5C4EA717" w14:textId="77777777" w:rsidR="0049005C" w:rsidRDefault="0049005C" w:rsidP="00110276">
      <w:pPr>
        <w:spacing w:after="0" w:line="240" w:lineRule="auto"/>
      </w:pPr>
      <w:r>
        <w:continuationSeparator/>
      </w:r>
    </w:p>
  </w:endnote>
  <w:endnote w:type="continuationNotice" w:id="1">
    <w:p w14:paraId="037B9AFD" w14:textId="77777777" w:rsidR="0049005C" w:rsidRDefault="004900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67596" w14:textId="77777777" w:rsidR="008649AA" w:rsidRDefault="008649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66988839"/>
      <w:docPartObj>
        <w:docPartGallery w:val="Page Numbers (Bottom of Page)"/>
        <w:docPartUnique/>
      </w:docPartObj>
    </w:sdtPr>
    <w:sdtEndPr>
      <w:rPr>
        <w:noProof/>
      </w:rPr>
    </w:sdtEndPr>
    <w:sdtContent>
      <w:p w14:paraId="3421BE27" w14:textId="08785B33" w:rsidR="00110276" w:rsidRPr="00FA7C3E" w:rsidRDefault="00397114" w:rsidP="008649AA">
        <w:pPr>
          <w:pStyle w:val="Foote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9161" w14:textId="77777777" w:rsidR="008649AA" w:rsidRDefault="00864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62765" w14:textId="77777777" w:rsidR="0049005C" w:rsidRDefault="0049005C" w:rsidP="00110276">
      <w:pPr>
        <w:spacing w:after="0" w:line="240" w:lineRule="auto"/>
      </w:pPr>
      <w:r>
        <w:separator/>
      </w:r>
    </w:p>
  </w:footnote>
  <w:footnote w:type="continuationSeparator" w:id="0">
    <w:p w14:paraId="00026D8F" w14:textId="77777777" w:rsidR="0049005C" w:rsidRDefault="0049005C" w:rsidP="00110276">
      <w:pPr>
        <w:spacing w:after="0" w:line="240" w:lineRule="auto"/>
      </w:pPr>
      <w:r>
        <w:continuationSeparator/>
      </w:r>
    </w:p>
  </w:footnote>
  <w:footnote w:type="continuationNotice" w:id="1">
    <w:p w14:paraId="27E08CBA" w14:textId="77777777" w:rsidR="0049005C" w:rsidRDefault="0049005C">
      <w:pPr>
        <w:spacing w:after="0" w:line="240" w:lineRule="auto"/>
      </w:pPr>
    </w:p>
  </w:footnote>
  <w:footnote w:id="2">
    <w:p w14:paraId="0E75C3F9" w14:textId="5A030D72" w:rsidR="00E62B49" w:rsidRPr="0070492C" w:rsidRDefault="00E62B49" w:rsidP="00FA7C3E">
      <w:pPr>
        <w:pStyle w:val="FootnoteText"/>
        <w:ind w:left="284" w:hanging="284"/>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r>
        <w:rPr>
          <w:rFonts w:ascii="Times New Roman" w:hAnsi="Times New Roman"/>
          <w:sz w:val="16"/>
        </w:rPr>
        <w:t>Ní chuirtear taithí ghairmiúil san áireamh ach amháin más caidreamh oibre iarbhír atá i gceist léi, caidreamh arb é an sainmhíniú atá air fíorobair a bhfuarthas pá aisti i gcáil fostaí (ar aon chineál conartha) nó soláthraí seirbhíse. Gníomhaíochtaí gairmiúla a rinneadh ar bhonn páirtaimseartha, is ar bhonn pro rata a dhéanfar iad a ríomh, de réir an chéatadáin dheimhnithe de na huaireanta lánaimseartha a d’oibrigh an t</w:t>
      </w:r>
      <w:r w:rsidR="00702E28">
        <w:rPr>
          <w:rFonts w:ascii="Times New Roman" w:hAnsi="Times New Roman"/>
          <w:sz w:val="16"/>
        </w:rPr>
        <w:noBreakHyphen/>
      </w:r>
      <w:r>
        <w:rPr>
          <w:rFonts w:ascii="Times New Roman" w:hAnsi="Times New Roman"/>
          <w:sz w:val="16"/>
        </w:rPr>
        <w:t>iarrthóir. Cuirtear san áireamh saoire mháithreachais/saoire tuismitheora/saoire chun páiste a uchtú, más faoi chuimsiú conradh oibre atá sí. Is cuid den taithí ghairmiúil í dochtúireacht, fiú amháin nuair nach dochtúireacht ar pá í, ach tá uastréimhse 3 bliana i gceist leis sin, agus ní mór an dochtúireacht a bheith curtha i gcrích. Ní féidir aon tréimhse ar leith a chomhaireamh ach uair amháin.</w:t>
      </w:r>
    </w:p>
  </w:footnote>
  <w:footnote w:id="3">
    <w:p w14:paraId="57046BE9" w14:textId="77777777" w:rsidR="00590E8D" w:rsidRPr="000217A2" w:rsidRDefault="00A12B13" w:rsidP="00590E8D">
      <w:pPr>
        <w:pStyle w:val="pf0"/>
        <w:rPr>
          <w:rFonts w:eastAsiaTheme="minorHAnsi"/>
          <w:sz w:val="16"/>
          <w:szCs w:val="16"/>
        </w:rPr>
      </w:pPr>
      <w:r>
        <w:rPr>
          <w:rStyle w:val="FootnoteReference"/>
        </w:rPr>
        <w:footnoteRef/>
      </w:r>
      <w:r>
        <w:t xml:space="preserve"> </w:t>
      </w:r>
      <w:r>
        <w:rPr>
          <w:sz w:val="16"/>
        </w:rPr>
        <w:t xml:space="preserve">Maidir leis na blianta uile ina bhfuair na hiarrthóirí taithí chomhairleach, ba cheart dóibh a léiriú go soiléir ina </w:t>
      </w:r>
      <w:r>
        <w:rPr>
          <w:i/>
          <w:iCs/>
          <w:sz w:val="16"/>
        </w:rPr>
        <w:t>curriculum vitae</w:t>
      </w:r>
      <w:r>
        <w:rPr>
          <w:sz w:val="16"/>
        </w:rPr>
        <w:t>: (1) teideal agus ról na bpost a bhí acu; (2) an réimse beacht ábhar mar aon leis an leibhéal san eagraíocht lenár bhain an post (an líon sraitheanna ordlathais os a gcionn agus faoina mbun); (3) línte tuairiscithe do gach post a bhí acu.</w:t>
      </w:r>
    </w:p>
    <w:p w14:paraId="3CC17E68" w14:textId="5FACAAE6" w:rsidR="00A12B13" w:rsidRPr="00C1629B" w:rsidRDefault="00A12B13">
      <w:pPr>
        <w:pStyle w:val="FootnoteText"/>
      </w:pPr>
    </w:p>
  </w:footnote>
  <w:footnote w:id="4">
    <w:p w14:paraId="3118960B" w14:textId="268CE1AE" w:rsidR="008649AA" w:rsidRPr="0070492C" w:rsidRDefault="003542EC" w:rsidP="00FA7C3E">
      <w:pPr>
        <w:pStyle w:val="FootnoteText"/>
        <w:ind w:left="284" w:hanging="284"/>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1" w:history="1">
        <w:r>
          <w:rPr>
            <w:rStyle w:val="Hyperlink"/>
          </w:rPr>
          <w:t>http://eur</w:t>
        </w:r>
        <w:r w:rsidR="00702E28">
          <w:rPr>
            <w:rStyle w:val="Hyperlink"/>
          </w:rPr>
          <w:noBreakHyphen/>
        </w:r>
        <w:r>
          <w:rPr>
            <w:rStyle w:val="Hyperlink"/>
          </w:rPr>
          <w:t>lex.europa.eu/legal</w:t>
        </w:r>
        <w:r w:rsidR="00702E28">
          <w:rPr>
            <w:rStyle w:val="Hyperlink"/>
          </w:rPr>
          <w:noBreakHyphen/>
        </w:r>
        <w:r>
          <w:rPr>
            <w:rStyle w:val="Hyperlink"/>
          </w:rPr>
          <w:t>content/EN/TXT/PDF/?uri=CELEX:01958R0001</w:t>
        </w:r>
        <w:r w:rsidR="00702E28">
          <w:rPr>
            <w:rStyle w:val="Hyperlink"/>
          </w:rPr>
          <w:noBreakHyphen/>
        </w:r>
        <w:r>
          <w:rPr>
            <w:rStyle w:val="Hyperlink"/>
          </w:rPr>
          <w:t>20130701&amp;qid=1408533709461&amp;from=EN</w:t>
        </w:r>
      </w:hyperlink>
      <w:hyperlink r:id="rId2" w:history="1">
        <w:r>
          <w:rPr>
            <w:rStyle w:val="Hyperlink"/>
            <w:rFonts w:ascii="Times New Roman" w:hAnsi="Times New Roman"/>
            <w:sz w:val="16"/>
          </w:rPr>
          <w:t>https://eur</w:t>
        </w:r>
        <w:r w:rsidR="00702E28">
          <w:rPr>
            <w:rStyle w:val="Hyperlink"/>
            <w:rFonts w:ascii="Times New Roman" w:hAnsi="Times New Roman"/>
            <w:sz w:val="16"/>
          </w:rPr>
          <w:noBreakHyphen/>
        </w:r>
        <w:r>
          <w:rPr>
            <w:rStyle w:val="Hyperlink"/>
            <w:rFonts w:ascii="Times New Roman" w:hAnsi="Times New Roman"/>
            <w:sz w:val="16"/>
          </w:rPr>
          <w:t>lex.europa.eu/legal</w:t>
        </w:r>
        <w:r w:rsidR="00702E28">
          <w:rPr>
            <w:rStyle w:val="Hyperlink"/>
            <w:rFonts w:ascii="Times New Roman" w:hAnsi="Times New Roman"/>
            <w:sz w:val="16"/>
          </w:rPr>
          <w:noBreakHyphen/>
        </w:r>
        <w:r>
          <w:rPr>
            <w:rStyle w:val="Hyperlink"/>
            <w:rFonts w:ascii="Times New Roman" w:hAnsi="Times New Roman"/>
            <w:sz w:val="16"/>
          </w:rPr>
          <w:t>content/EN/TXT/?uri=CELEX%3A01958R0001</w:t>
        </w:r>
        <w:r w:rsidR="00702E28">
          <w:rPr>
            <w:rStyle w:val="Hyperlink"/>
            <w:rFonts w:ascii="Times New Roman" w:hAnsi="Times New Roman"/>
            <w:sz w:val="16"/>
          </w:rPr>
          <w:noBreakHyphen/>
        </w:r>
        <w:r>
          <w:rPr>
            <w:rStyle w:val="Hyperlink"/>
            <w:rFonts w:ascii="Times New Roman" w:hAnsi="Times New Roman"/>
            <w:sz w:val="16"/>
          </w:rPr>
          <w:t>20130701</w:t>
        </w:r>
      </w:hyperlink>
      <w:r>
        <w:rPr>
          <w:rStyle w:val="Hyperlink"/>
          <w:rFonts w:ascii="Times New Roman" w:hAnsi="Times New Roman"/>
          <w:sz w:val="16"/>
        </w:rPr>
        <w:t xml:space="preserve"> </w:t>
      </w:r>
    </w:p>
  </w:footnote>
  <w:footnote w:id="5">
    <w:p w14:paraId="32AC9A16" w14:textId="16EB1316" w:rsidR="000E34E6" w:rsidRPr="0070492C" w:rsidRDefault="003542EC" w:rsidP="000E34E6">
      <w:pPr>
        <w:pStyle w:val="FootnoteText"/>
        <w:ind w:left="284" w:hanging="284"/>
        <w:jc w:val="both"/>
        <w:rPr>
          <w:rFonts w:ascii="Times New Roman" w:hAnsi="Times New Roman" w:cs="Times New Roman"/>
          <w:color w:val="0000FF" w:themeColor="hyperlink"/>
          <w:sz w:val="16"/>
          <w:szCs w:val="16"/>
          <w:u w:val="single"/>
        </w:rPr>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3" w:history="1">
        <w:r>
          <w:rPr>
            <w:rStyle w:val="Hyperlink"/>
            <w:rFonts w:ascii="Times New Roman" w:hAnsi="Times New Roman"/>
            <w:sz w:val="16"/>
          </w:rPr>
          <w:t>https://eur</w:t>
        </w:r>
        <w:r w:rsidR="00702E28">
          <w:rPr>
            <w:rStyle w:val="Hyperlink"/>
            <w:rFonts w:ascii="Times New Roman" w:hAnsi="Times New Roman"/>
            <w:sz w:val="16"/>
          </w:rPr>
          <w:noBreakHyphen/>
        </w:r>
        <w:r>
          <w:rPr>
            <w:rStyle w:val="Hyperlink"/>
            <w:rFonts w:ascii="Times New Roman" w:hAnsi="Times New Roman"/>
            <w:sz w:val="16"/>
          </w:rPr>
          <w:t>lex.europa.eu/legal</w:t>
        </w:r>
        <w:r w:rsidR="00702E28">
          <w:rPr>
            <w:rStyle w:val="Hyperlink"/>
            <w:rFonts w:ascii="Times New Roman" w:hAnsi="Times New Roman"/>
            <w:sz w:val="16"/>
          </w:rPr>
          <w:noBreakHyphen/>
        </w:r>
        <w:r>
          <w:rPr>
            <w:rStyle w:val="Hyperlink"/>
            <w:rFonts w:ascii="Times New Roman" w:hAnsi="Times New Roman"/>
            <w:sz w:val="16"/>
          </w:rPr>
          <w:t>content/GA/TXT/?uri=CELEX%3A01962R0031</w:t>
        </w:r>
        <w:r w:rsidR="00702E28">
          <w:rPr>
            <w:rStyle w:val="Hyperlink"/>
            <w:rFonts w:ascii="Times New Roman" w:hAnsi="Times New Roman"/>
            <w:sz w:val="16"/>
          </w:rPr>
          <w:noBreakHyphen/>
        </w:r>
        <w:r>
          <w:rPr>
            <w:rStyle w:val="Hyperlink"/>
            <w:rFonts w:ascii="Times New Roman" w:hAnsi="Times New Roman"/>
            <w:sz w:val="16"/>
          </w:rPr>
          <w:t>20140701</w:t>
        </w:r>
      </w:hyperlink>
      <w:r>
        <w:rPr>
          <w:rStyle w:val="Hyperlink"/>
          <w:rFonts w:ascii="Times New Roman" w:hAnsi="Times New Roman"/>
          <w:sz w:val="16"/>
        </w:rPr>
        <w:t xml:space="preserve"> </w:t>
      </w:r>
    </w:p>
  </w:footnote>
  <w:footnote w:id="6">
    <w:p w14:paraId="49D07674" w14:textId="287E5C6E" w:rsidR="00512EDC" w:rsidRDefault="009D3D62" w:rsidP="00512EDC">
      <w:pPr>
        <w:pStyle w:val="FootnoteText"/>
        <w:ind w:left="284" w:hanging="284"/>
        <w:jc w:val="both"/>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4">
        <w:r>
          <w:rPr>
            <w:rStyle w:val="Hyperlink"/>
            <w:rFonts w:ascii="Calibri" w:hAnsi="Calibri"/>
            <w:color w:val="0000FF"/>
            <w:sz w:val="16"/>
          </w:rPr>
          <w:t>https://commission.europa.eu/publications/documents</w:t>
        </w:r>
        <w:r w:rsidR="00702E28">
          <w:rPr>
            <w:rStyle w:val="Hyperlink"/>
            <w:rFonts w:ascii="Calibri" w:hAnsi="Calibri"/>
            <w:color w:val="0000FF"/>
            <w:sz w:val="16"/>
          </w:rPr>
          <w:noBreakHyphen/>
        </w:r>
        <w:r>
          <w:rPr>
            <w:rStyle w:val="Hyperlink"/>
            <w:rFonts w:ascii="Calibri" w:hAnsi="Calibri"/>
            <w:color w:val="0000FF"/>
            <w:sz w:val="16"/>
          </w:rPr>
          <w:t>senior</w:t>
        </w:r>
        <w:r w:rsidR="00702E28">
          <w:rPr>
            <w:rStyle w:val="Hyperlink"/>
            <w:rFonts w:ascii="Calibri" w:hAnsi="Calibri"/>
            <w:color w:val="0000FF"/>
            <w:sz w:val="16"/>
          </w:rPr>
          <w:noBreakHyphen/>
        </w:r>
        <w:r>
          <w:rPr>
            <w:rStyle w:val="Hyperlink"/>
            <w:rFonts w:ascii="Calibri" w:hAnsi="Calibri"/>
            <w:color w:val="0000FF"/>
            <w:sz w:val="16"/>
          </w:rPr>
          <w:t>management</w:t>
        </w:r>
        <w:r w:rsidR="00702E28">
          <w:rPr>
            <w:rStyle w:val="Hyperlink"/>
            <w:rFonts w:ascii="Calibri" w:hAnsi="Calibri"/>
            <w:color w:val="0000FF"/>
            <w:sz w:val="16"/>
          </w:rPr>
          <w:noBreakHyphen/>
        </w:r>
        <w:r>
          <w:rPr>
            <w:rStyle w:val="Hyperlink"/>
            <w:rFonts w:ascii="Calibri" w:hAnsi="Calibri"/>
            <w:color w:val="0000FF"/>
            <w:sz w:val="16"/>
          </w:rPr>
          <w:t>selection</w:t>
        </w:r>
        <w:r w:rsidR="00702E28">
          <w:rPr>
            <w:rStyle w:val="Hyperlink"/>
            <w:rFonts w:ascii="Calibri" w:hAnsi="Calibri"/>
            <w:color w:val="0000FF"/>
            <w:sz w:val="16"/>
          </w:rPr>
          <w:noBreakHyphen/>
        </w:r>
        <w:r>
          <w:rPr>
            <w:rStyle w:val="Hyperlink"/>
            <w:rFonts w:ascii="Calibri" w:hAnsi="Calibri"/>
            <w:color w:val="0000FF"/>
            <w:sz w:val="16"/>
          </w:rPr>
          <w:t>procedures_ga</w:t>
        </w:r>
      </w:hyperlink>
      <w:r>
        <w:rPr>
          <w:rFonts w:ascii="Calibri" w:hAnsi="Calibri"/>
          <w:sz w:val="16"/>
        </w:rPr>
        <w:t xml:space="preserve"> (ar fáil i mBéarla amháin)</w:t>
      </w:r>
    </w:p>
    <w:p w14:paraId="4C919712" w14:textId="5D5D12A3" w:rsidR="009D3D62" w:rsidRDefault="009D3D62" w:rsidP="009D3D62">
      <w:pPr>
        <w:pStyle w:val="FootnoteText"/>
        <w:ind w:left="284" w:hanging="284"/>
        <w:jc w:val="both"/>
      </w:pPr>
    </w:p>
  </w:footnote>
  <w:footnote w:id="7">
    <w:p w14:paraId="48531ABE" w14:textId="0660407F" w:rsidR="00AF21B0" w:rsidRPr="004B637B" w:rsidRDefault="00AF21B0" w:rsidP="00AF21B0">
      <w:pPr>
        <w:pStyle w:val="FootnoteText"/>
        <w:ind w:left="284" w:hanging="284"/>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r>
        <w:rPr>
          <w:rFonts w:ascii="Times New Roman" w:hAnsi="Times New Roman"/>
          <w:sz w:val="16"/>
        </w:rPr>
        <w:t>Rialachán (AE) 2018/1725 ó Pharlaimint na hEorpa agus ón gComhairle an 23 Deireadh Fómhair 2018 maidir le daoine nádúrtha a chosaint i ndáil le sonraí pearsanta a phróiseáil ag institiúidí, comhlachtaí, oifigí agus gníomhaireachtaí an Aontais agus maidir le saorghluaiseacht sonraí den sórt sin, agus lena n</w:t>
      </w:r>
      <w:r w:rsidR="00702E28">
        <w:rPr>
          <w:rFonts w:ascii="Times New Roman" w:hAnsi="Times New Roman"/>
          <w:sz w:val="16"/>
        </w:rPr>
        <w:noBreakHyphen/>
      </w:r>
      <w:r>
        <w:rPr>
          <w:rFonts w:ascii="Times New Roman" w:hAnsi="Times New Roman"/>
          <w:sz w:val="16"/>
        </w:rPr>
        <w:t>aisghairtear Rialachán (CE) Uimh. 45/2001 agus Cinneadh Uimh. 1247/2002/CE (IO L 295, 21.11.2018, lch. 39).</w:t>
      </w:r>
    </w:p>
  </w:footnote>
  <w:footnote w:id="8">
    <w:p w14:paraId="24BBB1E7" w14:textId="5DA8B233" w:rsidR="00EC7181" w:rsidRPr="00EC7181" w:rsidRDefault="00EC7181" w:rsidP="00BE6643">
      <w:pPr>
        <w:pStyle w:val="FootnoteText"/>
        <w:ind w:left="284" w:hanging="284"/>
        <w:rPr>
          <w:rFonts w:ascii="Arial" w:hAnsi="Arial" w:cs="Arial"/>
          <w:sz w:val="16"/>
        </w:rPr>
      </w:pPr>
      <w:r>
        <w:rPr>
          <w:rStyle w:val="FootnoteReference"/>
          <w:rFonts w:ascii="Times New Roman" w:hAnsi="Times New Roman" w:cs="Times New Roman"/>
          <w:sz w:val="18"/>
          <w:szCs w:val="18"/>
        </w:rPr>
        <w:footnoteRef/>
      </w:r>
      <w:r>
        <w:rPr>
          <w:rFonts w:ascii="Times New Roman" w:hAnsi="Times New Roman"/>
          <w:sz w:val="18"/>
        </w:rPr>
        <w:t xml:space="preserve"> </w:t>
      </w:r>
      <w:r>
        <w:tab/>
      </w:r>
      <w:r>
        <w:rPr>
          <w:rFonts w:ascii="Times New Roman" w:hAnsi="Times New Roman"/>
          <w:sz w:val="18"/>
        </w:rPr>
        <w:t xml:space="preserve">Tá eolas le fáil faoi conas CV Europass a chruthú ar líne ag: </w:t>
      </w:r>
      <w:hyperlink r:id="rId5" w:history="1">
        <w:r>
          <w:rPr>
            <w:rStyle w:val="Hyperlink"/>
            <w:rFonts w:ascii="Times New Roman" w:hAnsi="Times New Roman"/>
            <w:sz w:val="18"/>
          </w:rPr>
          <w:t>https://europa.eu/europass/ga/create</w:t>
        </w:r>
        <w:r w:rsidR="00702E28">
          <w:rPr>
            <w:rStyle w:val="Hyperlink"/>
            <w:rFonts w:ascii="Times New Roman" w:hAnsi="Times New Roman"/>
            <w:sz w:val="18"/>
          </w:rPr>
          <w:noBreakHyphen/>
        </w:r>
        <w:r>
          <w:rPr>
            <w:rStyle w:val="Hyperlink"/>
            <w:rFonts w:ascii="Times New Roman" w:hAnsi="Times New Roman"/>
            <w:sz w:val="18"/>
          </w:rPr>
          <w:t>europass</w:t>
        </w:r>
        <w:r w:rsidR="00702E28">
          <w:rPr>
            <w:rStyle w:val="Hyperlink"/>
            <w:rFonts w:ascii="Times New Roman" w:hAnsi="Times New Roman"/>
            <w:sz w:val="18"/>
          </w:rPr>
          <w:noBreakHyphen/>
        </w:r>
        <w:r>
          <w:rPr>
            <w:rStyle w:val="Hyperlink"/>
            <w:rFonts w:ascii="Times New Roman" w:hAnsi="Times New Roman"/>
            <w:sz w:val="18"/>
          </w:rPr>
          <w:t>cv</w:t>
        </w:r>
      </w:hyperlink>
      <w:r>
        <w:rPr>
          <w:rFonts w:ascii="Arial" w:hAnsi="Arial"/>
          <w:sz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FCA2" w14:textId="77777777" w:rsidR="008649AA" w:rsidRDefault="008649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DAF97" w14:textId="77777777" w:rsidR="008649AA" w:rsidRPr="00791B6C" w:rsidRDefault="008649AA" w:rsidP="00791B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5500" w14:textId="77777777" w:rsidR="008649AA" w:rsidRDefault="00864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855DC"/>
    <w:multiLevelType w:val="hybridMultilevel"/>
    <w:tmpl w:val="3438A318"/>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B787412"/>
    <w:multiLevelType w:val="hybridMultilevel"/>
    <w:tmpl w:val="3C7CC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82D3457"/>
    <w:multiLevelType w:val="hybridMultilevel"/>
    <w:tmpl w:val="329A9D04"/>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54C8440D"/>
    <w:multiLevelType w:val="hybridMultilevel"/>
    <w:tmpl w:val="C8E0C05C"/>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6E1C76AA"/>
    <w:multiLevelType w:val="hybridMultilevel"/>
    <w:tmpl w:val="42E83662"/>
    <w:lvl w:ilvl="0" w:tplc="70B2C3B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90272120">
    <w:abstractNumId w:val="1"/>
  </w:num>
  <w:num w:numId="2" w16cid:durableId="1526821776">
    <w:abstractNumId w:val="4"/>
  </w:num>
  <w:num w:numId="3" w16cid:durableId="826435464">
    <w:abstractNumId w:val="0"/>
  </w:num>
  <w:num w:numId="4" w16cid:durableId="499465882">
    <w:abstractNumId w:val="2"/>
  </w:num>
  <w:num w:numId="5" w16cid:durableId="2809190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1F08A9"/>
    <w:rsid w:val="00015138"/>
    <w:rsid w:val="000217A2"/>
    <w:rsid w:val="00022B52"/>
    <w:rsid w:val="000300B2"/>
    <w:rsid w:val="00036471"/>
    <w:rsid w:val="0005385F"/>
    <w:rsid w:val="00053F88"/>
    <w:rsid w:val="000616AE"/>
    <w:rsid w:val="0006221C"/>
    <w:rsid w:val="00066A55"/>
    <w:rsid w:val="0008087C"/>
    <w:rsid w:val="00081B31"/>
    <w:rsid w:val="00087865"/>
    <w:rsid w:val="00090FF8"/>
    <w:rsid w:val="000942A9"/>
    <w:rsid w:val="000A0F90"/>
    <w:rsid w:val="000A2AC7"/>
    <w:rsid w:val="000A50F2"/>
    <w:rsid w:val="000B0F5C"/>
    <w:rsid w:val="000B11FF"/>
    <w:rsid w:val="000B3003"/>
    <w:rsid w:val="000C68F8"/>
    <w:rsid w:val="000E0AD2"/>
    <w:rsid w:val="000E34E6"/>
    <w:rsid w:val="000F067E"/>
    <w:rsid w:val="00110276"/>
    <w:rsid w:val="00110E1A"/>
    <w:rsid w:val="00137B4B"/>
    <w:rsid w:val="00152AD6"/>
    <w:rsid w:val="00160239"/>
    <w:rsid w:val="00165B03"/>
    <w:rsid w:val="00166DB6"/>
    <w:rsid w:val="0017173B"/>
    <w:rsid w:val="001850C7"/>
    <w:rsid w:val="001C1F92"/>
    <w:rsid w:val="001C51C3"/>
    <w:rsid w:val="001E60EC"/>
    <w:rsid w:val="001E7033"/>
    <w:rsid w:val="001F08A9"/>
    <w:rsid w:val="001F0D85"/>
    <w:rsid w:val="001F6033"/>
    <w:rsid w:val="00202605"/>
    <w:rsid w:val="00207183"/>
    <w:rsid w:val="002136B6"/>
    <w:rsid w:val="002158B3"/>
    <w:rsid w:val="00223DFE"/>
    <w:rsid w:val="00225717"/>
    <w:rsid w:val="002549D3"/>
    <w:rsid w:val="002639DA"/>
    <w:rsid w:val="002951C3"/>
    <w:rsid w:val="002A4798"/>
    <w:rsid w:val="002B4A17"/>
    <w:rsid w:val="002D4BD2"/>
    <w:rsid w:val="002D555F"/>
    <w:rsid w:val="002F0575"/>
    <w:rsid w:val="002F33A6"/>
    <w:rsid w:val="00304F6A"/>
    <w:rsid w:val="00333364"/>
    <w:rsid w:val="00333D88"/>
    <w:rsid w:val="00335932"/>
    <w:rsid w:val="00337A3F"/>
    <w:rsid w:val="003542EC"/>
    <w:rsid w:val="00364BC9"/>
    <w:rsid w:val="00373D30"/>
    <w:rsid w:val="0038141A"/>
    <w:rsid w:val="00382EB8"/>
    <w:rsid w:val="00383276"/>
    <w:rsid w:val="00392069"/>
    <w:rsid w:val="00392C54"/>
    <w:rsid w:val="00397114"/>
    <w:rsid w:val="003A663B"/>
    <w:rsid w:val="003A73FE"/>
    <w:rsid w:val="003C3F76"/>
    <w:rsid w:val="003C4E2A"/>
    <w:rsid w:val="003C52B5"/>
    <w:rsid w:val="003C53E5"/>
    <w:rsid w:val="003C746D"/>
    <w:rsid w:val="003D77D9"/>
    <w:rsid w:val="003E0FBA"/>
    <w:rsid w:val="003E6769"/>
    <w:rsid w:val="003F6148"/>
    <w:rsid w:val="0040258C"/>
    <w:rsid w:val="004057A1"/>
    <w:rsid w:val="004058D7"/>
    <w:rsid w:val="00411546"/>
    <w:rsid w:val="00420DBB"/>
    <w:rsid w:val="00444D9B"/>
    <w:rsid w:val="00452D92"/>
    <w:rsid w:val="004548BC"/>
    <w:rsid w:val="004560FF"/>
    <w:rsid w:val="004741CB"/>
    <w:rsid w:val="00474471"/>
    <w:rsid w:val="00486B94"/>
    <w:rsid w:val="0049005C"/>
    <w:rsid w:val="004A0814"/>
    <w:rsid w:val="004A0A1A"/>
    <w:rsid w:val="004B7570"/>
    <w:rsid w:val="004D4745"/>
    <w:rsid w:val="004E15E3"/>
    <w:rsid w:val="00500872"/>
    <w:rsid w:val="0050511F"/>
    <w:rsid w:val="00512EDC"/>
    <w:rsid w:val="00516AD8"/>
    <w:rsid w:val="0052441F"/>
    <w:rsid w:val="0053286A"/>
    <w:rsid w:val="00533A8D"/>
    <w:rsid w:val="005345AC"/>
    <w:rsid w:val="00543B01"/>
    <w:rsid w:val="00544F8A"/>
    <w:rsid w:val="005532AE"/>
    <w:rsid w:val="00580CED"/>
    <w:rsid w:val="0058143F"/>
    <w:rsid w:val="00584A6F"/>
    <w:rsid w:val="0059062F"/>
    <w:rsid w:val="00590E8D"/>
    <w:rsid w:val="005927E6"/>
    <w:rsid w:val="00594EC6"/>
    <w:rsid w:val="005A1B4F"/>
    <w:rsid w:val="005B38A5"/>
    <w:rsid w:val="005C6A7D"/>
    <w:rsid w:val="005E03D7"/>
    <w:rsid w:val="005F1749"/>
    <w:rsid w:val="005F1F8F"/>
    <w:rsid w:val="006009C2"/>
    <w:rsid w:val="0061609B"/>
    <w:rsid w:val="00623094"/>
    <w:rsid w:val="006313D5"/>
    <w:rsid w:val="006337EB"/>
    <w:rsid w:val="00634CA0"/>
    <w:rsid w:val="00635356"/>
    <w:rsid w:val="00637D6E"/>
    <w:rsid w:val="00645389"/>
    <w:rsid w:val="00656536"/>
    <w:rsid w:val="00656A3D"/>
    <w:rsid w:val="006656A3"/>
    <w:rsid w:val="0066676D"/>
    <w:rsid w:val="00671290"/>
    <w:rsid w:val="00672239"/>
    <w:rsid w:val="00684C88"/>
    <w:rsid w:val="006A0D27"/>
    <w:rsid w:val="006B13FD"/>
    <w:rsid w:val="006B1671"/>
    <w:rsid w:val="006C5E29"/>
    <w:rsid w:val="006D029B"/>
    <w:rsid w:val="006D50E6"/>
    <w:rsid w:val="006D77E7"/>
    <w:rsid w:val="006F03AE"/>
    <w:rsid w:val="00702E28"/>
    <w:rsid w:val="0070371D"/>
    <w:rsid w:val="0070492C"/>
    <w:rsid w:val="00707EE5"/>
    <w:rsid w:val="00715087"/>
    <w:rsid w:val="00715AEB"/>
    <w:rsid w:val="0071692E"/>
    <w:rsid w:val="00716E5C"/>
    <w:rsid w:val="00717779"/>
    <w:rsid w:val="00721EA7"/>
    <w:rsid w:val="00724515"/>
    <w:rsid w:val="00765C90"/>
    <w:rsid w:val="007841C3"/>
    <w:rsid w:val="007914B1"/>
    <w:rsid w:val="00791B6C"/>
    <w:rsid w:val="0079689A"/>
    <w:rsid w:val="00796B44"/>
    <w:rsid w:val="007A047F"/>
    <w:rsid w:val="007A1D4C"/>
    <w:rsid w:val="007C4290"/>
    <w:rsid w:val="007C5095"/>
    <w:rsid w:val="007C6679"/>
    <w:rsid w:val="007E1A6A"/>
    <w:rsid w:val="007E1AC2"/>
    <w:rsid w:val="007E7FE2"/>
    <w:rsid w:val="007F1F11"/>
    <w:rsid w:val="007F231B"/>
    <w:rsid w:val="007F7D8B"/>
    <w:rsid w:val="00800764"/>
    <w:rsid w:val="00805BB3"/>
    <w:rsid w:val="0081601E"/>
    <w:rsid w:val="00833159"/>
    <w:rsid w:val="00840D2D"/>
    <w:rsid w:val="008452B6"/>
    <w:rsid w:val="00863686"/>
    <w:rsid w:val="008649AA"/>
    <w:rsid w:val="008746AD"/>
    <w:rsid w:val="00875B2C"/>
    <w:rsid w:val="00875BB5"/>
    <w:rsid w:val="00887522"/>
    <w:rsid w:val="0089341E"/>
    <w:rsid w:val="0089790D"/>
    <w:rsid w:val="008A1E62"/>
    <w:rsid w:val="008A2556"/>
    <w:rsid w:val="008A2F08"/>
    <w:rsid w:val="008B1DAC"/>
    <w:rsid w:val="008C2C91"/>
    <w:rsid w:val="008C7C76"/>
    <w:rsid w:val="008F03C9"/>
    <w:rsid w:val="00910175"/>
    <w:rsid w:val="00920841"/>
    <w:rsid w:val="009241F8"/>
    <w:rsid w:val="0093789F"/>
    <w:rsid w:val="00944C37"/>
    <w:rsid w:val="009542F2"/>
    <w:rsid w:val="00956520"/>
    <w:rsid w:val="00980BEF"/>
    <w:rsid w:val="0098431F"/>
    <w:rsid w:val="009923ED"/>
    <w:rsid w:val="009926E1"/>
    <w:rsid w:val="009A285E"/>
    <w:rsid w:val="009C1DF7"/>
    <w:rsid w:val="009C53E3"/>
    <w:rsid w:val="009D311C"/>
    <w:rsid w:val="009D3D62"/>
    <w:rsid w:val="009E233A"/>
    <w:rsid w:val="009E4AA2"/>
    <w:rsid w:val="009F6341"/>
    <w:rsid w:val="00A06542"/>
    <w:rsid w:val="00A12B13"/>
    <w:rsid w:val="00A20253"/>
    <w:rsid w:val="00A25EF5"/>
    <w:rsid w:val="00A32C85"/>
    <w:rsid w:val="00A43620"/>
    <w:rsid w:val="00A46634"/>
    <w:rsid w:val="00A6608F"/>
    <w:rsid w:val="00A6701B"/>
    <w:rsid w:val="00A750F9"/>
    <w:rsid w:val="00A772AD"/>
    <w:rsid w:val="00A804DA"/>
    <w:rsid w:val="00A807CD"/>
    <w:rsid w:val="00AA6D65"/>
    <w:rsid w:val="00AD0B51"/>
    <w:rsid w:val="00AD136F"/>
    <w:rsid w:val="00AF21B0"/>
    <w:rsid w:val="00AF69F7"/>
    <w:rsid w:val="00B02089"/>
    <w:rsid w:val="00B16F5D"/>
    <w:rsid w:val="00B34AEC"/>
    <w:rsid w:val="00B47C44"/>
    <w:rsid w:val="00B50CD5"/>
    <w:rsid w:val="00B54695"/>
    <w:rsid w:val="00B60BA3"/>
    <w:rsid w:val="00B66F8E"/>
    <w:rsid w:val="00B84D68"/>
    <w:rsid w:val="00B86141"/>
    <w:rsid w:val="00B939BE"/>
    <w:rsid w:val="00BA22B2"/>
    <w:rsid w:val="00BA2FD6"/>
    <w:rsid w:val="00BC0135"/>
    <w:rsid w:val="00BD2190"/>
    <w:rsid w:val="00BD708C"/>
    <w:rsid w:val="00BE43E2"/>
    <w:rsid w:val="00BE6643"/>
    <w:rsid w:val="00BE71CE"/>
    <w:rsid w:val="00C006DF"/>
    <w:rsid w:val="00C01233"/>
    <w:rsid w:val="00C0456C"/>
    <w:rsid w:val="00C05241"/>
    <w:rsid w:val="00C05262"/>
    <w:rsid w:val="00C07B5A"/>
    <w:rsid w:val="00C14508"/>
    <w:rsid w:val="00C1629B"/>
    <w:rsid w:val="00C35403"/>
    <w:rsid w:val="00C5267D"/>
    <w:rsid w:val="00C812E8"/>
    <w:rsid w:val="00C8633F"/>
    <w:rsid w:val="00C93D13"/>
    <w:rsid w:val="00CB4D0D"/>
    <w:rsid w:val="00CD0EAE"/>
    <w:rsid w:val="00CD4A50"/>
    <w:rsid w:val="00CD7E6A"/>
    <w:rsid w:val="00CE642F"/>
    <w:rsid w:val="00CF3924"/>
    <w:rsid w:val="00D17155"/>
    <w:rsid w:val="00D22C3B"/>
    <w:rsid w:val="00D26E55"/>
    <w:rsid w:val="00D528A2"/>
    <w:rsid w:val="00D64A09"/>
    <w:rsid w:val="00D64A62"/>
    <w:rsid w:val="00D67CC1"/>
    <w:rsid w:val="00D947DF"/>
    <w:rsid w:val="00D94F93"/>
    <w:rsid w:val="00D95A76"/>
    <w:rsid w:val="00DB7D3C"/>
    <w:rsid w:val="00DC04EE"/>
    <w:rsid w:val="00DC20EC"/>
    <w:rsid w:val="00DC36A2"/>
    <w:rsid w:val="00DE4051"/>
    <w:rsid w:val="00E018DF"/>
    <w:rsid w:val="00E029FC"/>
    <w:rsid w:val="00E0356F"/>
    <w:rsid w:val="00E17025"/>
    <w:rsid w:val="00E202A9"/>
    <w:rsid w:val="00E25088"/>
    <w:rsid w:val="00E27C98"/>
    <w:rsid w:val="00E34962"/>
    <w:rsid w:val="00E37B0D"/>
    <w:rsid w:val="00E403B4"/>
    <w:rsid w:val="00E438F6"/>
    <w:rsid w:val="00E53957"/>
    <w:rsid w:val="00E55604"/>
    <w:rsid w:val="00E56B74"/>
    <w:rsid w:val="00E62B49"/>
    <w:rsid w:val="00E632D6"/>
    <w:rsid w:val="00E70197"/>
    <w:rsid w:val="00E73E74"/>
    <w:rsid w:val="00E84962"/>
    <w:rsid w:val="00E928AF"/>
    <w:rsid w:val="00EA0A29"/>
    <w:rsid w:val="00EB3E51"/>
    <w:rsid w:val="00EB4544"/>
    <w:rsid w:val="00EC409A"/>
    <w:rsid w:val="00EC5C79"/>
    <w:rsid w:val="00EC7181"/>
    <w:rsid w:val="00ED12ED"/>
    <w:rsid w:val="00ED38EF"/>
    <w:rsid w:val="00EF0B03"/>
    <w:rsid w:val="00EF44E3"/>
    <w:rsid w:val="00EF6CA7"/>
    <w:rsid w:val="00F06448"/>
    <w:rsid w:val="00F06D5E"/>
    <w:rsid w:val="00F112FF"/>
    <w:rsid w:val="00F14E9D"/>
    <w:rsid w:val="00F15DD1"/>
    <w:rsid w:val="00F25909"/>
    <w:rsid w:val="00F313DA"/>
    <w:rsid w:val="00F3793C"/>
    <w:rsid w:val="00F46720"/>
    <w:rsid w:val="00F50BCB"/>
    <w:rsid w:val="00F73B84"/>
    <w:rsid w:val="00F74422"/>
    <w:rsid w:val="00F75D74"/>
    <w:rsid w:val="00F873FC"/>
    <w:rsid w:val="00F87CE8"/>
    <w:rsid w:val="00F9754C"/>
    <w:rsid w:val="00FA7C3E"/>
    <w:rsid w:val="00FB480B"/>
    <w:rsid w:val="00FC05AC"/>
    <w:rsid w:val="00FC2322"/>
    <w:rsid w:val="00FD231F"/>
    <w:rsid w:val="00FD79B3"/>
    <w:rsid w:val="00FE403C"/>
    <w:rsid w:val="07209309"/>
    <w:rsid w:val="0AD65D6C"/>
    <w:rsid w:val="0FA7AE60"/>
    <w:rsid w:val="10748841"/>
    <w:rsid w:val="112CF90A"/>
    <w:rsid w:val="19AFFE42"/>
    <w:rsid w:val="1A72BD23"/>
    <w:rsid w:val="27785E20"/>
    <w:rsid w:val="2A644769"/>
    <w:rsid w:val="35CB8E77"/>
    <w:rsid w:val="3B817282"/>
    <w:rsid w:val="3D120AC9"/>
    <w:rsid w:val="3E465A7B"/>
    <w:rsid w:val="437EE1BD"/>
    <w:rsid w:val="48293947"/>
    <w:rsid w:val="49F0D5E5"/>
    <w:rsid w:val="56D94482"/>
    <w:rsid w:val="56F4AC42"/>
    <w:rsid w:val="57A6567A"/>
    <w:rsid w:val="5927D403"/>
    <w:rsid w:val="62316AE1"/>
    <w:rsid w:val="667656FB"/>
    <w:rsid w:val="69DB8CF8"/>
    <w:rsid w:val="6A777BD3"/>
    <w:rsid w:val="6AA040A0"/>
    <w:rsid w:val="6B5B027E"/>
    <w:rsid w:val="6D2FC9DC"/>
    <w:rsid w:val="6F705860"/>
    <w:rsid w:val="76481B4B"/>
    <w:rsid w:val="7AB14B6F"/>
    <w:rsid w:val="7EA3CD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1FA"/>
  <w15:docId w15:val="{FEBC8B3C-6E66-4CF9-8029-C85388C68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ga-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F08A9"/>
    <w:rPr>
      <w:sz w:val="16"/>
      <w:szCs w:val="16"/>
    </w:rPr>
  </w:style>
  <w:style w:type="paragraph" w:styleId="CommentText">
    <w:name w:val="annotation text"/>
    <w:basedOn w:val="Normal"/>
    <w:link w:val="CommentTextChar"/>
    <w:uiPriority w:val="99"/>
    <w:unhideWhenUsed/>
    <w:rsid w:val="001F08A9"/>
    <w:pPr>
      <w:spacing w:line="240" w:lineRule="auto"/>
    </w:pPr>
    <w:rPr>
      <w:sz w:val="20"/>
      <w:szCs w:val="20"/>
    </w:rPr>
  </w:style>
  <w:style w:type="character" w:customStyle="1" w:styleId="CommentTextChar">
    <w:name w:val="Comment Text Char"/>
    <w:basedOn w:val="DefaultParagraphFont"/>
    <w:link w:val="CommentText"/>
    <w:uiPriority w:val="99"/>
    <w:rsid w:val="001F08A9"/>
    <w:rPr>
      <w:sz w:val="20"/>
      <w:szCs w:val="20"/>
    </w:rPr>
  </w:style>
  <w:style w:type="paragraph" w:styleId="CommentSubject">
    <w:name w:val="annotation subject"/>
    <w:basedOn w:val="CommentText"/>
    <w:next w:val="CommentText"/>
    <w:link w:val="CommentSubjectChar"/>
    <w:uiPriority w:val="99"/>
    <w:semiHidden/>
    <w:unhideWhenUsed/>
    <w:rsid w:val="001F08A9"/>
    <w:rPr>
      <w:b/>
      <w:bCs/>
    </w:rPr>
  </w:style>
  <w:style w:type="character" w:customStyle="1" w:styleId="CommentSubjectChar">
    <w:name w:val="Comment Subject Char"/>
    <w:basedOn w:val="CommentTextChar"/>
    <w:link w:val="CommentSubject"/>
    <w:uiPriority w:val="99"/>
    <w:semiHidden/>
    <w:rsid w:val="001F08A9"/>
    <w:rPr>
      <w:b/>
      <w:bCs/>
      <w:sz w:val="20"/>
      <w:szCs w:val="20"/>
    </w:rPr>
  </w:style>
  <w:style w:type="paragraph" w:styleId="BalloonText">
    <w:name w:val="Balloon Text"/>
    <w:basedOn w:val="Normal"/>
    <w:link w:val="BalloonTextChar"/>
    <w:uiPriority w:val="99"/>
    <w:semiHidden/>
    <w:unhideWhenUsed/>
    <w:rsid w:val="001F08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8A9"/>
    <w:rPr>
      <w:rFonts w:ascii="Tahoma" w:hAnsi="Tahoma" w:cs="Tahoma"/>
      <w:sz w:val="16"/>
      <w:szCs w:val="16"/>
    </w:rPr>
  </w:style>
  <w:style w:type="paragraph" w:styleId="Header">
    <w:name w:val="header"/>
    <w:basedOn w:val="Normal"/>
    <w:link w:val="HeaderChar"/>
    <w:uiPriority w:val="99"/>
    <w:unhideWhenUsed/>
    <w:rsid w:val="001102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110276"/>
  </w:style>
  <w:style w:type="paragraph" w:styleId="Footer">
    <w:name w:val="footer"/>
    <w:basedOn w:val="Normal"/>
    <w:link w:val="FooterChar"/>
    <w:uiPriority w:val="99"/>
    <w:unhideWhenUsed/>
    <w:rsid w:val="001102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110276"/>
  </w:style>
  <w:style w:type="paragraph" w:styleId="ListParagraph">
    <w:name w:val="List Paragraph"/>
    <w:basedOn w:val="Normal"/>
    <w:uiPriority w:val="34"/>
    <w:qFormat/>
    <w:rsid w:val="00516AD8"/>
    <w:pPr>
      <w:ind w:left="720"/>
      <w:contextualSpacing/>
    </w:pPr>
  </w:style>
  <w:style w:type="paragraph" w:styleId="FootnoteText">
    <w:name w:val="footnote text"/>
    <w:basedOn w:val="Normal"/>
    <w:link w:val="FootnoteTextChar"/>
    <w:unhideWhenUsed/>
    <w:rsid w:val="00516AD8"/>
    <w:pPr>
      <w:spacing w:after="0" w:line="240" w:lineRule="auto"/>
    </w:pPr>
    <w:rPr>
      <w:sz w:val="20"/>
      <w:szCs w:val="20"/>
    </w:rPr>
  </w:style>
  <w:style w:type="character" w:customStyle="1" w:styleId="FootnoteTextChar">
    <w:name w:val="Footnote Text Char"/>
    <w:basedOn w:val="DefaultParagraphFont"/>
    <w:link w:val="FootnoteText"/>
    <w:rsid w:val="00516AD8"/>
    <w:rPr>
      <w:sz w:val="20"/>
      <w:szCs w:val="20"/>
    </w:rPr>
  </w:style>
  <w:style w:type="character" w:styleId="FootnoteReference">
    <w:name w:val="footnote reference"/>
    <w:basedOn w:val="DefaultParagraphFont"/>
    <w:semiHidden/>
    <w:unhideWhenUsed/>
    <w:rsid w:val="00516AD8"/>
    <w:rPr>
      <w:vertAlign w:val="superscript"/>
    </w:rPr>
  </w:style>
  <w:style w:type="character" w:styleId="Hyperlink">
    <w:name w:val="Hyperlink"/>
    <w:basedOn w:val="DefaultParagraphFont"/>
    <w:uiPriority w:val="99"/>
    <w:unhideWhenUsed/>
    <w:rsid w:val="00516AD8"/>
    <w:rPr>
      <w:color w:val="0000FF" w:themeColor="hyperlink"/>
      <w:u w:val="single"/>
    </w:rPr>
  </w:style>
  <w:style w:type="character" w:styleId="FollowedHyperlink">
    <w:name w:val="FollowedHyperlink"/>
    <w:basedOn w:val="DefaultParagraphFont"/>
    <w:uiPriority w:val="99"/>
    <w:semiHidden/>
    <w:unhideWhenUsed/>
    <w:rsid w:val="003C52B5"/>
    <w:rPr>
      <w:color w:val="800080" w:themeColor="followedHyperlink"/>
      <w:u w:val="single"/>
    </w:rPr>
  </w:style>
  <w:style w:type="character" w:customStyle="1" w:styleId="Corpsdutexte">
    <w:name w:val="Corps du texte_"/>
    <w:link w:val="Corpsdutexte0"/>
    <w:uiPriority w:val="99"/>
    <w:locked/>
    <w:rsid w:val="00E53957"/>
    <w:rPr>
      <w:rFonts w:ascii="Arial" w:hAnsi="Arial" w:cs="Arial"/>
      <w:sz w:val="16"/>
      <w:szCs w:val="16"/>
      <w:shd w:val="clear" w:color="auto" w:fill="FFFFFF"/>
    </w:rPr>
  </w:style>
  <w:style w:type="paragraph" w:customStyle="1" w:styleId="Corpsdutexte0">
    <w:name w:val="Corps du texte"/>
    <w:basedOn w:val="Normal"/>
    <w:link w:val="Corpsdutexte"/>
    <w:uiPriority w:val="99"/>
    <w:rsid w:val="00E53957"/>
    <w:pPr>
      <w:widowControl w:val="0"/>
      <w:shd w:val="clear" w:color="auto" w:fill="FFFFFF"/>
      <w:spacing w:before="60" w:after="420" w:line="240" w:lineRule="atLeast"/>
      <w:ind w:hanging="280"/>
      <w:jc w:val="center"/>
    </w:pPr>
    <w:rPr>
      <w:rFonts w:ascii="Arial" w:hAnsi="Arial" w:cs="Arial"/>
      <w:sz w:val="16"/>
      <w:szCs w:val="16"/>
    </w:rPr>
  </w:style>
  <w:style w:type="character" w:customStyle="1" w:styleId="Bodytext2">
    <w:name w:val="Body text|2_"/>
    <w:basedOn w:val="DefaultParagraphFont"/>
    <w:link w:val="Bodytext20"/>
    <w:rsid w:val="002549D3"/>
    <w:rPr>
      <w:rFonts w:ascii="Arial" w:eastAsia="Arial" w:hAnsi="Arial" w:cs="Arial"/>
      <w:sz w:val="20"/>
      <w:szCs w:val="20"/>
      <w:shd w:val="clear" w:color="auto" w:fill="FFFFFF"/>
    </w:rPr>
  </w:style>
  <w:style w:type="paragraph" w:customStyle="1" w:styleId="Bodytext20">
    <w:name w:val="Body text|2"/>
    <w:basedOn w:val="Normal"/>
    <w:link w:val="Bodytext2"/>
    <w:qFormat/>
    <w:rsid w:val="002549D3"/>
    <w:pPr>
      <w:widowControl w:val="0"/>
      <w:shd w:val="clear" w:color="auto" w:fill="FFFFFF"/>
      <w:spacing w:before="80" w:after="80" w:line="224" w:lineRule="exact"/>
      <w:jc w:val="both"/>
    </w:pPr>
    <w:rPr>
      <w:rFonts w:ascii="Arial" w:eastAsia="Arial" w:hAnsi="Arial" w:cs="Arial"/>
      <w:sz w:val="20"/>
      <w:szCs w:val="20"/>
    </w:rPr>
  </w:style>
  <w:style w:type="paragraph" w:customStyle="1" w:styleId="pf0">
    <w:name w:val="pf0"/>
    <w:basedOn w:val="Normal"/>
    <w:rsid w:val="000E0AD2"/>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cf01">
    <w:name w:val="cf01"/>
    <w:basedOn w:val="DefaultParagraphFont"/>
    <w:rsid w:val="000E0AD2"/>
    <w:rPr>
      <w:rFonts w:ascii="Segoe UI" w:hAnsi="Segoe UI" w:cs="Segoe UI" w:hint="default"/>
      <w:sz w:val="18"/>
      <w:szCs w:val="18"/>
    </w:rPr>
  </w:style>
  <w:style w:type="paragraph" w:styleId="Revision">
    <w:name w:val="Revision"/>
    <w:hidden/>
    <w:uiPriority w:val="99"/>
    <w:semiHidden/>
    <w:rsid w:val="002D555F"/>
    <w:pPr>
      <w:spacing w:after="0" w:line="240" w:lineRule="auto"/>
    </w:pPr>
  </w:style>
  <w:style w:type="paragraph" w:customStyle="1" w:styleId="Bodytext200">
    <w:name w:val="Body text|20"/>
    <w:basedOn w:val="Normal"/>
    <w:qFormat/>
    <w:rsid w:val="00F50BCB"/>
    <w:pPr>
      <w:widowControl w:val="0"/>
      <w:shd w:val="clear" w:color="auto" w:fill="FFFFFF"/>
      <w:spacing w:before="80" w:after="80" w:line="224" w:lineRule="exact"/>
      <w:jc w:val="both"/>
    </w:pPr>
    <w:rPr>
      <w:rFonts w:ascii="Arial" w:eastAsia="Arial" w:hAnsi="Arial" w:cs="Arial"/>
      <w:color w:val="000000"/>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633935">
      <w:bodyDiv w:val="1"/>
      <w:marLeft w:val="0"/>
      <w:marRight w:val="0"/>
      <w:marTop w:val="0"/>
      <w:marBottom w:val="0"/>
      <w:divBdr>
        <w:top w:val="none" w:sz="0" w:space="0" w:color="auto"/>
        <w:left w:val="none" w:sz="0" w:space="0" w:color="auto"/>
        <w:bottom w:val="none" w:sz="0" w:space="0" w:color="auto"/>
        <w:right w:val="none" w:sz="0" w:space="0" w:color="auto"/>
      </w:divBdr>
    </w:div>
    <w:div w:id="1090466266">
      <w:bodyDiv w:val="1"/>
      <w:marLeft w:val="0"/>
      <w:marRight w:val="0"/>
      <w:marTop w:val="0"/>
      <w:marBottom w:val="0"/>
      <w:divBdr>
        <w:top w:val="none" w:sz="0" w:space="0" w:color="auto"/>
        <w:left w:val="none" w:sz="0" w:space="0" w:color="auto"/>
        <w:bottom w:val="none" w:sz="0" w:space="0" w:color="auto"/>
        <w:right w:val="none" w:sz="0" w:space="0" w:color="auto"/>
      </w:divBdr>
    </w:div>
    <w:div w:id="1129515501">
      <w:bodyDiv w:val="1"/>
      <w:marLeft w:val="0"/>
      <w:marRight w:val="0"/>
      <w:marTop w:val="0"/>
      <w:marBottom w:val="0"/>
      <w:divBdr>
        <w:top w:val="none" w:sz="0" w:space="0" w:color="auto"/>
        <w:left w:val="none" w:sz="0" w:space="0" w:color="auto"/>
        <w:bottom w:val="none" w:sz="0" w:space="0" w:color="auto"/>
        <w:right w:val="none" w:sz="0" w:space="0" w:color="auto"/>
      </w:divBdr>
    </w:div>
    <w:div w:id="169176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R-MANAGEMENT-ONLINE@ec.europa.e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dgs/human-resources/seniormanagementvacanci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GA/TXT/?uri=CELEX%3A01962R0031-20140701" TargetMode="External"/><Relationship Id="rId2" Type="http://schemas.openxmlformats.org/officeDocument/2006/relationships/hyperlink" Target="https://eur-lex.europa.eu/legal-content/GA/TXT/?uri=CELEX%3A01958R0001-20130701" TargetMode="External"/><Relationship Id="rId1" Type="http://schemas.openxmlformats.org/officeDocument/2006/relationships/hyperlink" Target="http://eur-lex.europa.eu/legal-content/EN/TXT/PDF/?uri=CELEX:01958R0001-20130701&amp;qid=1408533709461&amp;from=EN" TargetMode="External"/><Relationship Id="rId5" Type="http://schemas.openxmlformats.org/officeDocument/2006/relationships/hyperlink" Target="https://europa.eu/europass/ga/create-europass-cv" TargetMode="External"/><Relationship Id="rId4" Type="http://schemas.openxmlformats.org/officeDocument/2006/relationships/hyperlink" Target="https://commission.europa.eu/publications/documents-senior-management-selection-procedures_g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21397B36352C447984A37DFD72D0E64" ma:contentTypeVersion="16" ma:contentTypeDescription="Ein neues Dokument erstellen." ma:contentTypeScope="" ma:versionID="e3375e632aa620670db350ef051cbaaf">
  <xsd:schema xmlns:xsd="http://www.w3.org/2001/XMLSchema" xmlns:xs="http://www.w3.org/2001/XMLSchema" xmlns:p="http://schemas.microsoft.com/office/2006/metadata/properties" xmlns:ns2="9a4971b4-25da-4884-bcca-bc4cdf98062d" xmlns:ns3="cdd1361d-578d-4248-b657-ea0d2b6ad1f3" targetNamespace="http://schemas.microsoft.com/office/2006/metadata/properties" ma:root="true" ma:fieldsID="61d52857a5018c8d29bd46b9d53af6ac" ns2:_="" ns3:_="">
    <xsd:import namespace="9a4971b4-25da-4884-bcca-bc4cdf98062d"/>
    <xsd:import namespace="cdd1361d-578d-4248-b657-ea0d2b6ad1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OCR" minOccurs="0"/>
                <xsd:element ref="ns2:eligible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971b4-25da-4884-bcca-bc4cdf9806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eligible_x003f_" ma:index="23" nillable="true" ma:displayName="eligible?" ma:default="1" ma:format="Dropdown" ma:internalName="eligible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dd1361d-578d-4248-b657-ea0d2b6ad1f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6fefe9e-65ba-433a-be9e-ffdfd9a458e1}" ma:internalName="TaxCatchAll" ma:showField="CatchAllData" ma:web="cdd1361d-578d-4248-b657-ea0d2b6ad1f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ligible_x003f_ xmlns="9a4971b4-25da-4884-bcca-bc4cdf98062d">true</eligible_x003f_>
    <lcf76f155ced4ddcb4097134ff3c332f xmlns="9a4971b4-25da-4884-bcca-bc4cdf98062d">
      <Terms xmlns="http://schemas.microsoft.com/office/infopath/2007/PartnerControls"/>
    </lcf76f155ced4ddcb4097134ff3c332f>
    <TaxCatchAll xmlns="cdd1361d-578d-4248-b657-ea0d2b6ad1f3" xsi:nil="true"/>
  </documentManagement>
</p:properties>
</file>

<file path=customXml/itemProps1.xml><?xml version="1.0" encoding="utf-8"?>
<ds:datastoreItem xmlns:ds="http://schemas.openxmlformats.org/officeDocument/2006/customXml" ds:itemID="{372FC0D7-C62B-4325-9FFD-90011EC8AFE1}">
  <ds:schemaRefs>
    <ds:schemaRef ds:uri="http://schemas.microsoft.com/sharepoint/v3/contenttype/forms"/>
  </ds:schemaRefs>
</ds:datastoreItem>
</file>

<file path=customXml/itemProps2.xml><?xml version="1.0" encoding="utf-8"?>
<ds:datastoreItem xmlns:ds="http://schemas.openxmlformats.org/officeDocument/2006/customXml" ds:itemID="{BB82D817-DBB7-497E-B0B2-895E54F5F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971b4-25da-4884-bcca-bc4cdf98062d"/>
    <ds:schemaRef ds:uri="cdd1361d-578d-4248-b657-ea0d2b6ad1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233081-6A2C-422E-9A48-24ABB82F837F}">
  <ds:schemaRefs>
    <ds:schemaRef ds:uri="http://schemas.openxmlformats.org/officeDocument/2006/bibliography"/>
  </ds:schemaRefs>
</ds:datastoreItem>
</file>

<file path=customXml/itemProps4.xml><?xml version="1.0" encoding="utf-8"?>
<ds:datastoreItem xmlns:ds="http://schemas.openxmlformats.org/officeDocument/2006/customXml" ds:itemID="{EA3AFB75-2E9B-437B-86AD-4BABCA0BEB5B}">
  <ds:schemaRefs>
    <ds:schemaRef ds:uri="http://schemas.microsoft.com/office/2006/metadata/properties"/>
    <ds:schemaRef ds:uri="http://schemas.microsoft.com/office/infopath/2007/PartnerControls"/>
    <ds:schemaRef ds:uri="9a4971b4-25da-4884-bcca-bc4cdf98062d"/>
    <ds:schemaRef ds:uri="cdd1361d-578d-4248-b657-ea0d2b6ad1f3"/>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2331</Words>
  <Characters>12869</Characters>
  <Application>Microsoft Office Word</Application>
  <DocSecurity>0</DocSecurity>
  <Lines>204</Lines>
  <Paragraphs>90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15110</CharactersWithSpaces>
  <SharedDoc>false</SharedDoc>
  <HLinks>
    <vt:vector size="42" baseType="variant">
      <vt:variant>
        <vt:i4>2162757</vt:i4>
      </vt:variant>
      <vt:variant>
        <vt:i4>3</vt:i4>
      </vt:variant>
      <vt:variant>
        <vt:i4>0</vt:i4>
      </vt:variant>
      <vt:variant>
        <vt:i4>5</vt:i4>
      </vt:variant>
      <vt:variant>
        <vt:lpwstr>mailto:HR-MANAGEMENT-ONLINE@ec.europa.eu</vt:lpwstr>
      </vt:variant>
      <vt:variant>
        <vt:lpwstr/>
      </vt:variant>
      <vt:variant>
        <vt:i4>2228341</vt:i4>
      </vt:variant>
      <vt:variant>
        <vt:i4>0</vt:i4>
      </vt:variant>
      <vt:variant>
        <vt:i4>0</vt:i4>
      </vt:variant>
      <vt:variant>
        <vt:i4>5</vt:i4>
      </vt:variant>
      <vt:variant>
        <vt:lpwstr>https://ec.europa.eu/dgs/human-resources/seniormanagementvacancies/</vt:lpwstr>
      </vt:variant>
      <vt:variant>
        <vt:lpwstr/>
      </vt:variant>
      <vt:variant>
        <vt:i4>5963805</vt:i4>
      </vt:variant>
      <vt:variant>
        <vt:i4>12</vt:i4>
      </vt:variant>
      <vt:variant>
        <vt:i4>0</vt:i4>
      </vt:variant>
      <vt:variant>
        <vt:i4>5</vt:i4>
      </vt:variant>
      <vt:variant>
        <vt:lpwstr>https://europa.eu/europass/en/create-europass-cv</vt:lpwstr>
      </vt:variant>
      <vt:variant>
        <vt:lpwstr/>
      </vt:variant>
      <vt:variant>
        <vt:i4>6750220</vt:i4>
      </vt:variant>
      <vt:variant>
        <vt:i4>9</vt:i4>
      </vt:variant>
      <vt:variant>
        <vt:i4>0</vt:i4>
      </vt:variant>
      <vt:variant>
        <vt:i4>5</vt:i4>
      </vt:variant>
      <vt:variant>
        <vt:lpwstr>https://commission.europa.eu/jobs-european-commission/job-opportunities/managers-european-commission_en</vt:lpwstr>
      </vt:variant>
      <vt:variant>
        <vt:lpwstr>documents</vt:lpwstr>
      </vt:variant>
      <vt:variant>
        <vt:i4>7143527</vt:i4>
      </vt:variant>
      <vt:variant>
        <vt:i4>6</vt:i4>
      </vt:variant>
      <vt:variant>
        <vt:i4>0</vt:i4>
      </vt:variant>
      <vt:variant>
        <vt:i4>5</vt:i4>
      </vt:variant>
      <vt:variant>
        <vt:lpwstr>https://eur-lex.europa.eu/legal-content/EN/TXT/?uri=CELEX%3A01962R0031-20140701</vt:lpwstr>
      </vt:variant>
      <vt:variant>
        <vt:lpwstr/>
      </vt:variant>
      <vt:variant>
        <vt:i4>7209065</vt:i4>
      </vt:variant>
      <vt:variant>
        <vt:i4>3</vt:i4>
      </vt:variant>
      <vt:variant>
        <vt:i4>0</vt:i4>
      </vt:variant>
      <vt:variant>
        <vt:i4>5</vt:i4>
      </vt:variant>
      <vt:variant>
        <vt:lpwstr>https://eur-lex.europa.eu/legal-content/EN/TXT/?uri=CELEX%3A01958R0001-20130701</vt:lpwstr>
      </vt:variant>
      <vt:variant>
        <vt:lpwstr/>
      </vt:variant>
      <vt:variant>
        <vt:i4>3538999</vt:i4>
      </vt:variant>
      <vt:variant>
        <vt:i4>0</vt:i4>
      </vt:variant>
      <vt:variant>
        <vt:i4>0</vt:i4>
      </vt:variant>
      <vt:variant>
        <vt:i4>5</vt:i4>
      </vt:variant>
      <vt:variant>
        <vt:lpwstr>http://eur-lex.europa.eu/legal-content/EN/TXT/PDF/?uri=CELEX:01958R0001-20130701&amp;qid=1408533709461&amp;from=EN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HR.C.1</dc:creator>
  <cp:keywords/>
  <cp:lastModifiedBy>FOLEY Donal (DGT)</cp:lastModifiedBy>
  <cp:revision>4</cp:revision>
  <cp:lastPrinted>2018-05-18T17:34:00Z</cp:lastPrinted>
  <dcterms:created xsi:type="dcterms:W3CDTF">2026-03-03T15:48:00Z</dcterms:created>
  <dcterms:modified xsi:type="dcterms:W3CDTF">2026-03-05T08:50:00Z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pdateToken">
    <vt:lpwstr>24</vt:lpwstr>
  </property>
  <property fmtid="{D5CDD505-2E9C-101B-9397-08002B2CF9AE}" pid="3" name="Offisync_ServerID">
    <vt:lpwstr>0d3b22a6-6203-4efc-8e8e-b5279256493b</vt:lpwstr>
  </property>
  <property fmtid="{D5CDD505-2E9C-101B-9397-08002B2CF9AE}" pid="4" name="Offisync_ProviderInitializationData">
    <vt:lpwstr>https://webgate.ec.europa.eu/connected</vt:lpwstr>
  </property>
  <property fmtid="{D5CDD505-2E9C-101B-9397-08002B2CF9AE}" pid="5" name="Jive_LatestUserAccountName">
    <vt:lpwstr>kytoltu</vt:lpwstr>
  </property>
  <property fmtid="{D5CDD505-2E9C-101B-9397-08002B2CF9AE}" pid="6" name="Jive_VersionGuid">
    <vt:lpwstr>33754013-f31b-4bbc-8276-57afe9ff3fc9</vt:lpwstr>
  </property>
  <property fmtid="{D5CDD505-2E9C-101B-9397-08002B2CF9AE}" pid="7" name="Offisync_UniqueId">
    <vt:lpwstr>162037</vt:lpwstr>
  </property>
  <property fmtid="{D5CDD505-2E9C-101B-9397-08002B2CF9AE}" pid="8" name="Jive_ModifiedButNotPublished">
    <vt:lpwstr/>
  </property>
  <property fmtid="{D5CDD505-2E9C-101B-9397-08002B2CF9AE}" pid="9" name="Jive_PrevVersionNumber">
    <vt:lpwstr/>
  </property>
  <property fmtid="{D5CDD505-2E9C-101B-9397-08002B2CF9AE}" pid="10" name="Jive_VersionGuid_v2.5">
    <vt:lpwstr/>
  </property>
  <property fmtid="{D5CDD505-2E9C-101B-9397-08002B2CF9AE}" pid="11" name="Jive_LatestFileFullName">
    <vt:lpwstr/>
  </property>
  <property fmtid="{D5CDD505-2E9C-101B-9397-08002B2CF9AE}" pid="12" name="MSIP_Label_6bd9ddd1-4d20-43f6-abfa-fc3c07406f94_Enabled">
    <vt:lpwstr>true</vt:lpwstr>
  </property>
  <property fmtid="{D5CDD505-2E9C-101B-9397-08002B2CF9AE}" pid="13" name="MSIP_Label_6bd9ddd1-4d20-43f6-abfa-fc3c07406f94_SetDate">
    <vt:lpwstr>2023-01-13T07:40:32Z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1034dbf8-9560-4bc9-86a2-8e60141f00e3</vt:lpwstr>
  </property>
  <property fmtid="{D5CDD505-2E9C-101B-9397-08002B2CF9AE}" pid="18" name="MSIP_Label_6bd9ddd1-4d20-43f6-abfa-fc3c07406f94_ContentBits">
    <vt:lpwstr>0</vt:lpwstr>
  </property>
  <property fmtid="{D5CDD505-2E9C-101B-9397-08002B2CF9AE}" pid="19" name="ContentTypeId">
    <vt:lpwstr>0x010100221397B36352C447984A37DFD72D0E64</vt:lpwstr>
  </property>
</Properties>
</file>