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791B6C" w:rsidRDefault="00C35403" w:rsidP="00C35403">
      <w:pPr>
        <w:spacing w:after="240" w:line="240" w:lineRule="auto"/>
        <w:jc w:val="center"/>
        <w:rPr>
          <w:rFonts w:ascii="Times New Roman" w:hAnsi="Times New Roman" w:cs="Times New Roman"/>
          <w:b/>
        </w:rPr>
      </w:pPr>
      <w:r w:rsidRPr="00791B6C">
        <w:rPr>
          <w:rFonts w:ascii="Times New Roman" w:hAnsi="Times New Roman" w:cs="Times New Roman"/>
          <w:b/>
        </w:rPr>
        <w:t xml:space="preserve">Directorate-General </w:t>
      </w:r>
      <w:r w:rsidR="00BE71CE">
        <w:rPr>
          <w:rFonts w:ascii="Times New Roman" w:hAnsi="Times New Roman" w:cs="Times New Roman"/>
          <w:b/>
        </w:rPr>
        <w:t>for Communication</w:t>
      </w:r>
    </w:p>
    <w:p w14:paraId="7114C841" w14:textId="30893BC9" w:rsidR="001F08A9" w:rsidRPr="008649AA" w:rsidRDefault="001F08A9" w:rsidP="003542EC">
      <w:pPr>
        <w:spacing w:after="240" w:line="240" w:lineRule="auto"/>
        <w:jc w:val="center"/>
        <w:rPr>
          <w:rFonts w:ascii="Times New Roman" w:hAnsi="Times New Roman" w:cs="Times New Roman"/>
        </w:rPr>
      </w:pPr>
      <w:r w:rsidRPr="008649AA">
        <w:rPr>
          <w:rFonts w:ascii="Times New Roman" w:hAnsi="Times New Roman" w:cs="Times New Roman"/>
        </w:rPr>
        <w:t xml:space="preserve">Publication of a vacancy </w:t>
      </w:r>
      <w:r w:rsidR="004741CB" w:rsidRPr="008649AA">
        <w:rPr>
          <w:rFonts w:ascii="Times New Roman" w:hAnsi="Times New Roman" w:cs="Times New Roman"/>
        </w:rPr>
        <w:t xml:space="preserve">for the function of </w:t>
      </w:r>
      <w:r w:rsidR="00420DBB" w:rsidRPr="00512EDC">
        <w:rPr>
          <w:rFonts w:ascii="Times New Roman" w:hAnsi="Times New Roman" w:cs="Times New Roman"/>
        </w:rPr>
        <w:t>Principal Adviser</w:t>
      </w:r>
      <w:r w:rsidR="00420DBB" w:rsidRPr="008649AA">
        <w:rPr>
          <w:rFonts w:ascii="Times New Roman" w:hAnsi="Times New Roman" w:cs="Times New Roman"/>
        </w:rPr>
        <w:t xml:space="preserve"> </w:t>
      </w:r>
      <w:r w:rsidR="00956520">
        <w:rPr>
          <w:rFonts w:ascii="Times New Roman" w:hAnsi="Times New Roman" w:cs="Times New Roman"/>
        </w:rPr>
        <w:t xml:space="preserve">– </w:t>
      </w:r>
      <w:r w:rsidR="00715AEB">
        <w:rPr>
          <w:rFonts w:ascii="Times New Roman" w:hAnsi="Times New Roman" w:cs="Times New Roman"/>
        </w:rPr>
        <w:t xml:space="preserve">European </w:t>
      </w:r>
      <w:r w:rsidR="00956520">
        <w:rPr>
          <w:rFonts w:ascii="Times New Roman" w:hAnsi="Times New Roman" w:cs="Times New Roman"/>
        </w:rPr>
        <w:t>Centre for Democratic Resilience</w:t>
      </w:r>
      <w:r w:rsidR="00DC20EC" w:rsidRPr="00DC20EC">
        <w:rPr>
          <w:rFonts w:ascii="Times New Roman" w:hAnsi="Times New Roman" w:cs="Times New Roman"/>
        </w:rPr>
        <w:t xml:space="preserve"> </w:t>
      </w:r>
      <w:r w:rsidRPr="008649AA">
        <w:rPr>
          <w:rFonts w:ascii="Times New Roman" w:hAnsi="Times New Roman" w:cs="Times New Roman"/>
        </w:rPr>
        <w:t>(</w:t>
      </w:r>
      <w:r w:rsidR="00C35403" w:rsidRPr="008649AA">
        <w:rPr>
          <w:rFonts w:ascii="Times New Roman" w:hAnsi="Times New Roman" w:cs="Times New Roman"/>
        </w:rPr>
        <w:t>Grade AD</w:t>
      </w:r>
      <w:r w:rsidR="00C35403" w:rsidRPr="008649AA">
        <w:rPr>
          <w:rFonts w:ascii="Times New Roman" w:hAnsi="Times New Roman" w:cs="Times New Roman"/>
          <w:i/>
        </w:rPr>
        <w:t xml:space="preserve"> </w:t>
      </w:r>
      <w:r w:rsidR="00BE71CE">
        <w:rPr>
          <w:rFonts w:ascii="Times New Roman" w:hAnsi="Times New Roman" w:cs="Times New Roman"/>
        </w:rPr>
        <w:t>14</w:t>
      </w:r>
      <w:r w:rsidR="00081B31" w:rsidRPr="008649AA">
        <w:rPr>
          <w:rFonts w:ascii="Times New Roman" w:hAnsi="Times New Roman" w:cs="Times New Roman"/>
        </w:rPr>
        <w:t>)</w:t>
      </w:r>
    </w:p>
    <w:p w14:paraId="4553673E" w14:textId="7157E7BC" w:rsidR="001F08A9" w:rsidRPr="008649AA" w:rsidRDefault="001F08A9" w:rsidP="003542EC">
      <w:pPr>
        <w:spacing w:after="240" w:line="240" w:lineRule="auto"/>
        <w:jc w:val="center"/>
        <w:rPr>
          <w:rFonts w:ascii="Times New Roman" w:hAnsi="Times New Roman" w:cs="Times New Roman"/>
        </w:rPr>
      </w:pPr>
      <w:r w:rsidRPr="008649AA">
        <w:rPr>
          <w:rFonts w:ascii="Times New Roman" w:hAnsi="Times New Roman" w:cs="Times New Roman"/>
        </w:rPr>
        <w:t>(</w:t>
      </w:r>
      <w:r w:rsidR="00C35403" w:rsidRPr="008649AA">
        <w:rPr>
          <w:rFonts w:ascii="Times New Roman" w:hAnsi="Times New Roman" w:cs="Times New Roman"/>
        </w:rPr>
        <w:t>Article 29(2) of the Staff Regulations</w:t>
      </w:r>
      <w:r w:rsidRPr="008649AA">
        <w:rPr>
          <w:rFonts w:ascii="Times New Roman" w:hAnsi="Times New Roman" w:cs="Times New Roman"/>
        </w:rPr>
        <w:t>)</w:t>
      </w:r>
    </w:p>
    <w:p w14:paraId="42233719" w14:textId="2D9347CB" w:rsidR="006337EB" w:rsidRPr="008649AA" w:rsidRDefault="006337EB" w:rsidP="006337EB">
      <w:pPr>
        <w:spacing w:after="240" w:line="240" w:lineRule="auto"/>
        <w:jc w:val="center"/>
        <w:rPr>
          <w:rFonts w:ascii="Times New Roman" w:hAnsi="Times New Roman" w:cs="Times New Roman"/>
        </w:rPr>
      </w:pPr>
      <w:r w:rsidRPr="008649AA">
        <w:rPr>
          <w:rFonts w:ascii="Times New Roman" w:hAnsi="Times New Roman" w:cs="Times New Roman"/>
        </w:rPr>
        <w:t>COM/</w:t>
      </w:r>
      <w:r w:rsidR="00512EDC">
        <w:rPr>
          <w:rFonts w:ascii="Times New Roman" w:hAnsi="Times New Roman" w:cs="Times New Roman"/>
        </w:rPr>
        <w:t>2026/10479</w:t>
      </w:r>
    </w:p>
    <w:p w14:paraId="7BA4D778" w14:textId="77777777" w:rsidR="008649AA" w:rsidRPr="00791B6C" w:rsidRDefault="008649AA" w:rsidP="003542EC">
      <w:pPr>
        <w:spacing w:after="240" w:line="240" w:lineRule="auto"/>
        <w:jc w:val="both"/>
        <w:rPr>
          <w:rFonts w:ascii="Times New Roman" w:hAnsi="Times New Roman" w:cs="Times New Roman"/>
        </w:rPr>
      </w:pPr>
    </w:p>
    <w:p w14:paraId="24A227B3" w14:textId="76E649A9" w:rsidR="001F08A9" w:rsidRPr="008649AA" w:rsidRDefault="001F08A9" w:rsidP="003542EC">
      <w:pPr>
        <w:spacing w:after="240" w:line="240" w:lineRule="auto"/>
        <w:jc w:val="both"/>
        <w:rPr>
          <w:rFonts w:ascii="Times New Roman" w:hAnsi="Times New Roman" w:cs="Times New Roman"/>
          <w:b/>
        </w:rPr>
      </w:pPr>
      <w:r w:rsidRPr="008649AA">
        <w:rPr>
          <w:rFonts w:ascii="Times New Roman" w:hAnsi="Times New Roman" w:cs="Times New Roman"/>
          <w:b/>
        </w:rPr>
        <w:t>We are</w:t>
      </w:r>
    </w:p>
    <w:p w14:paraId="053F7BA5" w14:textId="368DE841" w:rsidR="00791B6C" w:rsidRDefault="0071692E" w:rsidP="00F50BCB">
      <w:pPr>
        <w:spacing w:after="240"/>
        <w:jc w:val="both"/>
      </w:pPr>
      <w:r>
        <w:rPr>
          <w:rFonts w:ascii="Arial" w:hAnsi="Arial" w:cs="Arial"/>
          <w:sz w:val="18"/>
          <w:szCs w:val="18"/>
          <w:shd w:val="clear" w:color="auto" w:fill="FAFAFA"/>
        </w:rPr>
        <w:t xml:space="preserve">The Directorate-General for </w:t>
      </w:r>
      <w:r w:rsidR="00A804DA">
        <w:rPr>
          <w:rFonts w:ascii="Arial" w:hAnsi="Arial" w:cs="Arial"/>
          <w:sz w:val="18"/>
          <w:szCs w:val="18"/>
          <w:shd w:val="clear" w:color="auto" w:fill="FAFAFA"/>
        </w:rPr>
        <w:t>Communication (DG COMM) is the corporate communication service of the European Commission, operating under the responsibility of the President. We promote and support the political priorities of the Commission and contribute to bringing Europe closer to its citizens. DG COMM includes the Spokesperson’s Service, the Representations of the Commission in the Member States, and four directorates. DG COMM takes the lead in the coordination of the newly created European Centre for Democratic Resilience.</w:t>
      </w:r>
    </w:p>
    <w:p w14:paraId="6A13BA57" w14:textId="77777777" w:rsidR="00F50BCB" w:rsidRPr="00F50BCB" w:rsidRDefault="00F50BCB" w:rsidP="00F50BCB">
      <w:pPr>
        <w:spacing w:after="240"/>
        <w:jc w:val="both"/>
      </w:pPr>
    </w:p>
    <w:p w14:paraId="7E3F9E6B" w14:textId="63D99BD3" w:rsidR="007E1AC2" w:rsidRPr="00980BEF" w:rsidRDefault="00516AD8" w:rsidP="00980BEF">
      <w:pPr>
        <w:spacing w:after="240" w:line="240" w:lineRule="auto"/>
        <w:jc w:val="both"/>
        <w:rPr>
          <w:rFonts w:ascii="Times New Roman" w:hAnsi="Times New Roman" w:cs="Times New Roman"/>
          <w:b/>
        </w:rPr>
      </w:pPr>
      <w:r w:rsidRPr="008649AA">
        <w:rPr>
          <w:rFonts w:ascii="Times New Roman" w:hAnsi="Times New Roman" w:cs="Times New Roman"/>
          <w:b/>
        </w:rPr>
        <w:t>We propose</w:t>
      </w:r>
      <w:bookmarkStart w:id="0" w:name="_Hlk124491912"/>
    </w:p>
    <w:bookmarkEnd w:id="0"/>
    <w:p w14:paraId="7F2300E2" w14:textId="77777777" w:rsidR="00F50BCB" w:rsidRPr="00F54076" w:rsidRDefault="00F50BCB" w:rsidP="00F50BCB">
      <w:pPr>
        <w:pStyle w:val="Bodytext200"/>
        <w:shd w:val="clear" w:color="auto" w:fill="auto"/>
        <w:spacing w:before="0" w:after="235"/>
        <w:jc w:val="left"/>
        <w:rPr>
          <w:color w:val="FF0000"/>
        </w:rPr>
      </w:pPr>
      <w:r w:rsidRPr="02F5E47A">
        <w:rPr>
          <w:sz w:val="18"/>
          <w:szCs w:val="18"/>
        </w:rPr>
        <w:t xml:space="preserve">The position of “Principal Adviser – European Centre for Democratic Resilience” in DG COMM. In this role, you will advise the Director-General on the leadership, coordination and future development of the newly created Centre. This includes the leadership of the Centre’s secretariat with staff assigned to DG COMM and liaison officers in other services. The position entails the coordination of the projects of the Centre, </w:t>
      </w:r>
      <w:r>
        <w:rPr>
          <w:sz w:val="18"/>
          <w:szCs w:val="18"/>
        </w:rPr>
        <w:t>in</w:t>
      </w:r>
      <w:r w:rsidRPr="02F5E47A">
        <w:rPr>
          <w:sz w:val="18"/>
          <w:szCs w:val="18"/>
        </w:rPr>
        <w:t xml:space="preserve"> very close cooperation with the participating Member States</w:t>
      </w:r>
      <w:r>
        <w:rPr>
          <w:sz w:val="18"/>
          <w:szCs w:val="18"/>
        </w:rPr>
        <w:t>.</w:t>
      </w:r>
      <w:r w:rsidRPr="02F5E47A">
        <w:rPr>
          <w:sz w:val="18"/>
          <w:szCs w:val="18"/>
        </w:rPr>
        <w:t xml:space="preserve"> You will be expected to work closely with services within the Commission, other EU institutions and bodies, </w:t>
      </w:r>
      <w:proofErr w:type="gramStart"/>
      <w:r>
        <w:rPr>
          <w:sz w:val="18"/>
          <w:szCs w:val="18"/>
        </w:rPr>
        <w:t>in particular</w:t>
      </w:r>
      <w:proofErr w:type="gramEnd"/>
      <w:r>
        <w:rPr>
          <w:sz w:val="18"/>
          <w:szCs w:val="18"/>
        </w:rPr>
        <w:t xml:space="preserve"> the European External Action Service, </w:t>
      </w:r>
      <w:r w:rsidRPr="02F5E47A">
        <w:rPr>
          <w:sz w:val="18"/>
          <w:szCs w:val="18"/>
        </w:rPr>
        <w:t xml:space="preserve">with Member States, candidate countries, and civil society. You will also advise on and coordinate the interaction with a broad range of stakeholders, </w:t>
      </w:r>
      <w:proofErr w:type="gramStart"/>
      <w:r w:rsidRPr="02F5E47A">
        <w:rPr>
          <w:sz w:val="18"/>
          <w:szCs w:val="18"/>
        </w:rPr>
        <w:t>in particular in</w:t>
      </w:r>
      <w:proofErr w:type="gramEnd"/>
      <w:r w:rsidRPr="02F5E47A">
        <w:rPr>
          <w:sz w:val="18"/>
          <w:szCs w:val="18"/>
        </w:rPr>
        <w:t xml:space="preserve"> civil society, and think thanks. This high-level position offers a unique opportunity to contribute to the success of this new </w:t>
      </w:r>
      <w:r>
        <w:rPr>
          <w:sz w:val="18"/>
          <w:szCs w:val="18"/>
        </w:rPr>
        <w:t>initiative</w:t>
      </w:r>
      <w:r w:rsidRPr="02F5E47A">
        <w:rPr>
          <w:sz w:val="18"/>
          <w:szCs w:val="18"/>
        </w:rPr>
        <w:t>.</w:t>
      </w:r>
    </w:p>
    <w:p w14:paraId="4312D48A" w14:textId="4D045DB1" w:rsidR="00791B6C" w:rsidRPr="00F50BCB" w:rsidRDefault="00791B6C" w:rsidP="003542EC">
      <w:pPr>
        <w:spacing w:after="240" w:line="240" w:lineRule="auto"/>
        <w:jc w:val="both"/>
        <w:rPr>
          <w:rFonts w:ascii="Times New Roman" w:hAnsi="Times New Roman" w:cs="Times New Roman"/>
          <w:lang w:val="en-US"/>
        </w:rPr>
      </w:pPr>
    </w:p>
    <w:p w14:paraId="58D3FDFB" w14:textId="57C3620B" w:rsidR="00F50BCB" w:rsidRPr="00F50BCB" w:rsidRDefault="003542EC" w:rsidP="00F50BCB">
      <w:pPr>
        <w:spacing w:after="240" w:line="240" w:lineRule="auto"/>
        <w:jc w:val="both"/>
        <w:rPr>
          <w:rFonts w:ascii="Times New Roman" w:hAnsi="Times New Roman" w:cs="Times New Roman"/>
          <w:b/>
        </w:rPr>
      </w:pPr>
      <w:r w:rsidRPr="008649AA">
        <w:rPr>
          <w:rFonts w:ascii="Times New Roman" w:hAnsi="Times New Roman" w:cs="Times New Roman"/>
          <w:b/>
        </w:rPr>
        <w:t>We look for (s</w:t>
      </w:r>
      <w:r w:rsidR="00E53957" w:rsidRPr="008649AA">
        <w:rPr>
          <w:rFonts w:ascii="Times New Roman" w:hAnsi="Times New Roman" w:cs="Times New Roman"/>
          <w:b/>
        </w:rPr>
        <w:t>election criteria</w:t>
      </w:r>
      <w:r w:rsidRPr="008649AA">
        <w:rPr>
          <w:rFonts w:ascii="Times New Roman" w:hAnsi="Times New Roman" w:cs="Times New Roman"/>
          <w:b/>
        </w:rPr>
        <w:t>)</w:t>
      </w:r>
    </w:p>
    <w:p w14:paraId="1C678280" w14:textId="27B4A96A" w:rsidR="00F50BCB" w:rsidRDefault="00F50BCB" w:rsidP="00F50BCB">
      <w:pPr>
        <w:pStyle w:val="Bodytext200"/>
        <w:shd w:val="clear" w:color="auto" w:fill="auto"/>
        <w:spacing w:before="0" w:after="0"/>
        <w:jc w:val="left"/>
        <w:rPr>
          <w:b/>
          <w:bCs/>
          <w:sz w:val="18"/>
          <w:szCs w:val="18"/>
        </w:rPr>
      </w:pPr>
      <w:r w:rsidRPr="00D40872">
        <w:rPr>
          <w:b/>
          <w:bCs/>
          <w:sz w:val="18"/>
          <w:szCs w:val="18"/>
        </w:rPr>
        <w:t>Personal qualities (20%)</w:t>
      </w:r>
    </w:p>
    <w:p w14:paraId="60068AA2" w14:textId="77777777" w:rsidR="00F50BCB" w:rsidRPr="00D40872" w:rsidRDefault="00F50BCB" w:rsidP="00F50BCB">
      <w:pPr>
        <w:pStyle w:val="Bodytext200"/>
        <w:shd w:val="clear" w:color="auto" w:fill="auto"/>
        <w:spacing w:before="0" w:after="0"/>
        <w:jc w:val="left"/>
        <w:rPr>
          <w:b/>
          <w:bCs/>
          <w:sz w:val="18"/>
          <w:szCs w:val="18"/>
        </w:rPr>
      </w:pPr>
    </w:p>
    <w:p w14:paraId="4A06209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sidRPr="009D4886">
        <w:rPr>
          <w:rFonts w:ascii="Arial" w:hAnsi="Arial" w:cs="Arial"/>
          <w:sz w:val="18"/>
          <w:szCs w:val="18"/>
        </w:rPr>
        <w:t>Excellent interpersonal, communication, networking and negotiation skills to establish trusted working relationships within the Commission, with Member States, and other external partners, and to represent the Directorate-General and the Centre for Democratic Resilience at high level.</w:t>
      </w:r>
    </w:p>
    <w:p w14:paraId="488F8CFA" w14:textId="77777777" w:rsidR="00FD79B3" w:rsidRDefault="00F50BCB" w:rsidP="007914B1">
      <w:pPr>
        <w:pStyle w:val="ListParagraph"/>
        <w:widowControl w:val="0"/>
        <w:numPr>
          <w:ilvl w:val="0"/>
          <w:numId w:val="3"/>
        </w:numPr>
        <w:spacing w:after="0" w:line="360" w:lineRule="auto"/>
        <w:jc w:val="both"/>
        <w:rPr>
          <w:rFonts w:ascii="Arial" w:hAnsi="Arial" w:cs="Arial"/>
          <w:sz w:val="18"/>
          <w:szCs w:val="18"/>
        </w:rPr>
      </w:pPr>
      <w:r w:rsidRPr="009D4886">
        <w:rPr>
          <w:rFonts w:ascii="Arial" w:hAnsi="Arial" w:cs="Arial"/>
          <w:sz w:val="18"/>
          <w:szCs w:val="18"/>
        </w:rPr>
        <w:t xml:space="preserve">Strong flexibility and agility to react quickly to changing needs within complex matrix structures. </w:t>
      </w:r>
    </w:p>
    <w:p w14:paraId="1FB1EEA5" w14:textId="43ED9EBE" w:rsidR="00FD79B3" w:rsidRPr="00FD79B3" w:rsidRDefault="00F50BCB" w:rsidP="007914B1">
      <w:pPr>
        <w:pStyle w:val="ListParagraph"/>
        <w:numPr>
          <w:ilvl w:val="0"/>
          <w:numId w:val="3"/>
        </w:numPr>
        <w:spacing w:after="0" w:line="360" w:lineRule="auto"/>
        <w:rPr>
          <w:rFonts w:ascii="Arial" w:hAnsi="Arial" w:cs="Arial"/>
          <w:sz w:val="18"/>
          <w:szCs w:val="18"/>
        </w:rPr>
      </w:pPr>
      <w:r w:rsidRPr="00FD79B3">
        <w:rPr>
          <w:rFonts w:ascii="Arial" w:hAnsi="Arial" w:cs="Arial"/>
          <w:sz w:val="18"/>
          <w:szCs w:val="18"/>
        </w:rPr>
        <w:t>Excellent capacity to coordinate and deliver on complex projects with multiple stakeholders</w:t>
      </w:r>
      <w:r w:rsidR="00FD79B3" w:rsidRPr="00FD79B3">
        <w:rPr>
          <w:rFonts w:ascii="Arial" w:hAnsi="Arial" w:cs="Arial"/>
          <w:sz w:val="18"/>
          <w:szCs w:val="18"/>
        </w:rPr>
        <w:t>,</w:t>
      </w:r>
      <w:r w:rsidR="00FD79B3" w:rsidRPr="00FD79B3">
        <w:t xml:space="preserve"> </w:t>
      </w:r>
      <w:r w:rsidR="00FD79B3" w:rsidRPr="00FD79B3">
        <w:rPr>
          <w:rFonts w:ascii="Arial" w:hAnsi="Arial" w:cs="Arial"/>
          <w:sz w:val="18"/>
          <w:szCs w:val="18"/>
        </w:rPr>
        <w:t>using a proactive approach to project delivery with a start-up mindset.</w:t>
      </w:r>
    </w:p>
    <w:p w14:paraId="6DDBBB62"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sidRPr="009D4886">
        <w:rPr>
          <w:rFonts w:ascii="Arial" w:hAnsi="Arial" w:cs="Arial"/>
          <w:sz w:val="18"/>
          <w:szCs w:val="18"/>
        </w:rPr>
        <w:t>Ability to work independently and take initiative, combined with a strong sense of cooperation.</w:t>
      </w:r>
    </w:p>
    <w:p w14:paraId="21B0840F" w14:textId="77777777" w:rsidR="00F50BCB" w:rsidRPr="009D4886" w:rsidRDefault="00F50BCB" w:rsidP="007914B1">
      <w:pPr>
        <w:pStyle w:val="ListParagraph"/>
        <w:widowControl w:val="0"/>
        <w:numPr>
          <w:ilvl w:val="0"/>
          <w:numId w:val="3"/>
        </w:numPr>
        <w:spacing w:after="0" w:line="360" w:lineRule="auto"/>
        <w:jc w:val="both"/>
        <w:rPr>
          <w:rFonts w:ascii="Arial" w:hAnsi="Arial" w:cs="Arial"/>
          <w:sz w:val="18"/>
          <w:szCs w:val="18"/>
        </w:rPr>
      </w:pPr>
      <w:r w:rsidRPr="009D4886">
        <w:rPr>
          <w:rFonts w:ascii="Arial" w:hAnsi="Arial" w:cs="Arial"/>
          <w:sz w:val="18"/>
          <w:szCs w:val="18"/>
        </w:rPr>
        <w:t>Ability to deliver quality work in fast-paced and complex environments, including when working directly with senior management levels and political leadership.</w:t>
      </w:r>
    </w:p>
    <w:p w14:paraId="68456763" w14:textId="759AD2C8" w:rsidR="00F50BCB" w:rsidRPr="009D4886" w:rsidRDefault="00F50BCB" w:rsidP="00F50BCB">
      <w:pPr>
        <w:pStyle w:val="ListParagraph"/>
        <w:spacing w:after="0" w:line="360" w:lineRule="auto"/>
        <w:jc w:val="both"/>
        <w:rPr>
          <w:rFonts w:ascii="Arial" w:hAnsi="Arial" w:cs="Arial"/>
          <w:sz w:val="18"/>
          <w:szCs w:val="18"/>
        </w:rPr>
      </w:pPr>
    </w:p>
    <w:p w14:paraId="499C4104" w14:textId="77777777" w:rsidR="00F50BCB" w:rsidRDefault="00F50BCB" w:rsidP="00F50BCB">
      <w:pPr>
        <w:pStyle w:val="Bodytext200"/>
        <w:shd w:val="clear" w:color="auto" w:fill="auto"/>
        <w:spacing w:before="0" w:after="0"/>
        <w:jc w:val="left"/>
        <w:rPr>
          <w:b/>
          <w:bCs/>
          <w:sz w:val="18"/>
          <w:szCs w:val="18"/>
          <w:lang w:val="en-GB"/>
        </w:rPr>
      </w:pPr>
      <w:r w:rsidRPr="00D40872">
        <w:rPr>
          <w:b/>
          <w:bCs/>
          <w:sz w:val="18"/>
          <w:szCs w:val="18"/>
          <w:lang w:val="en-GB"/>
        </w:rPr>
        <w:t>Specialist skills and experience (40%)</w:t>
      </w:r>
    </w:p>
    <w:p w14:paraId="0A77208E" w14:textId="77777777" w:rsidR="00F50BCB" w:rsidRPr="00D40872" w:rsidRDefault="00F50BCB" w:rsidP="00F50BCB">
      <w:pPr>
        <w:pStyle w:val="Bodytext200"/>
        <w:shd w:val="clear" w:color="auto" w:fill="auto"/>
        <w:spacing w:before="0" w:after="0"/>
        <w:jc w:val="left"/>
        <w:rPr>
          <w:b/>
          <w:bCs/>
          <w:sz w:val="18"/>
          <w:szCs w:val="18"/>
          <w:lang w:val="en-GB"/>
        </w:rPr>
      </w:pPr>
    </w:p>
    <w:p w14:paraId="1728A2DB" w14:textId="77777777" w:rsidR="00F50BCB" w:rsidRPr="009D4886"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sidRPr="009D4886">
        <w:rPr>
          <w:rFonts w:ascii="Arial" w:hAnsi="Arial" w:cs="Arial"/>
          <w:sz w:val="18"/>
          <w:szCs w:val="18"/>
        </w:rPr>
        <w:t xml:space="preserve">Excellent conceptual and analytical skills combined with ability to develop strategy and to set priorities and objectives. </w:t>
      </w:r>
    </w:p>
    <w:p w14:paraId="0CFC790A" w14:textId="77777777" w:rsidR="00F50BCB" w:rsidRDefault="00F50BCB" w:rsidP="00F50BCB">
      <w:pPr>
        <w:pStyle w:val="ListParagraph"/>
        <w:widowControl w:val="0"/>
        <w:numPr>
          <w:ilvl w:val="0"/>
          <w:numId w:val="4"/>
        </w:numPr>
        <w:spacing w:after="0" w:line="360" w:lineRule="auto"/>
        <w:jc w:val="both"/>
        <w:rPr>
          <w:rFonts w:ascii="Arial" w:hAnsi="Arial" w:cs="Arial"/>
          <w:sz w:val="18"/>
          <w:szCs w:val="18"/>
        </w:rPr>
      </w:pPr>
      <w:r w:rsidRPr="009D4886">
        <w:rPr>
          <w:rFonts w:ascii="Arial" w:hAnsi="Arial" w:cs="Arial"/>
          <w:sz w:val="18"/>
          <w:szCs w:val="18"/>
        </w:rPr>
        <w:t xml:space="preserve">Excellent knowledge or experience linked to supporting information integrity.  </w:t>
      </w:r>
    </w:p>
    <w:p w14:paraId="05FED604" w14:textId="7BBF6BB8" w:rsidR="0089341E" w:rsidRDefault="0089341E" w:rsidP="00F50BCB">
      <w:pPr>
        <w:pStyle w:val="ListParagraph"/>
        <w:widowControl w:val="0"/>
        <w:numPr>
          <w:ilvl w:val="0"/>
          <w:numId w:val="4"/>
        </w:numPr>
        <w:spacing w:after="0" w:line="360" w:lineRule="auto"/>
        <w:jc w:val="both"/>
        <w:rPr>
          <w:rFonts w:ascii="Arial" w:hAnsi="Arial" w:cs="Arial"/>
          <w:sz w:val="18"/>
          <w:szCs w:val="18"/>
        </w:rPr>
      </w:pPr>
      <w:r>
        <w:rPr>
          <w:rFonts w:ascii="Arial" w:hAnsi="Arial" w:cs="Arial"/>
          <w:sz w:val="18"/>
          <w:szCs w:val="18"/>
        </w:rPr>
        <w:lastRenderedPageBreak/>
        <w:t>Deep knowledge of challenges and threats democracies face across the EU and of wholistic approaches to address them</w:t>
      </w:r>
      <w:r w:rsidR="00FD231F">
        <w:rPr>
          <w:rFonts w:ascii="Arial" w:hAnsi="Arial" w:cs="Arial"/>
          <w:sz w:val="18"/>
          <w:szCs w:val="18"/>
        </w:rPr>
        <w:t xml:space="preserve"> – from countering Foreign Information Manipulation and Interference and disinformation to strengthening democratic resilience</w:t>
      </w:r>
      <w:r>
        <w:rPr>
          <w:rFonts w:ascii="Arial" w:hAnsi="Arial" w:cs="Arial"/>
          <w:sz w:val="18"/>
          <w:szCs w:val="18"/>
        </w:rPr>
        <w:t>.</w:t>
      </w:r>
    </w:p>
    <w:p w14:paraId="27AC83A0" w14:textId="77777777" w:rsidR="00EF44E3" w:rsidRDefault="0089341E" w:rsidP="0089341E">
      <w:pPr>
        <w:pStyle w:val="ListParagraph"/>
        <w:widowControl w:val="0"/>
        <w:numPr>
          <w:ilvl w:val="0"/>
          <w:numId w:val="4"/>
        </w:numPr>
        <w:spacing w:after="0" w:line="360" w:lineRule="auto"/>
        <w:jc w:val="both"/>
        <w:rPr>
          <w:rFonts w:ascii="Arial" w:hAnsi="Arial" w:cs="Arial"/>
          <w:sz w:val="18"/>
          <w:szCs w:val="18"/>
        </w:rPr>
      </w:pPr>
      <w:r w:rsidRPr="0089341E">
        <w:rPr>
          <w:rFonts w:ascii="Arial" w:hAnsi="Arial" w:cs="Arial"/>
          <w:sz w:val="18"/>
          <w:szCs w:val="18"/>
        </w:rPr>
        <w:t xml:space="preserve">Experience with the design and implementation of response options, including reinforced situational awareness and </w:t>
      </w:r>
      <w:r w:rsidR="00FD231F">
        <w:rPr>
          <w:rFonts w:ascii="Arial" w:hAnsi="Arial" w:cs="Arial"/>
          <w:sz w:val="18"/>
          <w:szCs w:val="18"/>
        </w:rPr>
        <w:t xml:space="preserve">boosting </w:t>
      </w:r>
      <w:r w:rsidRPr="0089341E">
        <w:rPr>
          <w:rFonts w:ascii="Arial" w:hAnsi="Arial" w:cs="Arial"/>
          <w:sz w:val="18"/>
          <w:szCs w:val="18"/>
        </w:rPr>
        <w:t>societal resilienc</w:t>
      </w:r>
      <w:r>
        <w:rPr>
          <w:rFonts w:ascii="Arial" w:hAnsi="Arial" w:cs="Arial"/>
          <w:sz w:val="18"/>
          <w:szCs w:val="18"/>
        </w:rPr>
        <w:t>e</w:t>
      </w:r>
      <w:r w:rsidR="00FD231F">
        <w:rPr>
          <w:rFonts w:ascii="Arial" w:hAnsi="Arial" w:cs="Arial"/>
          <w:sz w:val="18"/>
          <w:szCs w:val="18"/>
        </w:rPr>
        <w:t>.</w:t>
      </w:r>
    </w:p>
    <w:p w14:paraId="4CBC2111" w14:textId="2C3C7DA2" w:rsidR="00F50BCB" w:rsidRPr="0089341E" w:rsidRDefault="00F50BCB" w:rsidP="0089341E">
      <w:pPr>
        <w:pStyle w:val="ListParagraph"/>
        <w:widowControl w:val="0"/>
        <w:numPr>
          <w:ilvl w:val="0"/>
          <w:numId w:val="4"/>
        </w:numPr>
        <w:spacing w:after="0" w:line="360" w:lineRule="auto"/>
        <w:jc w:val="both"/>
        <w:rPr>
          <w:rFonts w:ascii="Arial" w:hAnsi="Arial" w:cs="Arial"/>
          <w:sz w:val="18"/>
          <w:szCs w:val="18"/>
        </w:rPr>
      </w:pPr>
      <w:r w:rsidRPr="0089341E">
        <w:rPr>
          <w:rFonts w:ascii="Arial" w:hAnsi="Arial" w:cs="Arial"/>
          <w:sz w:val="18"/>
          <w:szCs w:val="18"/>
        </w:rPr>
        <w:t xml:space="preserve">Very good skills and substantial experience in working with stakeholders at European level. </w:t>
      </w:r>
    </w:p>
    <w:p w14:paraId="684D5800" w14:textId="77777777" w:rsidR="00F50BCB" w:rsidRPr="006412A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sidRPr="009D4886">
        <w:rPr>
          <w:rFonts w:ascii="Arial" w:hAnsi="Arial" w:cs="Arial"/>
          <w:sz w:val="18"/>
          <w:szCs w:val="18"/>
        </w:rPr>
        <w:t>Sound knowledge of and/or experience with administrative practices and procedures, planning and financial management.</w:t>
      </w:r>
    </w:p>
    <w:bookmarkEnd w:id="1"/>
    <w:p w14:paraId="7A35D522" w14:textId="77777777" w:rsidR="00F50BCB" w:rsidRPr="006412A7" w:rsidRDefault="00F50BCB" w:rsidP="00F50BCB">
      <w:pPr>
        <w:spacing w:after="0" w:line="360" w:lineRule="auto"/>
        <w:jc w:val="both"/>
        <w:rPr>
          <w:rFonts w:ascii="Arial" w:hAnsi="Arial" w:cs="Arial"/>
          <w:b/>
          <w:bCs/>
          <w:sz w:val="18"/>
          <w:szCs w:val="18"/>
          <w:u w:val="single"/>
        </w:rPr>
      </w:pPr>
    </w:p>
    <w:p w14:paraId="7E3E7115" w14:textId="77777777" w:rsidR="00F50BCB" w:rsidRDefault="00F50BCB" w:rsidP="00F50BCB">
      <w:pPr>
        <w:pStyle w:val="Bodytext200"/>
        <w:shd w:val="clear" w:color="auto" w:fill="auto"/>
        <w:spacing w:before="0" w:after="0"/>
        <w:jc w:val="left"/>
        <w:rPr>
          <w:b/>
          <w:bCs/>
          <w:sz w:val="18"/>
          <w:szCs w:val="18"/>
        </w:rPr>
      </w:pPr>
      <w:r w:rsidRPr="00D40872">
        <w:rPr>
          <w:b/>
          <w:bCs/>
          <w:sz w:val="18"/>
          <w:szCs w:val="18"/>
          <w:lang w:val="en-GB"/>
        </w:rPr>
        <w:t>Advisory skills (40%)</w:t>
      </w:r>
      <w:r w:rsidRPr="00D40872">
        <w:rPr>
          <w:b/>
          <w:bCs/>
          <w:sz w:val="18"/>
          <w:szCs w:val="18"/>
        </w:rPr>
        <w:t xml:space="preserve"> </w:t>
      </w:r>
    </w:p>
    <w:p w14:paraId="3C853D06" w14:textId="77777777" w:rsidR="00F50BCB" w:rsidRPr="00D40872" w:rsidRDefault="00F50BCB" w:rsidP="00F50BCB">
      <w:pPr>
        <w:pStyle w:val="Bodytext200"/>
        <w:shd w:val="clear" w:color="auto" w:fill="auto"/>
        <w:spacing w:before="0" w:after="0"/>
        <w:jc w:val="left"/>
        <w:rPr>
          <w:b/>
          <w:bCs/>
          <w:sz w:val="18"/>
          <w:szCs w:val="18"/>
          <w:lang w:val="en-GB"/>
        </w:rPr>
      </w:pPr>
    </w:p>
    <w:p w14:paraId="5E82D589"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sidRPr="006412A7">
        <w:rPr>
          <w:rFonts w:ascii="Arial" w:hAnsi="Arial" w:cs="Arial"/>
          <w:sz w:val="18"/>
          <w:szCs w:val="18"/>
        </w:rPr>
        <w:t xml:space="preserve">Ability to advise and to contribute to the strategic coordination of cross-cutting issues in the field of democratic resilience, </w:t>
      </w:r>
      <w:proofErr w:type="gramStart"/>
      <w:r w:rsidRPr="006412A7">
        <w:rPr>
          <w:rFonts w:ascii="Arial" w:hAnsi="Arial" w:cs="Arial"/>
          <w:sz w:val="18"/>
          <w:szCs w:val="18"/>
        </w:rPr>
        <w:t>in particular in</w:t>
      </w:r>
      <w:proofErr w:type="gramEnd"/>
      <w:r w:rsidRPr="006412A7">
        <w:rPr>
          <w:rFonts w:ascii="Arial" w:hAnsi="Arial" w:cs="Arial"/>
          <w:sz w:val="18"/>
          <w:szCs w:val="18"/>
        </w:rPr>
        <w:t xml:space="preserve"> support for situational awareness and designing response options to safeguard the integrity of the information space. </w:t>
      </w:r>
    </w:p>
    <w:p w14:paraId="5C46D81D"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sidRPr="006412A7">
        <w:rPr>
          <w:rFonts w:ascii="Arial" w:hAnsi="Arial" w:cs="Arial"/>
          <w:sz w:val="18"/>
          <w:szCs w:val="18"/>
        </w:rPr>
        <w:t xml:space="preserve">Ability to provide strategic advice to senior management as required by the function. </w:t>
      </w:r>
    </w:p>
    <w:p w14:paraId="24DDA73B" w14:textId="77777777" w:rsidR="00F50BCB" w:rsidRPr="006412A7" w:rsidRDefault="00F50BCB" w:rsidP="00F50BCB">
      <w:pPr>
        <w:pStyle w:val="ListParagraph"/>
        <w:widowControl w:val="0"/>
        <w:numPr>
          <w:ilvl w:val="0"/>
          <w:numId w:val="5"/>
        </w:numPr>
        <w:spacing w:after="0" w:line="360" w:lineRule="auto"/>
        <w:rPr>
          <w:rFonts w:ascii="Arial" w:hAnsi="Arial" w:cs="Arial"/>
          <w:sz w:val="18"/>
          <w:szCs w:val="18"/>
        </w:rPr>
      </w:pPr>
      <w:r w:rsidRPr="006412A7">
        <w:rPr>
          <w:rFonts w:ascii="Arial" w:hAnsi="Arial" w:cs="Arial"/>
          <w:sz w:val="18"/>
          <w:szCs w:val="18"/>
        </w:rPr>
        <w:t>Ability to combine policy, political and communication advice on prominent and complex issues.</w:t>
      </w:r>
    </w:p>
    <w:p w14:paraId="66653BFA" w14:textId="49B709BB" w:rsidR="00F50BCB" w:rsidRPr="006412A7" w:rsidRDefault="00F50BCB" w:rsidP="00F50BCB">
      <w:pPr>
        <w:pStyle w:val="ListParagraph"/>
        <w:widowControl w:val="0"/>
        <w:numPr>
          <w:ilvl w:val="0"/>
          <w:numId w:val="5"/>
        </w:numPr>
        <w:spacing w:after="0" w:line="360" w:lineRule="auto"/>
        <w:rPr>
          <w:rFonts w:ascii="Arial" w:hAnsi="Arial" w:cs="Arial"/>
          <w:sz w:val="18"/>
          <w:szCs w:val="18"/>
          <w:lang w:val="en-US"/>
        </w:rPr>
      </w:pPr>
      <w:r w:rsidRPr="006412A7">
        <w:rPr>
          <w:rFonts w:ascii="Arial" w:hAnsi="Arial" w:cs="Arial"/>
          <w:sz w:val="18"/>
          <w:szCs w:val="18"/>
          <w:lang w:val="en-IE"/>
        </w:rPr>
        <w:t>Ability to advise the D</w:t>
      </w:r>
      <w:r w:rsidR="00FD79B3">
        <w:rPr>
          <w:rFonts w:ascii="Arial" w:hAnsi="Arial" w:cs="Arial"/>
          <w:sz w:val="18"/>
          <w:szCs w:val="18"/>
          <w:lang w:val="en-IE"/>
        </w:rPr>
        <w:t>irector-</w:t>
      </w:r>
      <w:r w:rsidR="00CD0EAE">
        <w:rPr>
          <w:rFonts w:ascii="Arial" w:hAnsi="Arial" w:cs="Arial"/>
          <w:sz w:val="18"/>
          <w:szCs w:val="18"/>
          <w:lang w:val="en-IE"/>
        </w:rPr>
        <w:t xml:space="preserve">General </w:t>
      </w:r>
      <w:r w:rsidR="00CD0EAE" w:rsidRPr="006412A7">
        <w:rPr>
          <w:rFonts w:ascii="Arial" w:hAnsi="Arial" w:cs="Arial"/>
          <w:sz w:val="18"/>
          <w:szCs w:val="18"/>
          <w:lang w:val="en-IE"/>
        </w:rPr>
        <w:t>and</w:t>
      </w:r>
      <w:r w:rsidRPr="006412A7">
        <w:rPr>
          <w:rFonts w:ascii="Arial" w:hAnsi="Arial" w:cs="Arial"/>
          <w:sz w:val="18"/>
          <w:szCs w:val="18"/>
          <w:lang w:val="en-IE"/>
        </w:rPr>
        <w:t xml:space="preserve"> senior management on the development and implementation of communication and outreach strategies involving a wide variety of stakeholders. </w:t>
      </w:r>
    </w:p>
    <w:p w14:paraId="1960D813" w14:textId="54BAD2D7" w:rsidR="00E53957" w:rsidRPr="00F50BCB" w:rsidRDefault="00E53957" w:rsidP="112CF90A">
      <w:pPr>
        <w:spacing w:after="240" w:line="240" w:lineRule="auto"/>
        <w:jc w:val="both"/>
        <w:rPr>
          <w:rFonts w:ascii="Times New Roman" w:hAnsi="Times New Roman" w:cs="Times New Roman"/>
          <w:lang w:val="en-US"/>
        </w:rPr>
      </w:pPr>
    </w:p>
    <w:p w14:paraId="58DDE128" w14:textId="77777777" w:rsidR="003542EC" w:rsidRPr="008649AA" w:rsidRDefault="003542EC" w:rsidP="003542EC">
      <w:pPr>
        <w:spacing w:after="240" w:line="240" w:lineRule="auto"/>
        <w:jc w:val="both"/>
        <w:rPr>
          <w:rFonts w:ascii="Times New Roman" w:hAnsi="Times New Roman" w:cs="Times New Roman"/>
          <w:b/>
        </w:rPr>
      </w:pPr>
      <w:r w:rsidRPr="008649AA">
        <w:rPr>
          <w:rFonts w:ascii="Times New Roman" w:hAnsi="Times New Roman" w:cs="Times New Roman"/>
          <w:b/>
        </w:rPr>
        <w:t>Candidates must (eligibility requirements)</w:t>
      </w:r>
    </w:p>
    <w:p w14:paraId="5313A45B" w14:textId="77777777" w:rsidR="003542EC" w:rsidRPr="008649AA" w:rsidRDefault="003542EC"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Candidates will only be considered for the selection phase </w:t>
      </w:r>
      <w:proofErr w:type="gramStart"/>
      <w:r w:rsidRPr="008649AA">
        <w:rPr>
          <w:rFonts w:ascii="Times New Roman" w:hAnsi="Times New Roman" w:cs="Times New Roman"/>
        </w:rPr>
        <w:t>on the basis of</w:t>
      </w:r>
      <w:proofErr w:type="gramEnd"/>
      <w:r w:rsidRPr="008649AA">
        <w:rPr>
          <w:rFonts w:ascii="Times New Roman" w:hAnsi="Times New Roman" w:cs="Times New Roman"/>
        </w:rPr>
        <w:t xml:space="preserve"> the following formal requirements to be fulfilled </w:t>
      </w:r>
      <w:r w:rsidRPr="008649AA">
        <w:rPr>
          <w:rFonts w:ascii="Times New Roman" w:hAnsi="Times New Roman" w:cs="Times New Roman"/>
          <w:b/>
        </w:rPr>
        <w:t>by the deadline for applications</w:t>
      </w:r>
      <w:r w:rsidRPr="008649AA">
        <w:rPr>
          <w:rFonts w:ascii="Times New Roman" w:hAnsi="Times New Roman" w:cs="Times New Roman"/>
        </w:rPr>
        <w:t>:</w:t>
      </w:r>
    </w:p>
    <w:p w14:paraId="3395155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8649AA">
        <w:rPr>
          <w:rFonts w:ascii="Times New Roman" w:hAnsi="Times New Roman" w:cs="Times New Roman"/>
          <w:u w:val="single"/>
        </w:rPr>
        <w:t>Nationality</w:t>
      </w:r>
      <w:r w:rsidRPr="008649AA">
        <w:rPr>
          <w:rFonts w:ascii="Times New Roman" w:hAnsi="Times New Roman" w:cs="Times New Roman"/>
        </w:rPr>
        <w:t>: candidates must be a citizen of one of the Member States of the European Union.</w:t>
      </w:r>
    </w:p>
    <w:p w14:paraId="795FB198"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8649AA">
        <w:rPr>
          <w:rFonts w:ascii="Times New Roman" w:hAnsi="Times New Roman" w:cs="Times New Roman"/>
          <w:u w:val="single"/>
        </w:rPr>
        <w:t>University degree or diploma</w:t>
      </w:r>
      <w:r w:rsidRPr="008649AA">
        <w:rPr>
          <w:rFonts w:ascii="Times New Roman" w:hAnsi="Times New Roman" w:cs="Times New Roman"/>
        </w:rPr>
        <w:t>: candidates must have:</w:t>
      </w:r>
    </w:p>
    <w:p w14:paraId="672D0702" w14:textId="728CB5FA" w:rsidR="003542EC" w:rsidRPr="008649AA" w:rsidRDefault="003542EC" w:rsidP="003542EC">
      <w:pPr>
        <w:pStyle w:val="ListParagraph"/>
        <w:spacing w:after="240" w:line="240" w:lineRule="auto"/>
        <w:ind w:left="568" w:hanging="284"/>
        <w:contextualSpacing w:val="0"/>
        <w:jc w:val="both"/>
        <w:rPr>
          <w:rFonts w:ascii="Times New Roman" w:hAnsi="Times New Roman" w:cs="Times New Roman"/>
        </w:rPr>
      </w:pPr>
      <w:r w:rsidRPr="008649AA">
        <w:rPr>
          <w:rFonts w:ascii="Times New Roman" w:hAnsi="Times New Roman" w:cs="Times New Roman"/>
        </w:rPr>
        <w:t>-</w:t>
      </w:r>
      <w:r w:rsidR="008649AA">
        <w:rPr>
          <w:rFonts w:ascii="Times New Roman" w:hAnsi="Times New Roman" w:cs="Times New Roman"/>
        </w:rPr>
        <w:tab/>
      </w:r>
      <w:r w:rsidRPr="008649AA">
        <w:rPr>
          <w:rFonts w:ascii="Times New Roman" w:hAnsi="Times New Roman" w:cs="Times New Roman"/>
        </w:rPr>
        <w:t xml:space="preserve">either a level of education which corresponds to completed university studies attested by a diploma when the normal period of university education is 4 years or </w:t>
      </w:r>
      <w:proofErr w:type="gramStart"/>
      <w:r w:rsidRPr="008649AA">
        <w:rPr>
          <w:rFonts w:ascii="Times New Roman" w:hAnsi="Times New Roman" w:cs="Times New Roman"/>
        </w:rPr>
        <w:t>more;</w:t>
      </w:r>
      <w:proofErr w:type="gramEnd"/>
    </w:p>
    <w:p w14:paraId="4572BC0E" w14:textId="77777777" w:rsidR="003542EC" w:rsidRDefault="003542EC" w:rsidP="003542EC">
      <w:pPr>
        <w:pStyle w:val="ListParagraph"/>
        <w:spacing w:after="240" w:line="240" w:lineRule="auto"/>
        <w:ind w:left="568" w:hanging="284"/>
        <w:contextualSpacing w:val="0"/>
        <w:jc w:val="both"/>
        <w:rPr>
          <w:rFonts w:ascii="Times New Roman" w:hAnsi="Times New Roman" w:cs="Times New Roman"/>
        </w:rPr>
      </w:pPr>
      <w:r w:rsidRPr="008649AA">
        <w:rPr>
          <w:rFonts w:ascii="Times New Roman" w:hAnsi="Times New Roman" w:cs="Times New Roman"/>
        </w:rPr>
        <w:t>-</w:t>
      </w:r>
      <w:r w:rsidRPr="008649AA">
        <w:rPr>
          <w:rFonts w:ascii="Times New Roman" w:hAnsi="Times New Roman" w:cs="Times New Roman"/>
        </w:rPr>
        <w:tab/>
        <w:t>or a level of education which corresponds to completed university studies attested by a diploma and appropriate professional experience of at least 1 year when the normal period of university education is at least 3 years (this one year's professional experience cannot be included in the postgraduate professional experience required below).</w:t>
      </w:r>
    </w:p>
    <w:p w14:paraId="6E262506"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sidRPr="00FD79B3">
        <w:rPr>
          <w:rFonts w:ascii="Times New Roman" w:hAnsi="Times New Roman" w:cs="Times New Roman"/>
        </w:rPr>
        <w:t>Only diplomas that have been awarded in EU Member States or that are the subject of equivalence</w:t>
      </w:r>
    </w:p>
    <w:p w14:paraId="5D4BEC0D" w14:textId="77777777" w:rsidR="00FD79B3" w:rsidRDefault="00FD79B3" w:rsidP="00CD0EAE">
      <w:pPr>
        <w:pStyle w:val="ListParagraph"/>
        <w:spacing w:after="0" w:line="240" w:lineRule="auto"/>
        <w:ind w:left="568" w:hanging="284"/>
        <w:contextualSpacing w:val="0"/>
        <w:jc w:val="both"/>
        <w:rPr>
          <w:rFonts w:ascii="Times New Roman" w:hAnsi="Times New Roman" w:cs="Times New Roman"/>
        </w:rPr>
      </w:pPr>
      <w:r w:rsidRPr="00FD79B3">
        <w:rPr>
          <w:rFonts w:ascii="Times New Roman" w:hAnsi="Times New Roman" w:cs="Times New Roman"/>
        </w:rPr>
        <w:t>certificates issued by the authorities of one of these Member States may be taken into</w:t>
      </w:r>
      <w:r>
        <w:rPr>
          <w:rFonts w:ascii="Times New Roman" w:hAnsi="Times New Roman" w:cs="Times New Roman"/>
        </w:rPr>
        <w:t xml:space="preserve"> </w:t>
      </w:r>
    </w:p>
    <w:p w14:paraId="08A90C6B" w14:textId="540BA1D3" w:rsidR="00FD79B3" w:rsidRDefault="00FD79B3" w:rsidP="00FD79B3">
      <w:pPr>
        <w:pStyle w:val="ListParagraph"/>
        <w:spacing w:after="0" w:line="240" w:lineRule="auto"/>
        <w:ind w:left="568" w:hanging="284"/>
        <w:contextualSpacing w:val="0"/>
        <w:jc w:val="both"/>
        <w:rPr>
          <w:rFonts w:ascii="Times New Roman" w:hAnsi="Times New Roman" w:cs="Times New Roman"/>
        </w:rPr>
      </w:pPr>
      <w:r w:rsidRPr="00FD79B3">
        <w:rPr>
          <w:rFonts w:ascii="Times New Roman" w:hAnsi="Times New Roman" w:cs="Times New Roman"/>
        </w:rPr>
        <w:t>consideration.</w:t>
      </w:r>
    </w:p>
    <w:p w14:paraId="26FF6230" w14:textId="77777777" w:rsidR="00C812E8" w:rsidRPr="008649AA"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8649AA"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sidRPr="008649AA">
        <w:rPr>
          <w:rFonts w:ascii="Times New Roman" w:hAnsi="Times New Roman" w:cs="Times New Roman"/>
          <w:u w:val="single"/>
        </w:rPr>
        <w:t>Professional experience</w:t>
      </w:r>
      <w:r w:rsidRPr="008649AA">
        <w:rPr>
          <w:rFonts w:ascii="Times New Roman" w:hAnsi="Times New Roman" w:cs="Times New Roman"/>
        </w:rPr>
        <w:t>: candidates must have at least 15</w:t>
      </w:r>
      <w:r w:rsidR="00E202A9">
        <w:rPr>
          <w:rFonts w:ascii="Times New Roman" w:hAnsi="Times New Roman" w:cs="Times New Roman"/>
        </w:rPr>
        <w:t> </w:t>
      </w:r>
      <w:r w:rsidRPr="008649AA">
        <w:rPr>
          <w:rFonts w:ascii="Times New Roman" w:hAnsi="Times New Roman" w:cs="Times New Roman"/>
        </w:rPr>
        <w:t>years postgraduate professional experience</w:t>
      </w:r>
      <w:r w:rsidR="00BE6643">
        <w:rPr>
          <w:rFonts w:ascii="Times New Roman" w:hAnsi="Times New Roman" w:cs="Times New Roman"/>
        </w:rPr>
        <w:t> </w:t>
      </w:r>
      <w:r w:rsidR="00E62B49" w:rsidRPr="00BE6643">
        <w:rPr>
          <w:rStyle w:val="FootnoteReference"/>
          <w:rFonts w:ascii="Times New Roman" w:hAnsi="Times New Roman" w:cs="Times New Roman"/>
          <w:b/>
        </w:rPr>
        <w:footnoteReference w:id="2"/>
      </w:r>
      <w:r w:rsidRPr="008649AA">
        <w:rPr>
          <w:rFonts w:ascii="Times New Roman" w:hAnsi="Times New Roman" w:cs="Times New Roman"/>
        </w:rPr>
        <w:t xml:space="preserve"> at a level to which the qualifications referred to above give admission. </w:t>
      </w:r>
    </w:p>
    <w:p w14:paraId="28AAED6B" w14:textId="64A3F725" w:rsidR="003542EC"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Pr>
          <w:rFonts w:ascii="Times New Roman" w:hAnsi="Times New Roman" w:cs="Times New Roman"/>
          <w:u w:val="single"/>
        </w:rPr>
        <w:lastRenderedPageBreak/>
        <w:t>Advisory</w:t>
      </w:r>
      <w:r w:rsidR="003542EC" w:rsidRPr="008649AA">
        <w:rPr>
          <w:rFonts w:ascii="Times New Roman" w:hAnsi="Times New Roman" w:cs="Times New Roman"/>
          <w:u w:val="single"/>
        </w:rPr>
        <w:t xml:space="preserve"> experience</w:t>
      </w:r>
      <w:r w:rsidR="000B11FF" w:rsidRPr="008649AA">
        <w:rPr>
          <w:rFonts w:ascii="Times New Roman" w:hAnsi="Times New Roman" w:cs="Times New Roman"/>
        </w:rPr>
        <w:t>:</w:t>
      </w:r>
      <w:r w:rsidR="003542EC" w:rsidRPr="008649AA">
        <w:rPr>
          <w:rFonts w:ascii="Times New Roman" w:hAnsi="Times New Roman" w:cs="Times New Roman"/>
        </w:rPr>
        <w:t xml:space="preserve"> at least 5</w:t>
      </w:r>
      <w:r w:rsidR="00E202A9">
        <w:rPr>
          <w:rFonts w:ascii="Times New Roman" w:hAnsi="Times New Roman" w:cs="Times New Roman"/>
        </w:rPr>
        <w:t> </w:t>
      </w:r>
      <w:r w:rsidR="003542EC" w:rsidRPr="008649AA">
        <w:rPr>
          <w:rFonts w:ascii="Times New Roman" w:hAnsi="Times New Roman" w:cs="Times New Roman"/>
        </w:rPr>
        <w:t xml:space="preserve">years of the post-graduate professional experience must have been gained in a high–level </w:t>
      </w:r>
      <w:r w:rsidR="00A772AD">
        <w:rPr>
          <w:rFonts w:ascii="Times New Roman" w:hAnsi="Times New Roman" w:cs="Times New Roman"/>
        </w:rPr>
        <w:t>advisory</w:t>
      </w:r>
      <w:r w:rsidR="003542EC" w:rsidRPr="008649AA">
        <w:rPr>
          <w:rFonts w:ascii="Times New Roman" w:hAnsi="Times New Roman" w:cs="Times New Roman"/>
        </w:rPr>
        <w:t xml:space="preserve"> function</w:t>
      </w:r>
      <w:r w:rsidR="00A12B13">
        <w:rPr>
          <w:rStyle w:val="FootnoteReference"/>
          <w:rFonts w:ascii="Times New Roman" w:hAnsi="Times New Roman" w:cs="Times New Roman"/>
        </w:rPr>
        <w:footnoteReference w:id="3"/>
      </w:r>
      <w:r w:rsidR="3D120AC9" w:rsidRPr="667656FB">
        <w:rPr>
          <w:rFonts w:ascii="Times New Roman" w:hAnsi="Times New Roman" w:cs="Times New Roman"/>
        </w:rPr>
        <w:t xml:space="preserve"> </w:t>
      </w:r>
      <w:r w:rsidR="00F50BCB">
        <w:rPr>
          <w:rFonts w:ascii="Times New Roman" w:hAnsi="Times New Roman" w:cs="Times New Roman"/>
        </w:rPr>
        <w:t>.</w:t>
      </w:r>
    </w:p>
    <w:p w14:paraId="22404CBF" w14:textId="77777777" w:rsidR="00F50BCB" w:rsidRPr="008649AA" w:rsidRDefault="00F50BCB" w:rsidP="00F50BCB">
      <w:pPr>
        <w:pStyle w:val="ListParagraph"/>
        <w:spacing w:after="240" w:line="240" w:lineRule="auto"/>
        <w:ind w:left="284"/>
        <w:jc w:val="both"/>
        <w:rPr>
          <w:rFonts w:ascii="Times New Roman" w:hAnsi="Times New Roman" w:cs="Times New Roman"/>
        </w:rPr>
      </w:pPr>
    </w:p>
    <w:p w14:paraId="4062D7D2" w14:textId="77777777" w:rsidR="003542EC" w:rsidRPr="008649AA"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8649AA">
        <w:rPr>
          <w:rFonts w:ascii="Times New Roman" w:hAnsi="Times New Roman" w:cs="Times New Roman"/>
          <w:u w:val="single"/>
        </w:rPr>
        <w:t>Languages</w:t>
      </w:r>
      <w:r w:rsidRPr="008649AA">
        <w:rPr>
          <w:rFonts w:ascii="Times New Roman" w:hAnsi="Times New Roman" w:cs="Times New Roman"/>
        </w:rPr>
        <w:t>: candidates must have a thorough knowledge of one of the official languages of the European Union</w:t>
      </w:r>
      <w:r w:rsidRPr="008649AA">
        <w:rPr>
          <w:rStyle w:val="FootnoteReference"/>
          <w:rFonts w:ascii="Times New Roman" w:hAnsi="Times New Roman" w:cs="Times New Roman"/>
        </w:rPr>
        <w:footnoteReference w:id="4"/>
      </w:r>
      <w:r w:rsidRPr="008649AA">
        <w:rPr>
          <w:rFonts w:ascii="Times New Roman" w:hAnsi="Times New Roman" w:cs="Times New Roman"/>
        </w:rPr>
        <w:t xml:space="preserve"> and a satisfactory knowledge of another of these official languages. Selection panels will verify during the interview(s) whether candidates comply with the requirement of a satisfactory knowledge of another official EU language. This may include (part of) the interview being conducted in this other language.</w:t>
      </w:r>
    </w:p>
    <w:p w14:paraId="3FFA4508" w14:textId="7C792720" w:rsidR="002F0575" w:rsidRPr="00F50BCB"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sidRPr="008649AA">
        <w:rPr>
          <w:rFonts w:ascii="Times New Roman" w:hAnsi="Times New Roman" w:cs="Times New Roman"/>
          <w:u w:val="single"/>
        </w:rPr>
        <w:t>Age limit</w:t>
      </w:r>
      <w:r w:rsidRPr="008649AA">
        <w:rPr>
          <w:rFonts w:ascii="Times New Roman" w:hAnsi="Times New Roman" w:cs="Times New Roman"/>
        </w:rPr>
        <w:t>: c</w:t>
      </w:r>
      <w:r w:rsidR="00C35403" w:rsidRPr="008649AA">
        <w:rPr>
          <w:rFonts w:ascii="Times New Roman" w:hAnsi="Times New Roman" w:cs="Times New Roman"/>
        </w:rPr>
        <w:t>andidates must not have rea</w:t>
      </w:r>
      <w:r w:rsidRPr="008649AA">
        <w:rPr>
          <w:rFonts w:ascii="Times New Roman" w:hAnsi="Times New Roman" w:cs="Times New Roman"/>
        </w:rPr>
        <w:t>ch</w:t>
      </w:r>
      <w:r w:rsidR="00C35403" w:rsidRPr="008649AA">
        <w:rPr>
          <w:rFonts w:ascii="Times New Roman" w:hAnsi="Times New Roman" w:cs="Times New Roman"/>
        </w:rPr>
        <w:t>ed regular</w:t>
      </w:r>
      <w:r w:rsidRPr="008649AA">
        <w:rPr>
          <w:rFonts w:ascii="Times New Roman" w:hAnsi="Times New Roman" w:cs="Times New Roman"/>
        </w:rPr>
        <w:t xml:space="preserve"> retirement age</w:t>
      </w:r>
      <w:r w:rsidR="00C35403" w:rsidRPr="008649AA">
        <w:rPr>
          <w:rFonts w:ascii="Times New Roman" w:hAnsi="Times New Roman" w:cs="Times New Roman"/>
        </w:rPr>
        <w:t xml:space="preserve">, which for officials of the </w:t>
      </w:r>
      <w:r w:rsidRPr="008649AA">
        <w:rPr>
          <w:rFonts w:ascii="Times New Roman" w:hAnsi="Times New Roman" w:cs="Times New Roman"/>
        </w:rPr>
        <w:t>European Union is defined as being the end of the month in which the person reaches the age of 66</w:t>
      </w:r>
      <w:r w:rsidR="00BE6643">
        <w:rPr>
          <w:rFonts w:ascii="Times New Roman" w:hAnsi="Times New Roman" w:cs="Times New Roman"/>
        </w:rPr>
        <w:t> </w:t>
      </w:r>
      <w:r w:rsidRPr="008649AA">
        <w:rPr>
          <w:rFonts w:ascii="Times New Roman" w:hAnsi="Times New Roman" w:cs="Times New Roman"/>
        </w:rPr>
        <w:t>years (</w:t>
      </w:r>
      <w:r w:rsidRPr="009C53E3">
        <w:rPr>
          <w:rFonts w:ascii="Times New Roman" w:hAnsi="Times New Roman" w:cs="Times New Roman"/>
        </w:rPr>
        <w:t xml:space="preserve">see Article </w:t>
      </w:r>
      <w:r w:rsidR="00C35403" w:rsidRPr="009C53E3">
        <w:rPr>
          <w:rFonts w:ascii="Times New Roman" w:hAnsi="Times New Roman" w:cs="Times New Roman"/>
        </w:rPr>
        <w:t>52 lit (a) of the Staff Regulations</w:t>
      </w:r>
      <w:r w:rsidR="00BE6643">
        <w:rPr>
          <w:rFonts w:ascii="Times New Roman" w:hAnsi="Times New Roman" w:cs="Times New Roman"/>
        </w:rPr>
        <w:t> </w:t>
      </w:r>
      <w:r w:rsidRPr="00BE6643">
        <w:rPr>
          <w:rStyle w:val="FootnoteReference"/>
          <w:rFonts w:ascii="Times New Roman" w:hAnsi="Times New Roman" w:cs="Times New Roman"/>
          <w:b/>
        </w:rPr>
        <w:footnoteReference w:id="5"/>
      </w:r>
      <w:r w:rsidRPr="008649AA">
        <w:rPr>
          <w:rFonts w:ascii="Times New Roman" w:hAnsi="Times New Roman" w:cs="Times New Roman"/>
        </w:rPr>
        <w:t>).</w:t>
      </w:r>
    </w:p>
    <w:p w14:paraId="7F370E9B" w14:textId="28BDFE18" w:rsidR="001F08A9" w:rsidRPr="008649AA" w:rsidRDefault="001F08A9" w:rsidP="00840D2D">
      <w:pPr>
        <w:tabs>
          <w:tab w:val="left" w:pos="3215"/>
        </w:tabs>
        <w:spacing w:after="240" w:line="240" w:lineRule="auto"/>
        <w:jc w:val="both"/>
        <w:rPr>
          <w:rFonts w:ascii="Times New Roman" w:hAnsi="Times New Roman" w:cs="Times New Roman"/>
          <w:b/>
        </w:rPr>
      </w:pPr>
      <w:r w:rsidRPr="008649AA">
        <w:rPr>
          <w:rFonts w:ascii="Times New Roman" w:hAnsi="Times New Roman" w:cs="Times New Roman"/>
          <w:b/>
        </w:rPr>
        <w:t>Selection and appointment</w:t>
      </w:r>
    </w:p>
    <w:p w14:paraId="17005BFE" w14:textId="60698EA1" w:rsidR="009D3D62" w:rsidRPr="008649AA" w:rsidRDefault="009D3D62" w:rsidP="00533A8D">
      <w:pPr>
        <w:pStyle w:val="Corpsdutexte0"/>
        <w:shd w:val="clear" w:color="auto" w:fill="auto"/>
        <w:spacing w:before="0" w:after="240" w:line="240" w:lineRule="auto"/>
        <w:ind w:firstLine="0"/>
        <w:jc w:val="both"/>
        <w:rPr>
          <w:rFonts w:ascii="Times New Roman" w:hAnsi="Times New Roman" w:cs="Times New Roman"/>
        </w:rPr>
      </w:pPr>
      <w:r>
        <w:rPr>
          <w:rFonts w:ascii="Times New Roman" w:hAnsi="Times New Roman" w:cs="Times New Roman"/>
          <w:sz w:val="22"/>
          <w:szCs w:val="22"/>
        </w:rPr>
        <w:t xml:space="preserve">The selection and appointment will be conducted according to the European Commission’s selection and recruitment procedures </w:t>
      </w:r>
      <w:r w:rsidRPr="008649AA">
        <w:rPr>
          <w:rFonts w:ascii="Times New Roman" w:hAnsi="Times New Roman" w:cs="Times New Roman"/>
          <w:sz w:val="22"/>
          <w:szCs w:val="22"/>
        </w:rPr>
        <w:t>(</w:t>
      </w:r>
      <w:proofErr w:type="gramStart"/>
      <w:r w:rsidRPr="008649AA">
        <w:rPr>
          <w:rFonts w:ascii="Times New Roman" w:hAnsi="Times New Roman" w:cs="Times New Roman"/>
          <w:sz w:val="22"/>
          <w:szCs w:val="22"/>
        </w:rPr>
        <w:t>see:</w:t>
      </w:r>
      <w:proofErr w:type="gramEnd"/>
      <w:r w:rsidRPr="008649AA">
        <w:rPr>
          <w:rFonts w:ascii="Times New Roman" w:hAnsi="Times New Roman" w:cs="Times New Roman"/>
          <w:sz w:val="22"/>
          <w:szCs w:val="22"/>
        </w:rPr>
        <w:t xml:space="preserve"> Document on Senior Officials Policy</w:t>
      </w:r>
      <w:r>
        <w:rPr>
          <w:rFonts w:ascii="Times New Roman" w:hAnsi="Times New Roman" w:cs="Times New Roman"/>
          <w:sz w:val="22"/>
          <w:szCs w:val="22"/>
        </w:rPr>
        <w:t> </w:t>
      </w:r>
      <w:r w:rsidRPr="112CF90A">
        <w:rPr>
          <w:rStyle w:val="FootnoteReference"/>
          <w:rFonts w:ascii="Times New Roman" w:hAnsi="Times New Roman" w:cs="Times New Roman"/>
          <w:b/>
          <w:bCs/>
          <w:sz w:val="22"/>
          <w:szCs w:val="22"/>
        </w:rPr>
        <w:footnoteReference w:id="6"/>
      </w:r>
      <w:r w:rsidRPr="008649AA">
        <w:rPr>
          <w:rFonts w:ascii="Times New Roman" w:hAnsi="Times New Roman" w:cs="Times New Roman"/>
          <w:sz w:val="22"/>
          <w:szCs w:val="22"/>
        </w:rPr>
        <w:t>).</w:t>
      </w:r>
    </w:p>
    <w:p w14:paraId="52025CED" w14:textId="72C4F193" w:rsidR="001F08A9" w:rsidRPr="008649AA" w:rsidRDefault="00335932"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As part of this selection procedure, </w:t>
      </w:r>
      <w:r w:rsidR="00F75D74" w:rsidRPr="008649AA">
        <w:rPr>
          <w:rFonts w:ascii="Times New Roman" w:hAnsi="Times New Roman" w:cs="Times New Roman"/>
        </w:rPr>
        <w:t xml:space="preserve">the </w:t>
      </w:r>
      <w:r w:rsidR="00A06542" w:rsidRPr="008649AA">
        <w:rPr>
          <w:rFonts w:ascii="Times New Roman" w:hAnsi="Times New Roman" w:cs="Times New Roman"/>
        </w:rPr>
        <w:t xml:space="preserve">European Commission </w:t>
      </w:r>
      <w:r w:rsidR="001F08A9" w:rsidRPr="008649AA">
        <w:rPr>
          <w:rFonts w:ascii="Times New Roman" w:hAnsi="Times New Roman" w:cs="Times New Roman"/>
        </w:rPr>
        <w:t>set</w:t>
      </w:r>
      <w:r w:rsidR="004741CB" w:rsidRPr="008649AA">
        <w:rPr>
          <w:rFonts w:ascii="Times New Roman" w:hAnsi="Times New Roman" w:cs="Times New Roman"/>
        </w:rPr>
        <w:t>s</w:t>
      </w:r>
      <w:r w:rsidR="001F08A9" w:rsidRPr="008649AA">
        <w:rPr>
          <w:rFonts w:ascii="Times New Roman" w:hAnsi="Times New Roman" w:cs="Times New Roman"/>
        </w:rPr>
        <w:t xml:space="preserve"> up a pre-selection panel. This panel analyses all applications</w:t>
      </w:r>
      <w:r w:rsidRPr="008649AA">
        <w:rPr>
          <w:rFonts w:ascii="Times New Roman" w:hAnsi="Times New Roman" w:cs="Times New Roman"/>
        </w:rPr>
        <w:t xml:space="preserve">, proceeds with a first eligibility verification </w:t>
      </w:r>
      <w:r w:rsidR="001F08A9" w:rsidRPr="008649AA">
        <w:rPr>
          <w:rFonts w:ascii="Times New Roman" w:hAnsi="Times New Roman" w:cs="Times New Roman"/>
        </w:rPr>
        <w:t xml:space="preserve">and identifies candidates </w:t>
      </w:r>
      <w:r w:rsidRPr="008649AA">
        <w:rPr>
          <w:rFonts w:ascii="Times New Roman" w:hAnsi="Times New Roman" w:cs="Times New Roman"/>
        </w:rPr>
        <w:t>having</w:t>
      </w:r>
      <w:r w:rsidR="001F08A9" w:rsidRPr="008649AA">
        <w:rPr>
          <w:rFonts w:ascii="Times New Roman" w:hAnsi="Times New Roman" w:cs="Times New Roman"/>
        </w:rPr>
        <w:t xml:space="preserve"> the best profile in view of the selection criteria mentioned above</w:t>
      </w:r>
      <w:r w:rsidR="004741CB" w:rsidRPr="008649AA">
        <w:rPr>
          <w:rFonts w:ascii="Times New Roman" w:hAnsi="Times New Roman" w:cs="Times New Roman"/>
        </w:rPr>
        <w:t xml:space="preserve">, </w:t>
      </w:r>
      <w:r w:rsidR="00B16F5D" w:rsidRPr="008649AA">
        <w:rPr>
          <w:rFonts w:ascii="Times New Roman" w:hAnsi="Times New Roman" w:cs="Times New Roman"/>
        </w:rPr>
        <w:t xml:space="preserve">and </w:t>
      </w:r>
      <w:r w:rsidR="004741CB" w:rsidRPr="008649AA">
        <w:rPr>
          <w:rFonts w:ascii="Times New Roman" w:hAnsi="Times New Roman" w:cs="Times New Roman"/>
        </w:rPr>
        <w:t xml:space="preserve">who </w:t>
      </w:r>
      <w:r w:rsidR="001F08A9" w:rsidRPr="008649AA">
        <w:rPr>
          <w:rFonts w:ascii="Times New Roman" w:hAnsi="Times New Roman" w:cs="Times New Roman"/>
        </w:rPr>
        <w:t>may be invited for an interview with the pre-selection panel.</w:t>
      </w:r>
      <w:r w:rsidR="0058143F" w:rsidRPr="0058143F">
        <w:t xml:space="preserve"> </w:t>
      </w:r>
      <w:r w:rsidR="0058143F" w:rsidRPr="0058143F">
        <w:rPr>
          <w:rFonts w:ascii="Times New Roman" w:hAnsi="Times New Roman" w:cs="Times New Roman"/>
        </w:rPr>
        <w:t>Candidates may be requested to provide documents supporting the information provided in their application at any moment of the procedure. Failure to provide those documents within the deadline set in the request may lead to the exclusion from the selection.</w:t>
      </w:r>
    </w:p>
    <w:p w14:paraId="3FB3BF72" w14:textId="77777777" w:rsidR="001F08A9"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Following these interviews, the pre-selection panel draw</w:t>
      </w:r>
      <w:r w:rsidR="004741CB" w:rsidRPr="008649AA">
        <w:rPr>
          <w:rFonts w:ascii="Times New Roman" w:hAnsi="Times New Roman" w:cs="Times New Roman"/>
        </w:rPr>
        <w:t>s</w:t>
      </w:r>
      <w:r w:rsidRPr="008649AA">
        <w:rPr>
          <w:rFonts w:ascii="Times New Roman" w:hAnsi="Times New Roman" w:cs="Times New Roman"/>
        </w:rPr>
        <w:t xml:space="preserve"> up its conclusions and propose</w:t>
      </w:r>
      <w:r w:rsidR="004741CB" w:rsidRPr="008649AA">
        <w:rPr>
          <w:rFonts w:ascii="Times New Roman" w:hAnsi="Times New Roman" w:cs="Times New Roman"/>
        </w:rPr>
        <w:t>s</w:t>
      </w:r>
      <w:r w:rsidRPr="008649AA">
        <w:rPr>
          <w:rFonts w:ascii="Times New Roman" w:hAnsi="Times New Roman" w:cs="Times New Roman"/>
        </w:rPr>
        <w:t xml:space="preserve"> a list of candidates for further interviews with the European Commission's Consultative Committee on Appointments (CCA). The CCA, taking into consideration the conclusions of the pre-selection panel, will decide on the candidates to be invited for an interview.</w:t>
      </w:r>
    </w:p>
    <w:p w14:paraId="6DC45FF6" w14:textId="619522C8" w:rsidR="001F08A9"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Candidates </w:t>
      </w:r>
      <w:r w:rsidR="00335932" w:rsidRPr="008649AA">
        <w:rPr>
          <w:rFonts w:ascii="Times New Roman" w:hAnsi="Times New Roman" w:cs="Times New Roman"/>
        </w:rPr>
        <w:t xml:space="preserve">who are </w:t>
      </w:r>
      <w:r w:rsidRPr="008649AA">
        <w:rPr>
          <w:rFonts w:ascii="Times New Roman" w:hAnsi="Times New Roman" w:cs="Times New Roman"/>
        </w:rPr>
        <w:t>called for an interview with the CCA participate in a full-day management assessment centre run by external recruitment consultants. Taking account of the results of the interview and the report of the assessment centre, the CCA establishes a shortlist of candidates it considers suitable</w:t>
      </w:r>
      <w:r w:rsidR="00E55604">
        <w:rPr>
          <w:rFonts w:ascii="Times New Roman" w:hAnsi="Times New Roman" w:cs="Times New Roman"/>
        </w:rPr>
        <w:t xml:space="preserve"> for the function.</w:t>
      </w:r>
    </w:p>
    <w:p w14:paraId="71AE580B" w14:textId="77777777" w:rsidR="00E55604"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Candidates </w:t>
      </w:r>
      <w:r w:rsidR="00335932" w:rsidRPr="008649AA">
        <w:rPr>
          <w:rFonts w:ascii="Times New Roman" w:hAnsi="Times New Roman" w:cs="Times New Roman"/>
        </w:rPr>
        <w:t xml:space="preserve">on the </w:t>
      </w:r>
      <w:r w:rsidRPr="008649AA">
        <w:rPr>
          <w:rFonts w:ascii="Times New Roman" w:hAnsi="Times New Roman" w:cs="Times New Roman"/>
        </w:rPr>
        <w:t xml:space="preserve">CCA </w:t>
      </w:r>
      <w:r w:rsidR="00335932" w:rsidRPr="008649AA">
        <w:rPr>
          <w:rFonts w:ascii="Times New Roman" w:hAnsi="Times New Roman" w:cs="Times New Roman"/>
        </w:rPr>
        <w:t xml:space="preserve">shortlist </w:t>
      </w:r>
      <w:r w:rsidRPr="008649AA">
        <w:rPr>
          <w:rFonts w:ascii="Times New Roman" w:hAnsi="Times New Roman" w:cs="Times New Roman"/>
        </w:rPr>
        <w:t xml:space="preserve">will be interviewed by the </w:t>
      </w:r>
      <w:r w:rsidR="00E55604">
        <w:rPr>
          <w:rFonts w:ascii="Times New Roman" w:hAnsi="Times New Roman" w:cs="Times New Roman"/>
        </w:rPr>
        <w:t xml:space="preserve">relevant </w:t>
      </w:r>
      <w:r w:rsidR="0081601E" w:rsidRPr="008649AA">
        <w:rPr>
          <w:rFonts w:ascii="Times New Roman" w:hAnsi="Times New Roman" w:cs="Times New Roman"/>
        </w:rPr>
        <w:t xml:space="preserve">Member(s) of the </w:t>
      </w:r>
      <w:r w:rsidRPr="008649AA">
        <w:rPr>
          <w:rFonts w:ascii="Times New Roman" w:hAnsi="Times New Roman" w:cs="Times New Roman"/>
        </w:rPr>
        <w:t>Commission</w:t>
      </w:r>
      <w:r w:rsidR="00E55604">
        <w:rPr>
          <w:rFonts w:ascii="Times New Roman" w:hAnsi="Times New Roman" w:cs="Times New Roman"/>
        </w:rPr>
        <w:t>.</w:t>
      </w:r>
    </w:p>
    <w:p w14:paraId="6D87D0F9" w14:textId="77777777" w:rsidR="001F08A9" w:rsidRPr="008649AA" w:rsidRDefault="001F08A9" w:rsidP="00533A8D">
      <w:pPr>
        <w:spacing w:after="240" w:line="240" w:lineRule="auto"/>
        <w:jc w:val="both"/>
        <w:rPr>
          <w:rFonts w:ascii="Times New Roman" w:hAnsi="Times New Roman" w:cs="Times New Roman"/>
        </w:rPr>
      </w:pPr>
      <w:r w:rsidRPr="008649AA">
        <w:rPr>
          <w:rFonts w:ascii="Times New Roman" w:hAnsi="Times New Roman" w:cs="Times New Roman"/>
        </w:rPr>
        <w:t xml:space="preserve">Following these interviews, the European Commission </w:t>
      </w:r>
      <w:r w:rsidR="00533A8D" w:rsidRPr="008649AA">
        <w:rPr>
          <w:rFonts w:ascii="Times New Roman" w:hAnsi="Times New Roman" w:cs="Times New Roman"/>
        </w:rPr>
        <w:t>takes the appointment decision</w:t>
      </w:r>
      <w:r w:rsidRPr="008649AA">
        <w:rPr>
          <w:rFonts w:ascii="Times New Roman" w:hAnsi="Times New Roman" w:cs="Times New Roman"/>
        </w:rPr>
        <w:t>.</w:t>
      </w:r>
    </w:p>
    <w:p w14:paraId="0E68D3DA" w14:textId="69A5DCB1" w:rsidR="00DB7D3C" w:rsidRPr="008649AA" w:rsidRDefault="00DB7D3C" w:rsidP="00DB7D3C">
      <w:pPr>
        <w:spacing w:after="240" w:line="240" w:lineRule="auto"/>
        <w:jc w:val="both"/>
        <w:rPr>
          <w:rFonts w:ascii="Times New Roman" w:hAnsi="Times New Roman" w:cs="Times New Roman"/>
        </w:rPr>
      </w:pPr>
      <w:r w:rsidRPr="008649AA">
        <w:rPr>
          <w:rFonts w:ascii="Times New Roman" w:hAnsi="Times New Roman" w:cs="Times New Roman"/>
        </w:rPr>
        <w:t>The selected candidate must have fulfilled any obligations imposed by law concerning military service</w:t>
      </w:r>
      <w:r w:rsidR="009C1DF7" w:rsidRPr="008649AA">
        <w:rPr>
          <w:rFonts w:ascii="Times New Roman" w:hAnsi="Times New Roman" w:cs="Times New Roman"/>
        </w:rPr>
        <w:t>,</w:t>
      </w:r>
      <w:r w:rsidR="00E34962" w:rsidRPr="008649AA">
        <w:rPr>
          <w:rFonts w:ascii="Times New Roman" w:hAnsi="Times New Roman" w:cs="Times New Roman"/>
        </w:rPr>
        <w:t xml:space="preserve"> </w:t>
      </w:r>
      <w:r w:rsidRPr="008649AA">
        <w:rPr>
          <w:rFonts w:ascii="Times New Roman" w:hAnsi="Times New Roman" w:cs="Times New Roman"/>
        </w:rPr>
        <w:t>produce appropriate character references as to their suitability for the performance of their duties and be physically fit to perform their duties.</w:t>
      </w:r>
    </w:p>
    <w:p w14:paraId="6693FB2E" w14:textId="77777777" w:rsidR="00DB7D3C" w:rsidRPr="008649AA" w:rsidRDefault="00DB7D3C" w:rsidP="00DB7D3C">
      <w:pPr>
        <w:spacing w:after="240" w:line="240" w:lineRule="auto"/>
        <w:jc w:val="both"/>
        <w:rPr>
          <w:rFonts w:ascii="Times New Roman" w:hAnsi="Times New Roman" w:cs="Times New Roman"/>
        </w:rPr>
      </w:pPr>
      <w:r w:rsidRPr="008649AA">
        <w:rPr>
          <w:rFonts w:ascii="Times New Roman" w:hAnsi="Times New Roman" w:cs="Times New Roman"/>
        </w:rPr>
        <w:lastRenderedPageBreak/>
        <w:t xml:space="preserve">The selected candidate should hold, or be in the position to obtain, a valid security clearance certificate from his/her national security authority. A personal security clearance is an administrative decision following completion of a security screening conducted by the individual's competent national security authority in accordance with applicable national security laws and </w:t>
      </w:r>
      <w:proofErr w:type="gramStart"/>
      <w:r w:rsidRPr="008649AA">
        <w:rPr>
          <w:rFonts w:ascii="Times New Roman" w:hAnsi="Times New Roman" w:cs="Times New Roman"/>
        </w:rPr>
        <w:t>regulations, and</w:t>
      </w:r>
      <w:proofErr w:type="gramEnd"/>
      <w:r w:rsidRPr="008649AA">
        <w:rPr>
          <w:rFonts w:ascii="Times New Roman" w:hAnsi="Times New Roman" w:cs="Times New Roman"/>
        </w:rPr>
        <w:t xml:space="preserve"> certifying that an individual may be allowed to access classified information up to a specified level. (Note that the necessary procedure for obtaining a security clearance can be initiated on request of the employer only, and not by the individual candidate).</w:t>
      </w:r>
    </w:p>
    <w:p w14:paraId="6A87DB92" w14:textId="5CBB1D39" w:rsidR="00081B31" w:rsidRPr="00F50BCB" w:rsidRDefault="002F0575" w:rsidP="00F50BCB">
      <w:pPr>
        <w:spacing w:after="240" w:line="240" w:lineRule="auto"/>
        <w:jc w:val="both"/>
        <w:rPr>
          <w:rFonts w:ascii="Times New Roman" w:hAnsi="Times New Roman" w:cs="Times New Roman"/>
        </w:rPr>
      </w:pPr>
      <w:r w:rsidRPr="008649AA">
        <w:rPr>
          <w:rFonts w:ascii="Times New Roman" w:hAnsi="Times New Roman" w:cs="Times New Roman"/>
        </w:rPr>
        <w:t>Until the personal security clearance has been granted by the Member State concerned and the clearance procedure completed with the legally required briefing from the European Commission’s Security Directorate, the candidate will not be able to access EU Classified Information (EUCI) at the level of CONFIDENTIEL UE/EU CONFIDENTIAL or above, nor attend any meetings at which such EUCI is discussed.</w:t>
      </w:r>
    </w:p>
    <w:p w14:paraId="78FF5C75" w14:textId="77777777" w:rsidR="006B1671" w:rsidRPr="008649AA" w:rsidRDefault="006B1671" w:rsidP="003542EC">
      <w:pPr>
        <w:spacing w:after="240" w:line="240" w:lineRule="auto"/>
        <w:jc w:val="both"/>
        <w:rPr>
          <w:rFonts w:ascii="Times New Roman" w:hAnsi="Times New Roman" w:cs="Times New Roman"/>
          <w:b/>
        </w:rPr>
      </w:pPr>
      <w:r w:rsidRPr="008649AA">
        <w:rPr>
          <w:rFonts w:ascii="Times New Roman" w:hAnsi="Times New Roman" w:cs="Times New Roman"/>
          <w:b/>
        </w:rPr>
        <w:t>Equal opportunities</w:t>
      </w:r>
    </w:p>
    <w:p w14:paraId="27E64092" w14:textId="4EDF0477" w:rsidR="006B1671" w:rsidRPr="00F50BCB" w:rsidRDefault="00DB7D3C" w:rsidP="003542EC">
      <w:pPr>
        <w:spacing w:after="240" w:line="240" w:lineRule="auto"/>
        <w:jc w:val="both"/>
        <w:rPr>
          <w:rFonts w:ascii="Times New Roman" w:hAnsi="Times New Roman" w:cs="Times New Roman"/>
        </w:rPr>
      </w:pPr>
      <w:r w:rsidRPr="008649AA">
        <w:rPr>
          <w:rFonts w:ascii="Times New Roman" w:hAnsi="Times New Roman" w:cs="Times New Roman"/>
        </w:rPr>
        <w:t>I</w:t>
      </w:r>
      <w:r w:rsidR="006B1671" w:rsidRPr="008649AA">
        <w:rPr>
          <w:rFonts w:ascii="Times New Roman" w:hAnsi="Times New Roman" w:cs="Times New Roman"/>
        </w:rPr>
        <w:t>n accordance with Article 1d of the Staff Regulations</w:t>
      </w:r>
      <w:r w:rsidRPr="008649AA">
        <w:rPr>
          <w:rFonts w:ascii="Times New Roman" w:hAnsi="Times New Roman" w:cs="Times New Roman"/>
        </w:rPr>
        <w:t>, the European Commission pursues a strategic objective of achieving gender equality at all management levels by the end of its current mandate and applies an equal opportunities policy encouraging applications that could contribute towards more diversity, gender equality and overall geographical balance.</w:t>
      </w:r>
    </w:p>
    <w:p w14:paraId="4747E719" w14:textId="7DA3A31B" w:rsidR="006B1671" w:rsidRPr="008649AA" w:rsidRDefault="006B1671" w:rsidP="003542EC">
      <w:pPr>
        <w:spacing w:after="240" w:line="240" w:lineRule="auto"/>
        <w:jc w:val="both"/>
        <w:rPr>
          <w:rFonts w:ascii="Times New Roman" w:hAnsi="Times New Roman" w:cs="Times New Roman"/>
          <w:b/>
        </w:rPr>
      </w:pPr>
      <w:r w:rsidRPr="008649AA">
        <w:rPr>
          <w:rFonts w:ascii="Times New Roman" w:hAnsi="Times New Roman" w:cs="Times New Roman"/>
          <w:b/>
        </w:rPr>
        <w:t>Conditions of employment</w:t>
      </w:r>
    </w:p>
    <w:p w14:paraId="2C797D8E" w14:textId="5181DE39" w:rsidR="001C1F92" w:rsidRPr="008649AA" w:rsidRDefault="001C1F92" w:rsidP="001C1F92">
      <w:pPr>
        <w:spacing w:after="240" w:line="240" w:lineRule="auto"/>
        <w:jc w:val="both"/>
        <w:rPr>
          <w:rFonts w:ascii="Times New Roman" w:hAnsi="Times New Roman" w:cs="Times New Roman"/>
        </w:rPr>
      </w:pPr>
      <w:r w:rsidRPr="008649AA">
        <w:rPr>
          <w:rFonts w:ascii="Times New Roman" w:hAnsi="Times New Roman" w:cs="Times New Roman"/>
        </w:rPr>
        <w:t xml:space="preserve">The salaries and conditions of employment are laid down in the </w:t>
      </w:r>
      <w:r w:rsidR="00A06542" w:rsidRPr="008649AA">
        <w:rPr>
          <w:rFonts w:ascii="Times New Roman" w:hAnsi="Times New Roman" w:cs="Times New Roman"/>
        </w:rPr>
        <w:t>Staff Regulations</w:t>
      </w:r>
      <w:r w:rsidRPr="008649AA">
        <w:rPr>
          <w:rFonts w:ascii="Times New Roman" w:hAnsi="Times New Roman" w:cs="Times New Roman"/>
        </w:rPr>
        <w:t xml:space="preserve">. </w:t>
      </w:r>
    </w:p>
    <w:p w14:paraId="4BD27166" w14:textId="2ED6F7DF" w:rsidR="00F75D74" w:rsidRPr="008649AA" w:rsidRDefault="00F75D74"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The </w:t>
      </w:r>
      <w:r w:rsidR="00840D2D">
        <w:rPr>
          <w:rFonts w:ascii="Times New Roman" w:hAnsi="Times New Roman" w:cs="Times New Roman"/>
        </w:rPr>
        <w:t>selected</w:t>
      </w:r>
      <w:r w:rsidR="00840D2D" w:rsidRPr="008649AA">
        <w:rPr>
          <w:rFonts w:ascii="Times New Roman" w:hAnsi="Times New Roman" w:cs="Times New Roman"/>
        </w:rPr>
        <w:t xml:space="preserve"> </w:t>
      </w:r>
      <w:r w:rsidRPr="008649AA">
        <w:rPr>
          <w:rFonts w:ascii="Times New Roman" w:hAnsi="Times New Roman" w:cs="Times New Roman"/>
        </w:rPr>
        <w:t xml:space="preserve">candidate will be </w:t>
      </w:r>
      <w:r w:rsidR="00533A8D" w:rsidRPr="008649AA">
        <w:rPr>
          <w:rFonts w:ascii="Times New Roman" w:hAnsi="Times New Roman" w:cs="Times New Roman"/>
        </w:rPr>
        <w:t>recruited</w:t>
      </w:r>
      <w:r w:rsidRPr="008649AA">
        <w:rPr>
          <w:rFonts w:ascii="Times New Roman" w:hAnsi="Times New Roman" w:cs="Times New Roman"/>
        </w:rPr>
        <w:t xml:space="preserve"> as a</w:t>
      </w:r>
      <w:r w:rsidR="00533A8D" w:rsidRPr="008649AA">
        <w:rPr>
          <w:rFonts w:ascii="Times New Roman" w:hAnsi="Times New Roman" w:cs="Times New Roman"/>
        </w:rPr>
        <w:t>n official a</w:t>
      </w:r>
      <w:r w:rsidRPr="008649AA">
        <w:rPr>
          <w:rFonts w:ascii="Times New Roman" w:hAnsi="Times New Roman" w:cs="Times New Roman"/>
        </w:rPr>
        <w:t xml:space="preserve">t grade </w:t>
      </w:r>
      <w:r w:rsidR="005A1B4F">
        <w:rPr>
          <w:rFonts w:ascii="Times New Roman" w:hAnsi="Times New Roman" w:cs="Times New Roman"/>
        </w:rPr>
        <w:t>14</w:t>
      </w:r>
      <w:r w:rsidR="002D555F">
        <w:rPr>
          <w:rFonts w:ascii="Times New Roman" w:hAnsi="Times New Roman" w:cs="Times New Roman"/>
        </w:rPr>
        <w:t xml:space="preserve"> and</w:t>
      </w:r>
      <w:r w:rsidRPr="008649AA">
        <w:rPr>
          <w:rFonts w:ascii="Times New Roman" w:hAnsi="Times New Roman" w:cs="Times New Roman"/>
        </w:rPr>
        <w:t xml:space="preserve"> will be classified depending on the length of previous professional experience in step 1 or step 2 within that grade. </w:t>
      </w:r>
    </w:p>
    <w:p w14:paraId="63553476" w14:textId="772454AD" w:rsidR="001F08A9" w:rsidRPr="008649AA" w:rsidRDefault="00840D2D" w:rsidP="003542EC">
      <w:pPr>
        <w:spacing w:after="240" w:line="240" w:lineRule="auto"/>
        <w:jc w:val="both"/>
        <w:rPr>
          <w:rFonts w:ascii="Times New Roman" w:hAnsi="Times New Roman" w:cs="Times New Roman"/>
        </w:rPr>
      </w:pPr>
      <w:r>
        <w:rPr>
          <w:rFonts w:ascii="Times New Roman" w:hAnsi="Times New Roman" w:cs="Times New Roman"/>
        </w:rPr>
        <w:t>The selected candidate</w:t>
      </w:r>
      <w:r w:rsidRPr="008649AA">
        <w:rPr>
          <w:rFonts w:ascii="Times New Roman" w:hAnsi="Times New Roman" w:cs="Times New Roman"/>
        </w:rPr>
        <w:t xml:space="preserve"> </w:t>
      </w:r>
      <w:r w:rsidR="001F08A9" w:rsidRPr="008649AA">
        <w:rPr>
          <w:rFonts w:ascii="Times New Roman" w:hAnsi="Times New Roman" w:cs="Times New Roman"/>
        </w:rPr>
        <w:t xml:space="preserve">should note the requirement </w:t>
      </w:r>
      <w:r w:rsidR="001F08A9" w:rsidRPr="000E34E6">
        <w:rPr>
          <w:rFonts w:ascii="Times New Roman" w:hAnsi="Times New Roman" w:cs="Times New Roman"/>
        </w:rPr>
        <w:t xml:space="preserve">under the </w:t>
      </w:r>
      <w:r w:rsidR="00533A8D" w:rsidRPr="000E34E6">
        <w:rPr>
          <w:rFonts w:ascii="Times New Roman" w:hAnsi="Times New Roman" w:cs="Times New Roman"/>
        </w:rPr>
        <w:t>Staff Regulations</w:t>
      </w:r>
      <w:r w:rsidR="001F08A9" w:rsidRPr="000E34E6">
        <w:rPr>
          <w:rFonts w:ascii="Times New Roman" w:hAnsi="Times New Roman" w:cs="Times New Roman"/>
        </w:rPr>
        <w:t xml:space="preserve"> for all</w:t>
      </w:r>
      <w:r w:rsidR="001F08A9" w:rsidRPr="008649AA">
        <w:rPr>
          <w:rFonts w:ascii="Times New Roman" w:hAnsi="Times New Roman" w:cs="Times New Roman"/>
        </w:rPr>
        <w:t xml:space="preserve"> new staff to complete successfully a nine-month probationary period.</w:t>
      </w:r>
    </w:p>
    <w:p w14:paraId="53302F71" w14:textId="115D054D" w:rsidR="00533A8D" w:rsidRPr="00F50BCB" w:rsidRDefault="001C1F92" w:rsidP="00F75D74">
      <w:pPr>
        <w:spacing w:after="240" w:line="240" w:lineRule="auto"/>
        <w:jc w:val="both"/>
        <w:rPr>
          <w:rFonts w:ascii="Times New Roman" w:hAnsi="Times New Roman" w:cs="Times New Roman"/>
        </w:rPr>
      </w:pPr>
      <w:r w:rsidRPr="008649AA">
        <w:rPr>
          <w:rFonts w:ascii="Times New Roman" w:hAnsi="Times New Roman" w:cs="Times New Roman"/>
        </w:rPr>
        <w:t xml:space="preserve">The place of employment is </w:t>
      </w:r>
      <w:r w:rsidR="00875B2C">
        <w:rPr>
          <w:rFonts w:ascii="Times New Roman" w:hAnsi="Times New Roman" w:cs="Times New Roman"/>
        </w:rPr>
        <w:t>Brussels</w:t>
      </w:r>
      <w:r w:rsidR="001F08A9" w:rsidRPr="008649AA">
        <w:rPr>
          <w:rFonts w:ascii="Times New Roman" w:hAnsi="Times New Roman" w:cs="Times New Roman"/>
        </w:rPr>
        <w:t xml:space="preserve">, </w:t>
      </w:r>
      <w:r w:rsidR="00875B2C">
        <w:rPr>
          <w:rFonts w:ascii="Times New Roman" w:hAnsi="Times New Roman" w:cs="Times New Roman"/>
        </w:rPr>
        <w:t>Belgium</w:t>
      </w:r>
      <w:r w:rsidR="001F08A9" w:rsidRPr="008649AA">
        <w:rPr>
          <w:rFonts w:ascii="Times New Roman" w:hAnsi="Times New Roman" w:cs="Times New Roman"/>
        </w:rPr>
        <w:t>.</w:t>
      </w:r>
    </w:p>
    <w:p w14:paraId="0DF7632B" w14:textId="67990B3C" w:rsidR="00717779" w:rsidRDefault="48293947" w:rsidP="6B5B027E">
      <w:pPr>
        <w:spacing w:after="240" w:line="240" w:lineRule="auto"/>
        <w:jc w:val="both"/>
        <w:rPr>
          <w:rFonts w:ascii="Times New Roman" w:eastAsia="Times New Roman" w:hAnsi="Times New Roman" w:cs="Times New Roman"/>
          <w:b/>
          <w:bCs/>
          <w:lang w:val="en-IE"/>
        </w:rPr>
      </w:pPr>
      <w:r w:rsidRPr="6B5B027E">
        <w:rPr>
          <w:rFonts w:ascii="Times New Roman" w:eastAsia="Times New Roman" w:hAnsi="Times New Roman" w:cs="Times New Roman"/>
          <w:b/>
          <w:bCs/>
          <w:lang w:val="en-IE"/>
        </w:rPr>
        <w:t>Independence and declaration of interests</w:t>
      </w:r>
    </w:p>
    <w:p w14:paraId="47F98F1B" w14:textId="38A11C89" w:rsidR="00717779" w:rsidRPr="00F50BCB" w:rsidRDefault="48293947" w:rsidP="6B5B027E">
      <w:pPr>
        <w:spacing w:after="240" w:line="240" w:lineRule="auto"/>
        <w:jc w:val="both"/>
        <w:rPr>
          <w:rFonts w:ascii="Times New Roman" w:eastAsia="Times New Roman" w:hAnsi="Times New Roman" w:cs="Times New Roman"/>
          <w:lang w:val="en-IE"/>
        </w:rPr>
      </w:pPr>
      <w:r w:rsidRPr="6B5B027E">
        <w:rPr>
          <w:rFonts w:ascii="Times New Roman" w:eastAsia="Times New Roman" w:hAnsi="Times New Roman" w:cs="Times New Roman"/>
          <w:lang w:val="en-IE"/>
        </w:rPr>
        <w:t>Candidates will be required to make a declaration of commitment to act independently in the public interest and to declare any interests which might be considered prejudicial to their independence.</w:t>
      </w:r>
    </w:p>
    <w:p w14:paraId="25AEF488" w14:textId="77777777" w:rsidR="00AF21B0" w:rsidRPr="008649AA" w:rsidRDefault="00AF21B0" w:rsidP="00AF21B0">
      <w:pPr>
        <w:spacing w:after="240" w:line="240" w:lineRule="auto"/>
        <w:jc w:val="both"/>
        <w:rPr>
          <w:rFonts w:ascii="Times New Roman" w:hAnsi="Times New Roman" w:cs="Times New Roman"/>
          <w:b/>
        </w:rPr>
      </w:pPr>
      <w:r w:rsidRPr="008649AA">
        <w:rPr>
          <w:rFonts w:ascii="Times New Roman" w:hAnsi="Times New Roman" w:cs="Times New Roman"/>
          <w:b/>
        </w:rPr>
        <w:t>Important information for candidates</w:t>
      </w:r>
    </w:p>
    <w:p w14:paraId="30FC2A9A" w14:textId="17D08B24" w:rsidR="00AF21B0" w:rsidRPr="00F50BCB" w:rsidRDefault="00AF21B0" w:rsidP="00AF21B0">
      <w:pPr>
        <w:spacing w:after="240" w:line="240" w:lineRule="auto"/>
        <w:jc w:val="both"/>
        <w:rPr>
          <w:rFonts w:ascii="Times New Roman" w:hAnsi="Times New Roman" w:cs="Times New Roman"/>
        </w:rPr>
      </w:pPr>
      <w:r w:rsidRPr="008649AA">
        <w:rPr>
          <w:rFonts w:ascii="Times New Roman" w:hAnsi="Times New Roman" w:cs="Times New Roman"/>
        </w:rPr>
        <w:t xml:space="preserve">Candidates are reminded that the work of </w:t>
      </w:r>
      <w:r w:rsidRPr="009C53E3">
        <w:rPr>
          <w:rFonts w:ascii="Times New Roman" w:hAnsi="Times New Roman" w:cs="Times New Roman"/>
        </w:rPr>
        <w:t xml:space="preserve">the selection panels is confidential. It is forbidden for candidates to make direct or indirect contact with their individual members or for anybody to do so on their behalf. Any query </w:t>
      </w:r>
      <w:proofErr w:type="gramStart"/>
      <w:r w:rsidRPr="009C53E3">
        <w:rPr>
          <w:rFonts w:ascii="Times New Roman" w:hAnsi="Times New Roman" w:cs="Times New Roman"/>
        </w:rPr>
        <w:t>has to</w:t>
      </w:r>
      <w:proofErr w:type="gramEnd"/>
      <w:r w:rsidRPr="009C53E3">
        <w:rPr>
          <w:rFonts w:ascii="Times New Roman" w:hAnsi="Times New Roman" w:cs="Times New Roman"/>
        </w:rPr>
        <w:t xml:space="preserve"> be addressed to the secretariat of the respective panel.</w:t>
      </w:r>
    </w:p>
    <w:p w14:paraId="54FB369A" w14:textId="77777777" w:rsidR="00AF21B0" w:rsidRPr="008649AA" w:rsidRDefault="00AF21B0" w:rsidP="00AF21B0">
      <w:pPr>
        <w:spacing w:after="240" w:line="240" w:lineRule="auto"/>
        <w:jc w:val="both"/>
        <w:rPr>
          <w:rFonts w:ascii="Times New Roman" w:hAnsi="Times New Roman" w:cs="Times New Roman"/>
          <w:b/>
        </w:rPr>
      </w:pPr>
      <w:r w:rsidRPr="008649AA">
        <w:rPr>
          <w:rFonts w:ascii="Times New Roman" w:hAnsi="Times New Roman" w:cs="Times New Roman"/>
          <w:b/>
        </w:rPr>
        <w:t>Protection of personal data</w:t>
      </w:r>
    </w:p>
    <w:p w14:paraId="0494154C" w14:textId="36768F9D" w:rsidR="00AF21B0" w:rsidRPr="00F50BCB" w:rsidRDefault="00AF21B0" w:rsidP="003542EC">
      <w:pPr>
        <w:spacing w:after="240" w:line="240" w:lineRule="auto"/>
        <w:jc w:val="both"/>
        <w:rPr>
          <w:rFonts w:ascii="Times New Roman" w:hAnsi="Times New Roman" w:cs="Times New Roman"/>
        </w:rPr>
      </w:pPr>
      <w:r w:rsidRPr="00054B68">
        <w:rPr>
          <w:rFonts w:ascii="Times New Roman" w:hAnsi="Times New Roman" w:cs="Times New Roman"/>
        </w:rPr>
        <w:t>The Commission will ensure that candidates' personal data are proc</w:t>
      </w:r>
      <w:r>
        <w:rPr>
          <w:rFonts w:ascii="Times New Roman" w:hAnsi="Times New Roman" w:cs="Times New Roman"/>
        </w:rPr>
        <w:t>essed as required by Regulation </w:t>
      </w:r>
      <w:r w:rsidRPr="00054B68">
        <w:rPr>
          <w:rFonts w:ascii="Times New Roman" w:hAnsi="Times New Roman" w:cs="Times New Roman"/>
        </w:rPr>
        <w:t>(EU) 2018/1725 of the European Parliament and of the Council</w:t>
      </w:r>
      <w:r>
        <w:rPr>
          <w:rFonts w:ascii="Times New Roman" w:hAnsi="Times New Roman" w:cs="Times New Roman"/>
        </w:rPr>
        <w:t> </w:t>
      </w:r>
      <w:r w:rsidRPr="00054B68">
        <w:rPr>
          <w:rStyle w:val="FootnoteReference"/>
          <w:rFonts w:ascii="Times New Roman" w:hAnsi="Times New Roman" w:cs="Times New Roman"/>
        </w:rPr>
        <w:footnoteReference w:id="7"/>
      </w:r>
      <w:r>
        <w:rPr>
          <w:rFonts w:ascii="Times New Roman" w:hAnsi="Times New Roman" w:cs="Times New Roman"/>
        </w:rPr>
        <w:t>.</w:t>
      </w:r>
      <w:r w:rsidRPr="00054B68">
        <w:rPr>
          <w:rFonts w:ascii="Times New Roman" w:hAnsi="Times New Roman" w:cs="Times New Roman"/>
        </w:rPr>
        <w:t xml:space="preserve"> This applies </w:t>
      </w:r>
      <w:proofErr w:type="gramStart"/>
      <w:r w:rsidRPr="00054B68">
        <w:rPr>
          <w:rFonts w:ascii="Times New Roman" w:hAnsi="Times New Roman" w:cs="Times New Roman"/>
        </w:rPr>
        <w:t>in particular to</w:t>
      </w:r>
      <w:proofErr w:type="gramEnd"/>
      <w:r w:rsidRPr="00054B68">
        <w:rPr>
          <w:rFonts w:ascii="Times New Roman" w:hAnsi="Times New Roman" w:cs="Times New Roman"/>
        </w:rPr>
        <w:t xml:space="preserve"> the confidentiality and security of such data.</w:t>
      </w:r>
    </w:p>
    <w:p w14:paraId="4BF3DA5F" w14:textId="77777777" w:rsidR="001F08A9" w:rsidRPr="008649AA" w:rsidRDefault="001F08A9" w:rsidP="003542EC">
      <w:pPr>
        <w:spacing w:after="240" w:line="240" w:lineRule="auto"/>
        <w:jc w:val="both"/>
        <w:rPr>
          <w:rFonts w:ascii="Times New Roman" w:hAnsi="Times New Roman" w:cs="Times New Roman"/>
          <w:b/>
        </w:rPr>
      </w:pPr>
      <w:r w:rsidRPr="008649AA">
        <w:rPr>
          <w:rFonts w:ascii="Times New Roman" w:hAnsi="Times New Roman" w:cs="Times New Roman"/>
          <w:b/>
        </w:rPr>
        <w:t>Application procedure</w:t>
      </w:r>
    </w:p>
    <w:p w14:paraId="650D4700" w14:textId="77777777" w:rsidR="001F08A9"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lastRenderedPageBreak/>
        <w:t xml:space="preserve">Before submitting your application, you should carefully check whether you meet all eligibility requirements (‘Candidates must’), particularly concerning the types of </w:t>
      </w:r>
      <w:proofErr w:type="gramStart"/>
      <w:r w:rsidRPr="008649AA">
        <w:rPr>
          <w:rFonts w:ascii="Times New Roman" w:hAnsi="Times New Roman" w:cs="Times New Roman"/>
        </w:rPr>
        <w:t>diploma</w:t>
      </w:r>
      <w:proofErr w:type="gramEnd"/>
      <w:r w:rsidRPr="008649AA">
        <w:rPr>
          <w:rFonts w:ascii="Times New Roman" w:hAnsi="Times New Roman" w:cs="Times New Roman"/>
        </w:rPr>
        <w:t>, high-level professional experience as well as linguistic capacity required. Failure to meet any of the eligibility requirements means an automatic exclusion from the selection procedure.</w:t>
      </w:r>
    </w:p>
    <w:p w14:paraId="4969B8B2" w14:textId="77777777" w:rsidR="005927E6"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If you want to apply, you must register via the Internet on the following website and follow the instructions concerning the various stages of the procedure: </w:t>
      </w:r>
    </w:p>
    <w:p w14:paraId="77DF5B81" w14:textId="77777777" w:rsidR="001F08A9" w:rsidRPr="008649AA" w:rsidRDefault="00E25088" w:rsidP="003542EC">
      <w:pPr>
        <w:spacing w:after="240" w:line="240" w:lineRule="auto"/>
        <w:jc w:val="both"/>
        <w:rPr>
          <w:rFonts w:ascii="Times New Roman" w:hAnsi="Times New Roman" w:cs="Times New Roman"/>
        </w:rPr>
      </w:pPr>
      <w:hyperlink r:id="rId11" w:history="1">
        <w:r w:rsidRPr="008649AA">
          <w:rPr>
            <w:rStyle w:val="Hyperlink"/>
            <w:rFonts w:ascii="Times New Roman" w:hAnsi="Times New Roman" w:cs="Times New Roman"/>
          </w:rPr>
          <w:t>https://ec.europa.eu/dgs/human-resources/seniormanagementvacancies/</w:t>
        </w:r>
      </w:hyperlink>
    </w:p>
    <w:p w14:paraId="4EC651B5" w14:textId="77777777" w:rsidR="001F08A9"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You must have a valid e-mail address. This will be used to confirm your registration as well as to remain in contact with you during the different stages of the procedure. Therefore, please keep the European Commission informed about any change in your e-mail address.</w:t>
      </w:r>
    </w:p>
    <w:p w14:paraId="293971AF" w14:textId="35C0D6FF" w:rsidR="001F08A9"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To complete your application, you need to upload a CV in PDF format</w:t>
      </w:r>
      <w:r w:rsidR="00EC7181" w:rsidRPr="008649AA">
        <w:rPr>
          <w:rFonts w:ascii="Times New Roman" w:hAnsi="Times New Roman" w:cs="Times New Roman"/>
        </w:rPr>
        <w:t xml:space="preserve">, preferably using the </w:t>
      </w:r>
      <w:proofErr w:type="spellStart"/>
      <w:r w:rsidR="00EC7181" w:rsidRPr="008649AA">
        <w:rPr>
          <w:rFonts w:ascii="Times New Roman" w:hAnsi="Times New Roman" w:cs="Times New Roman"/>
        </w:rPr>
        <w:t>Europass</w:t>
      </w:r>
      <w:proofErr w:type="spellEnd"/>
      <w:r w:rsidR="00EC7181" w:rsidRPr="008649AA">
        <w:rPr>
          <w:rFonts w:ascii="Times New Roman" w:hAnsi="Times New Roman" w:cs="Times New Roman"/>
        </w:rPr>
        <w:t xml:space="preserve"> CV format</w:t>
      </w:r>
      <w:r w:rsidR="00EC7181" w:rsidRPr="008649AA">
        <w:rPr>
          <w:rStyle w:val="FootnoteReference"/>
          <w:rFonts w:ascii="Times New Roman" w:hAnsi="Times New Roman" w:cs="Times New Roman"/>
        </w:rPr>
        <w:footnoteReference w:id="8"/>
      </w:r>
      <w:r w:rsidR="00EC7181" w:rsidRPr="008649AA">
        <w:rPr>
          <w:rFonts w:ascii="Times New Roman" w:hAnsi="Times New Roman" w:cs="Times New Roman"/>
        </w:rPr>
        <w:t>,</w:t>
      </w:r>
      <w:r w:rsidRPr="008649AA">
        <w:rPr>
          <w:rFonts w:ascii="Times New Roman" w:hAnsi="Times New Roman" w:cs="Times New Roman"/>
        </w:rPr>
        <w:t xml:space="preserve"> and to fill out, online, a </w:t>
      </w:r>
      <w:r w:rsidR="0070492C">
        <w:rPr>
          <w:rFonts w:ascii="Times New Roman" w:hAnsi="Times New Roman" w:cs="Times New Roman"/>
        </w:rPr>
        <w:t>letter of motivation (maximum 8 </w:t>
      </w:r>
      <w:r w:rsidRPr="008649AA">
        <w:rPr>
          <w:rFonts w:ascii="Times New Roman" w:hAnsi="Times New Roman" w:cs="Times New Roman"/>
        </w:rPr>
        <w:t>000 characters).</w:t>
      </w:r>
      <w:r w:rsidR="00160239" w:rsidRPr="008649AA">
        <w:rPr>
          <w:rFonts w:ascii="Times New Roman" w:hAnsi="Times New Roman" w:cs="Times New Roman"/>
        </w:rPr>
        <w:t xml:space="preserve"> Your CV and your letter of motivation may be submitted in any of the official languages of the European Union.</w:t>
      </w:r>
    </w:p>
    <w:p w14:paraId="41D36D14" w14:textId="77777777" w:rsidR="00AF21B0" w:rsidRPr="008649AA" w:rsidRDefault="00AF21B0" w:rsidP="00AF21B0">
      <w:pPr>
        <w:spacing w:after="240" w:line="240" w:lineRule="auto"/>
        <w:jc w:val="both"/>
        <w:rPr>
          <w:rFonts w:ascii="Times New Roman" w:hAnsi="Times New Roman" w:cs="Times New Roman"/>
        </w:rPr>
      </w:pPr>
      <w:r>
        <w:rPr>
          <w:rFonts w:ascii="Times New Roman" w:hAnsi="Times New Roman" w:cs="Times New Roman"/>
        </w:rPr>
        <w:t>It is in your interest to ensure that your application is accurate, thorough and truthful.</w:t>
      </w:r>
    </w:p>
    <w:p w14:paraId="4204BBD2" w14:textId="77777777" w:rsidR="00AF21B0" w:rsidRPr="008649AA" w:rsidRDefault="00AF21B0" w:rsidP="003542EC">
      <w:pPr>
        <w:spacing w:after="240" w:line="240" w:lineRule="auto"/>
        <w:jc w:val="both"/>
        <w:rPr>
          <w:rFonts w:ascii="Times New Roman" w:hAnsi="Times New Roman" w:cs="Times New Roman"/>
        </w:rPr>
      </w:pPr>
    </w:p>
    <w:p w14:paraId="1BCB13C1" w14:textId="77777777" w:rsidR="001F08A9" w:rsidRPr="008649AA" w:rsidRDefault="001F08A9" w:rsidP="003542EC">
      <w:pPr>
        <w:spacing w:after="240" w:line="240" w:lineRule="auto"/>
        <w:jc w:val="both"/>
        <w:rPr>
          <w:rFonts w:ascii="Times New Roman" w:hAnsi="Times New Roman" w:cs="Times New Roman"/>
          <w:b/>
        </w:rPr>
      </w:pPr>
      <w:r w:rsidRPr="008649AA">
        <w:rPr>
          <w:rFonts w:ascii="Times New Roman" w:hAnsi="Times New Roman" w:cs="Times New Roman"/>
        </w:rPr>
        <w:t xml:space="preserve">Once you have finished your online registration, you will receive an electronic mail confirming that your application has been registered. </w:t>
      </w:r>
      <w:r w:rsidRPr="008649AA">
        <w:rPr>
          <w:rFonts w:ascii="Times New Roman" w:hAnsi="Times New Roman" w:cs="Times New Roman"/>
          <w:b/>
        </w:rPr>
        <w:t>If you do not receive a confirmation mail, your application has not been registered!</w:t>
      </w:r>
    </w:p>
    <w:p w14:paraId="58C18A09" w14:textId="77777777" w:rsidR="001F08A9"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Please note that it is not possible to monitor the progress of your application on-line. You will be contacted directly by the European Commission regarding the status of your application.</w:t>
      </w:r>
    </w:p>
    <w:p w14:paraId="13D95A95" w14:textId="08E5FBFF" w:rsidR="001F08A9" w:rsidRPr="008649AA" w:rsidRDefault="00AF21B0" w:rsidP="003542EC">
      <w:pPr>
        <w:spacing w:after="240" w:line="240" w:lineRule="auto"/>
        <w:jc w:val="both"/>
        <w:rPr>
          <w:rFonts w:ascii="Times New Roman" w:hAnsi="Times New Roman" w:cs="Times New Roman"/>
        </w:rPr>
      </w:pPr>
      <w:r w:rsidRPr="004B167A">
        <w:rPr>
          <w:rFonts w:ascii="Times New Roman" w:hAnsi="Times New Roman" w:cs="Times New Roman"/>
          <w:b/>
        </w:rPr>
        <w:t xml:space="preserve">Applications sent by e-mail </w:t>
      </w:r>
      <w:r>
        <w:rPr>
          <w:rFonts w:ascii="Times New Roman" w:hAnsi="Times New Roman" w:cs="Times New Roman"/>
          <w:b/>
        </w:rPr>
        <w:t>will not be accepted</w:t>
      </w:r>
      <w:r w:rsidRPr="004B167A">
        <w:rPr>
          <w:rFonts w:ascii="Times New Roman" w:hAnsi="Times New Roman" w:cs="Times New Roman"/>
          <w:b/>
        </w:rPr>
        <w:t>.</w:t>
      </w:r>
      <w:r>
        <w:rPr>
          <w:rFonts w:ascii="Times New Roman" w:hAnsi="Times New Roman" w:cs="Times New Roman"/>
          <w:b/>
        </w:rPr>
        <w:t xml:space="preserve"> </w:t>
      </w:r>
      <w:r w:rsidR="001F08A9" w:rsidRPr="008649AA">
        <w:rPr>
          <w:rFonts w:ascii="Times New Roman" w:hAnsi="Times New Roman" w:cs="Times New Roman"/>
        </w:rPr>
        <w:t xml:space="preserve">If you require more information and/or encounter technical problems, please send an e-mail to: </w:t>
      </w:r>
      <w:r w:rsidR="00F15DD1">
        <w:rPr>
          <w:rFonts w:ascii="Times New Roman" w:hAnsi="Times New Roman" w:cs="Times New Roman"/>
        </w:rPr>
        <w:br/>
      </w:r>
      <w:hyperlink r:id="rId12" w:history="1">
        <w:r w:rsidR="00717779" w:rsidRPr="008649AA">
          <w:rPr>
            <w:rStyle w:val="Hyperlink"/>
            <w:rFonts w:ascii="Times New Roman" w:hAnsi="Times New Roman" w:cs="Times New Roman"/>
          </w:rPr>
          <w:t>HR-MANAGEMENT-ONLINE@ec.europa.eu</w:t>
        </w:r>
      </w:hyperlink>
    </w:p>
    <w:p w14:paraId="4E8FB494" w14:textId="77777777" w:rsidR="00AF21B0" w:rsidRPr="008649AA" w:rsidRDefault="00AF21B0" w:rsidP="00AF21B0">
      <w:pPr>
        <w:spacing w:after="240" w:line="240" w:lineRule="auto"/>
        <w:jc w:val="both"/>
        <w:rPr>
          <w:rFonts w:ascii="Times New Roman" w:hAnsi="Times New Roman" w:cs="Times New Roman"/>
        </w:rPr>
      </w:pPr>
      <w:r w:rsidRPr="008649AA">
        <w:rPr>
          <w:rFonts w:ascii="Times New Roman" w:hAnsi="Times New Roman" w:cs="Times New Roman"/>
        </w:rPr>
        <w:t xml:space="preserve">It is your responsibility to complete your online registration in time. We strongly advise you not to wait until the last few days before applying, since heavy internet traffic or a fault with your internet connection could lead to the online registration being terminated before you complete it, thereby obliging you to repeat the whole process. Once the deadline for the submission of registrations has passed, you will no longer be able to introduce any data. Late registrations </w:t>
      </w:r>
      <w:r>
        <w:rPr>
          <w:rFonts w:ascii="Times New Roman" w:hAnsi="Times New Roman" w:cs="Times New Roman"/>
        </w:rPr>
        <w:t>will</w:t>
      </w:r>
      <w:r w:rsidRPr="008649AA">
        <w:rPr>
          <w:rFonts w:ascii="Times New Roman" w:hAnsi="Times New Roman" w:cs="Times New Roman"/>
        </w:rPr>
        <w:t xml:space="preserve"> not </w:t>
      </w:r>
      <w:proofErr w:type="gramStart"/>
      <w:r w:rsidRPr="008649AA">
        <w:rPr>
          <w:rFonts w:ascii="Times New Roman" w:hAnsi="Times New Roman" w:cs="Times New Roman"/>
        </w:rPr>
        <w:t>accepted</w:t>
      </w:r>
      <w:proofErr w:type="gramEnd"/>
      <w:r w:rsidRPr="008649AA">
        <w:rPr>
          <w:rFonts w:ascii="Times New Roman" w:hAnsi="Times New Roman" w:cs="Times New Roman"/>
        </w:rPr>
        <w:t>.</w:t>
      </w:r>
    </w:p>
    <w:p w14:paraId="1474BB68" w14:textId="77777777" w:rsidR="00717779" w:rsidRPr="008649AA" w:rsidRDefault="00717779" w:rsidP="003542EC">
      <w:pPr>
        <w:spacing w:after="240" w:line="240" w:lineRule="auto"/>
        <w:jc w:val="both"/>
        <w:rPr>
          <w:rFonts w:ascii="Times New Roman" w:hAnsi="Times New Roman" w:cs="Times New Roman"/>
        </w:rPr>
      </w:pPr>
    </w:p>
    <w:p w14:paraId="5D463DE0" w14:textId="77777777" w:rsidR="00717779" w:rsidRPr="008649AA" w:rsidRDefault="001F08A9" w:rsidP="003542EC">
      <w:pPr>
        <w:spacing w:after="240" w:line="240" w:lineRule="auto"/>
        <w:jc w:val="both"/>
        <w:rPr>
          <w:rFonts w:ascii="Times New Roman" w:hAnsi="Times New Roman" w:cs="Times New Roman"/>
          <w:b/>
        </w:rPr>
      </w:pPr>
      <w:r w:rsidRPr="008649AA">
        <w:rPr>
          <w:rFonts w:ascii="Times New Roman" w:hAnsi="Times New Roman" w:cs="Times New Roman"/>
          <w:b/>
        </w:rPr>
        <w:t xml:space="preserve">Closing date </w:t>
      </w:r>
    </w:p>
    <w:p w14:paraId="6AC0A3F2" w14:textId="3CE6F9F5" w:rsidR="001F08A9" w:rsidRPr="008649AA" w:rsidRDefault="001F08A9" w:rsidP="003542EC">
      <w:pPr>
        <w:spacing w:after="240" w:line="240" w:lineRule="auto"/>
        <w:jc w:val="both"/>
        <w:rPr>
          <w:rFonts w:ascii="Times New Roman" w:hAnsi="Times New Roman" w:cs="Times New Roman"/>
        </w:rPr>
      </w:pPr>
      <w:r w:rsidRPr="008649AA">
        <w:rPr>
          <w:rFonts w:ascii="Times New Roman" w:hAnsi="Times New Roman" w:cs="Times New Roman"/>
        </w:rPr>
        <w:t xml:space="preserve">The closing date for registration is </w:t>
      </w:r>
      <w:r w:rsidR="00512EDC">
        <w:rPr>
          <w:rFonts w:ascii="Times New Roman" w:hAnsi="Times New Roman" w:cs="Times New Roman"/>
          <w:b/>
        </w:rPr>
        <w:t>10/04/2026</w:t>
      </w:r>
      <w:r w:rsidRPr="008649AA">
        <w:rPr>
          <w:rFonts w:ascii="Times New Roman" w:hAnsi="Times New Roman" w:cs="Times New Roman"/>
          <w:b/>
        </w:rPr>
        <w:t>, 12.00 noon Brussels time</w:t>
      </w:r>
      <w:r w:rsidRPr="008649AA">
        <w:rPr>
          <w:rFonts w:ascii="Times New Roman" w:hAnsi="Times New Roman" w:cs="Times New Roman"/>
        </w:rPr>
        <w:t>, following which registration is no longer possible.</w:t>
      </w:r>
    </w:p>
    <w:p w14:paraId="72416418" w14:textId="77777777" w:rsidR="001C1F92" w:rsidRPr="008649AA" w:rsidRDefault="001C1F92" w:rsidP="003542EC">
      <w:pPr>
        <w:spacing w:after="240" w:line="240" w:lineRule="auto"/>
        <w:jc w:val="both"/>
        <w:rPr>
          <w:rFonts w:ascii="Times New Roman" w:hAnsi="Times New Roman" w:cs="Times New Roman"/>
          <w:b/>
        </w:rPr>
      </w:pPr>
    </w:p>
    <w:p w14:paraId="661DD29D" w14:textId="05D2B720" w:rsidR="007E7FE2" w:rsidRPr="008649AA" w:rsidRDefault="007E7FE2" w:rsidP="003542EC">
      <w:pPr>
        <w:spacing w:after="240" w:line="240" w:lineRule="auto"/>
        <w:jc w:val="both"/>
        <w:rPr>
          <w:rFonts w:ascii="Times New Roman" w:hAnsi="Times New Roman" w:cs="Times New Roman"/>
        </w:rPr>
      </w:pPr>
    </w:p>
    <w:sectPr w:rsidR="007E7FE2" w:rsidRPr="008649AA">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Default="0049005C" w:rsidP="00110276">
      <w:pPr>
        <w:spacing w:after="0" w:line="240" w:lineRule="auto"/>
      </w:pPr>
      <w:r>
        <w:separator/>
      </w:r>
    </w:p>
  </w:endnote>
  <w:endnote w:type="continuationSeparator" w:id="0">
    <w:p w14:paraId="5C4EA717" w14:textId="77777777" w:rsidR="0049005C" w:rsidRDefault="0049005C" w:rsidP="00110276">
      <w:pPr>
        <w:spacing w:after="0" w:line="240" w:lineRule="auto"/>
      </w:pPr>
      <w:r>
        <w:continuationSeparator/>
      </w:r>
    </w:p>
  </w:endnote>
  <w:endnote w:type="continuationNotice" w:id="1">
    <w:p w14:paraId="037B9AFD" w14:textId="77777777" w:rsidR="0049005C"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rPr>
        <w:noProof/>
      </w:rPr>
    </w:sdtEndPr>
    <w:sdtContent>
      <w:p w14:paraId="3421BE27" w14:textId="08785B33" w:rsidR="00110276" w:rsidRPr="00FA7C3E" w:rsidRDefault="00397114" w:rsidP="008649AA">
        <w:pPr>
          <w:pStyle w:val="Footer"/>
          <w:jc w:val="center"/>
          <w:rPr>
            <w:rFonts w:ascii="Times New Roman" w:hAnsi="Times New Roman" w:cs="Times New Roman"/>
          </w:rPr>
        </w:pPr>
        <w:r w:rsidRPr="00FA7C3E">
          <w:rPr>
            <w:rFonts w:ascii="Times New Roman" w:hAnsi="Times New Roman" w:cs="Times New Roman"/>
          </w:rPr>
          <w:fldChar w:fldCharType="begin"/>
        </w:r>
        <w:r w:rsidRPr="00FA7C3E">
          <w:rPr>
            <w:rFonts w:ascii="Times New Roman" w:hAnsi="Times New Roman" w:cs="Times New Roman"/>
          </w:rPr>
          <w:instrText xml:space="preserve"> PAGE   \* MERGEFORMAT </w:instrText>
        </w:r>
        <w:r w:rsidRPr="00FA7C3E">
          <w:rPr>
            <w:rFonts w:ascii="Times New Roman" w:hAnsi="Times New Roman" w:cs="Times New Roman"/>
          </w:rPr>
          <w:fldChar w:fldCharType="separate"/>
        </w:r>
        <w:r w:rsidR="007A1D4C">
          <w:rPr>
            <w:rFonts w:ascii="Times New Roman" w:hAnsi="Times New Roman" w:cs="Times New Roman"/>
            <w:noProof/>
          </w:rPr>
          <w:t>4</w:t>
        </w:r>
        <w:r w:rsidRPr="00FA7C3E">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Default="0049005C" w:rsidP="00110276">
      <w:pPr>
        <w:spacing w:after="0" w:line="240" w:lineRule="auto"/>
      </w:pPr>
      <w:r>
        <w:separator/>
      </w:r>
    </w:p>
  </w:footnote>
  <w:footnote w:type="continuationSeparator" w:id="0">
    <w:p w14:paraId="00026D8F" w14:textId="77777777" w:rsidR="0049005C" w:rsidRDefault="0049005C" w:rsidP="00110276">
      <w:pPr>
        <w:spacing w:after="0" w:line="240" w:lineRule="auto"/>
      </w:pPr>
      <w:r>
        <w:continuationSeparator/>
      </w:r>
    </w:p>
  </w:footnote>
  <w:footnote w:type="continuationNotice" w:id="1">
    <w:p w14:paraId="27E08CBA" w14:textId="77777777" w:rsidR="0049005C" w:rsidRDefault="0049005C">
      <w:pPr>
        <w:spacing w:after="0" w:line="240" w:lineRule="auto"/>
      </w:pPr>
    </w:p>
  </w:footnote>
  <w:footnote w:id="2">
    <w:p w14:paraId="0E75C3F9" w14:textId="709F6D55" w:rsidR="00E62B49" w:rsidRPr="0070492C" w:rsidRDefault="00E62B49" w:rsidP="00FA7C3E">
      <w:pPr>
        <w:pStyle w:val="FootnoteText"/>
        <w:ind w:left="284" w:hanging="284"/>
        <w:rPr>
          <w:rFonts w:ascii="Times New Roman" w:hAnsi="Times New Roman" w:cs="Times New Roman"/>
          <w:sz w:val="16"/>
          <w:szCs w:val="16"/>
        </w:rPr>
      </w:pPr>
      <w:r w:rsidRPr="0070492C">
        <w:rPr>
          <w:rStyle w:val="FootnoteReference"/>
          <w:rFonts w:ascii="Times New Roman" w:hAnsi="Times New Roman" w:cs="Times New Roman"/>
          <w:sz w:val="16"/>
          <w:szCs w:val="16"/>
        </w:rPr>
        <w:footnoteRef/>
      </w:r>
      <w:r w:rsidRPr="0070492C">
        <w:rPr>
          <w:rFonts w:ascii="Times New Roman" w:hAnsi="Times New Roman" w:cs="Times New Roman"/>
          <w:sz w:val="16"/>
          <w:szCs w:val="16"/>
        </w:rPr>
        <w:t xml:space="preserve"> </w:t>
      </w:r>
      <w:r w:rsidRPr="0070492C">
        <w:rPr>
          <w:rFonts w:ascii="Times New Roman" w:hAnsi="Times New Roman" w:cs="Times New Roman"/>
          <w:sz w:val="16"/>
          <w:szCs w:val="16"/>
        </w:rPr>
        <w:tab/>
        <w:t xml:space="preserve">Professional experience is only taken into consideration if it represents an actual work relationship defined as real, genuine work, on a paid basis and as employee (any type of contract) or provider of a service. Professional activities pursued part-time shall be calculated pro rata, </w:t>
      </w:r>
      <w:proofErr w:type="gramStart"/>
      <w:r w:rsidRPr="0070492C">
        <w:rPr>
          <w:rFonts w:ascii="Times New Roman" w:hAnsi="Times New Roman" w:cs="Times New Roman"/>
          <w:sz w:val="16"/>
          <w:szCs w:val="16"/>
        </w:rPr>
        <w:t>on the basis of</w:t>
      </w:r>
      <w:proofErr w:type="gramEnd"/>
      <w:r w:rsidRPr="0070492C">
        <w:rPr>
          <w:rFonts w:ascii="Times New Roman" w:hAnsi="Times New Roman" w:cs="Times New Roman"/>
          <w:sz w:val="16"/>
          <w:szCs w:val="16"/>
        </w:rPr>
        <w:t xml:space="preserve"> the certified percentage of full-time hours worked. Maternity leave / parental leave / leave for adoption is taken into consideration if it is in the framework of a work contract. PhDs are assimilated to professional experience, even when unpaid, but for a duration of three years maximum, provided that the PhD has been successfully completed. A given period may be counted only once.</w:t>
      </w:r>
    </w:p>
  </w:footnote>
  <w:footnote w:id="3">
    <w:p w14:paraId="57046BE9" w14:textId="77777777" w:rsidR="00590E8D" w:rsidRPr="000217A2" w:rsidRDefault="00A12B13" w:rsidP="00590E8D">
      <w:pPr>
        <w:pStyle w:val="pf0"/>
        <w:rPr>
          <w:rFonts w:eastAsiaTheme="minorHAnsi"/>
          <w:sz w:val="16"/>
          <w:szCs w:val="16"/>
          <w:lang w:val="en-GB" w:eastAsia="en-US"/>
        </w:rPr>
      </w:pPr>
      <w:r>
        <w:rPr>
          <w:rStyle w:val="FootnoteReference"/>
        </w:rPr>
        <w:footnoteRef/>
      </w:r>
      <w:r>
        <w:t xml:space="preserve"> </w:t>
      </w:r>
      <w:r w:rsidR="00590E8D" w:rsidRPr="000217A2">
        <w:rPr>
          <w:rFonts w:eastAsiaTheme="minorHAnsi"/>
          <w:sz w:val="16"/>
          <w:szCs w:val="16"/>
          <w:lang w:val="en-GB" w:eastAsia="en-US"/>
        </w:rPr>
        <w:t>In their curriculum vitae, candidates should clearly indicate for all years during which advisory experience has been acquired: (1) title and role of positions held; (2) the exact subject area as well as at which level in the organisation the position was based (numbers of hierarchical layers above and below); (3) the reporting lines for each position held.</w:t>
      </w:r>
    </w:p>
    <w:p w14:paraId="3CC17E68" w14:textId="5FACAAE6" w:rsidR="00A12B13" w:rsidRPr="000217A2" w:rsidRDefault="00A12B13">
      <w:pPr>
        <w:pStyle w:val="FootnoteText"/>
        <w:rPr>
          <w:lang w:val="en-IE"/>
        </w:rPr>
      </w:pPr>
    </w:p>
  </w:footnote>
  <w:footnote w:id="4">
    <w:p w14:paraId="3118960B" w14:textId="19F0D8CF" w:rsidR="008649AA" w:rsidRPr="0070492C" w:rsidRDefault="003542EC" w:rsidP="00FA7C3E">
      <w:pPr>
        <w:pStyle w:val="FootnoteText"/>
        <w:ind w:left="284" w:hanging="284"/>
        <w:jc w:val="both"/>
        <w:rPr>
          <w:rFonts w:ascii="Times New Roman" w:hAnsi="Times New Roman" w:cs="Times New Roman"/>
          <w:sz w:val="16"/>
          <w:szCs w:val="16"/>
        </w:rPr>
      </w:pPr>
      <w:r w:rsidRPr="0070492C">
        <w:rPr>
          <w:rStyle w:val="FootnoteReference"/>
          <w:rFonts w:ascii="Times New Roman" w:hAnsi="Times New Roman" w:cs="Times New Roman"/>
          <w:sz w:val="16"/>
          <w:szCs w:val="16"/>
        </w:rPr>
        <w:footnoteRef/>
      </w:r>
      <w:r w:rsidRPr="0070492C">
        <w:rPr>
          <w:rFonts w:ascii="Times New Roman" w:hAnsi="Times New Roman" w:cs="Times New Roman"/>
          <w:sz w:val="16"/>
          <w:szCs w:val="16"/>
        </w:rPr>
        <w:t xml:space="preserve"> </w:t>
      </w:r>
      <w:r w:rsidR="00335932" w:rsidRPr="0070492C">
        <w:rPr>
          <w:rFonts w:ascii="Times New Roman" w:hAnsi="Times New Roman" w:cs="Times New Roman"/>
          <w:sz w:val="16"/>
          <w:szCs w:val="16"/>
        </w:rPr>
        <w:tab/>
      </w:r>
      <w:hyperlink r:id="rId1" w:history="1">
        <w:r>
          <w:rPr>
            <w:rStyle w:val="Hyperlink"/>
          </w:rPr>
          <w:t>http://eur-lex.europa.eu/legal-content/EN/TXT/PDF/?uri=CELEX:01958R0001-20130701&amp;qid=1408533709461&amp;from=EN</w:t>
        </w:r>
      </w:hyperlink>
      <w:hyperlink r:id="rId2" w:history="1">
        <w:r w:rsidR="00FA7C3E" w:rsidRPr="0070492C">
          <w:rPr>
            <w:rStyle w:val="Hyperlink"/>
            <w:rFonts w:ascii="Times New Roman" w:hAnsi="Times New Roman" w:cs="Times New Roman"/>
            <w:sz w:val="16"/>
            <w:szCs w:val="16"/>
          </w:rPr>
          <w:t>https://eur-lex.europa.eu/legal-content/EN/TXT/?uri=CELEX%3A01958R0001-20130701</w:t>
        </w:r>
      </w:hyperlink>
      <w:r w:rsidR="006337EB">
        <w:rPr>
          <w:rStyle w:val="Hyperlink"/>
          <w:rFonts w:ascii="Times New Roman" w:hAnsi="Times New Roman" w:cs="Times New Roman"/>
          <w:sz w:val="16"/>
          <w:szCs w:val="16"/>
        </w:rPr>
        <w:t xml:space="preserve"> </w:t>
      </w:r>
    </w:p>
  </w:footnote>
  <w:footnote w:id="5">
    <w:p w14:paraId="32AC9A16" w14:textId="18DF4C14" w:rsidR="000E34E6" w:rsidRPr="0070492C" w:rsidRDefault="003542EC" w:rsidP="000E34E6">
      <w:pPr>
        <w:pStyle w:val="FootnoteText"/>
        <w:ind w:left="284" w:hanging="284"/>
        <w:jc w:val="both"/>
        <w:rPr>
          <w:rFonts w:ascii="Times New Roman" w:hAnsi="Times New Roman" w:cs="Times New Roman"/>
          <w:color w:val="0000FF" w:themeColor="hyperlink"/>
          <w:sz w:val="16"/>
          <w:szCs w:val="16"/>
          <w:u w:val="single"/>
        </w:rPr>
      </w:pPr>
      <w:r w:rsidRPr="0070492C">
        <w:rPr>
          <w:rStyle w:val="FootnoteReference"/>
          <w:rFonts w:ascii="Times New Roman" w:hAnsi="Times New Roman" w:cs="Times New Roman"/>
          <w:sz w:val="16"/>
          <w:szCs w:val="16"/>
        </w:rPr>
        <w:footnoteRef/>
      </w:r>
      <w:r w:rsidRPr="0070492C">
        <w:rPr>
          <w:rFonts w:ascii="Times New Roman" w:hAnsi="Times New Roman" w:cs="Times New Roman"/>
          <w:sz w:val="16"/>
          <w:szCs w:val="16"/>
        </w:rPr>
        <w:t xml:space="preserve"> </w:t>
      </w:r>
      <w:r w:rsidR="00335932" w:rsidRPr="0070492C">
        <w:rPr>
          <w:rFonts w:ascii="Times New Roman" w:hAnsi="Times New Roman" w:cs="Times New Roman"/>
          <w:sz w:val="16"/>
          <w:szCs w:val="16"/>
        </w:rPr>
        <w:tab/>
      </w:r>
      <w:hyperlink r:id="rId3" w:history="1">
        <w:r w:rsidR="006337EB" w:rsidRPr="0070492C">
          <w:rPr>
            <w:rStyle w:val="Hyperlink"/>
            <w:rFonts w:ascii="Times New Roman" w:hAnsi="Times New Roman" w:cs="Times New Roman"/>
            <w:sz w:val="16"/>
            <w:szCs w:val="16"/>
          </w:rPr>
          <w:t>https://eur-lex.europa.eu/legal-content/EN/TXT/?uri=CELEX%3A01962R0031-20140701</w:t>
        </w:r>
      </w:hyperlink>
      <w:r w:rsidR="006337EB">
        <w:rPr>
          <w:rStyle w:val="Hyperlink"/>
          <w:rFonts w:ascii="Times New Roman" w:hAnsi="Times New Roman" w:cs="Times New Roman"/>
          <w:sz w:val="16"/>
          <w:szCs w:val="16"/>
        </w:rPr>
        <w:t xml:space="preserve"> </w:t>
      </w:r>
    </w:p>
  </w:footnote>
  <w:footnote w:id="6">
    <w:p w14:paraId="49D07674" w14:textId="77777777" w:rsidR="00512EDC" w:rsidRDefault="009D3D62" w:rsidP="00512EDC">
      <w:pPr>
        <w:pStyle w:val="FootnoteText"/>
        <w:ind w:left="284" w:hanging="284"/>
        <w:jc w:val="both"/>
      </w:pPr>
      <w:r w:rsidRPr="0070492C">
        <w:rPr>
          <w:rStyle w:val="FootnoteReference"/>
          <w:rFonts w:ascii="Times New Roman" w:hAnsi="Times New Roman" w:cs="Times New Roman"/>
          <w:sz w:val="16"/>
          <w:szCs w:val="16"/>
        </w:rPr>
        <w:footnoteRef/>
      </w:r>
      <w:r w:rsidR="112CF90A" w:rsidRPr="0070492C">
        <w:rPr>
          <w:rFonts w:ascii="Times New Roman" w:hAnsi="Times New Roman" w:cs="Times New Roman"/>
          <w:sz w:val="16"/>
          <w:szCs w:val="16"/>
        </w:rPr>
        <w:t xml:space="preserve"> </w:t>
      </w:r>
      <w:r w:rsidRPr="0070492C">
        <w:rPr>
          <w:rStyle w:val="Hyperlink"/>
          <w:rFonts w:ascii="Times New Roman" w:hAnsi="Times New Roman" w:cs="Times New Roman"/>
          <w:sz w:val="16"/>
          <w:szCs w:val="16"/>
          <w:u w:val="none"/>
        </w:rPr>
        <w:tab/>
      </w:r>
      <w:hyperlink r:id="rId4">
        <w:r w:rsidR="00512EDC" w:rsidRPr="1DEDA2BD">
          <w:rPr>
            <w:rStyle w:val="Hyperlink"/>
            <w:rFonts w:ascii="Calibri" w:eastAsia="Calibri" w:hAnsi="Calibri" w:cs="Calibri"/>
            <w:color w:val="0000FF"/>
            <w:sz w:val="16"/>
            <w:szCs w:val="16"/>
          </w:rPr>
          <w:t>https://commission.europa.eu/public</w:t>
        </w:r>
        <w:r w:rsidR="00512EDC" w:rsidRPr="1DEDA2BD">
          <w:rPr>
            <w:rStyle w:val="Hyperlink"/>
            <w:rFonts w:ascii="Calibri" w:eastAsia="Calibri" w:hAnsi="Calibri" w:cs="Calibri"/>
            <w:color w:val="0000FF"/>
            <w:sz w:val="16"/>
            <w:szCs w:val="16"/>
          </w:rPr>
          <w:t>a</w:t>
        </w:r>
        <w:r w:rsidR="00512EDC" w:rsidRPr="1DEDA2BD">
          <w:rPr>
            <w:rStyle w:val="Hyperlink"/>
            <w:rFonts w:ascii="Calibri" w:eastAsia="Calibri" w:hAnsi="Calibri" w:cs="Calibri"/>
            <w:color w:val="0000FF"/>
            <w:sz w:val="16"/>
            <w:szCs w:val="16"/>
          </w:rPr>
          <w:t>tions/documents-senior-management-selection-procedures_en</w:t>
        </w:r>
      </w:hyperlink>
      <w:r w:rsidR="00512EDC" w:rsidRPr="1DEDA2BD">
        <w:rPr>
          <w:rFonts w:ascii="Calibri" w:eastAsia="Calibri" w:hAnsi="Calibri" w:cs="Calibri"/>
          <w:sz w:val="16"/>
          <w:szCs w:val="16"/>
        </w:rPr>
        <w:t xml:space="preserve"> (only exists in English)</w:t>
      </w:r>
    </w:p>
    <w:p w14:paraId="4C919712" w14:textId="5D5D12A3" w:rsidR="009D3D62" w:rsidRDefault="009D3D62" w:rsidP="009D3D62">
      <w:pPr>
        <w:pStyle w:val="FootnoteText"/>
        <w:ind w:left="284" w:hanging="284"/>
        <w:jc w:val="both"/>
      </w:pPr>
    </w:p>
  </w:footnote>
  <w:footnote w:id="7">
    <w:p w14:paraId="48531ABE" w14:textId="77777777" w:rsidR="00AF21B0" w:rsidRPr="004B637B" w:rsidRDefault="00AF21B0" w:rsidP="00AF21B0">
      <w:pPr>
        <w:pStyle w:val="FootnoteText"/>
        <w:ind w:left="284" w:hanging="284"/>
        <w:rPr>
          <w:rFonts w:ascii="Times New Roman" w:hAnsi="Times New Roman" w:cs="Times New Roman"/>
          <w:sz w:val="16"/>
          <w:szCs w:val="16"/>
        </w:rPr>
      </w:pPr>
      <w:r w:rsidRPr="004B637B">
        <w:rPr>
          <w:rStyle w:val="FootnoteReference"/>
          <w:rFonts w:ascii="Times New Roman" w:hAnsi="Times New Roman" w:cs="Times New Roman"/>
          <w:sz w:val="16"/>
          <w:szCs w:val="16"/>
        </w:rPr>
        <w:footnoteRef/>
      </w:r>
      <w:r w:rsidRPr="004B637B">
        <w:rPr>
          <w:rFonts w:ascii="Times New Roman" w:hAnsi="Times New Roman" w:cs="Times New Roman"/>
          <w:sz w:val="16"/>
          <w:szCs w:val="16"/>
        </w:rPr>
        <w:t xml:space="preserve"> </w:t>
      </w:r>
      <w:r w:rsidRPr="004B637B">
        <w:rPr>
          <w:rFonts w:ascii="Times New Roman" w:hAnsi="Times New Roman" w:cs="Times New Roman"/>
          <w:sz w:val="16"/>
          <w:szCs w:val="16"/>
        </w:rPr>
        <w:tab/>
      </w:r>
      <w:r w:rsidRPr="00B436BA">
        <w:rPr>
          <w:rFonts w:ascii="Times New Roman" w:hAnsi="Times New Roman" w:cs="Times New Roman"/>
          <w:sz w:val="16"/>
          <w:szCs w:val="16"/>
        </w:rPr>
        <w:t>Regulation (EU) 2018/1725 of the European Parliament and of the Council of 23 October 2018 on the protection of natural</w:t>
      </w:r>
      <w:r>
        <w:rPr>
          <w:rFonts w:ascii="Times New Roman" w:hAnsi="Times New Roman" w:cs="Times New Roman"/>
          <w:sz w:val="16"/>
          <w:szCs w:val="16"/>
        </w:rPr>
        <w:t xml:space="preserve"> </w:t>
      </w:r>
      <w:r w:rsidRPr="00B436BA">
        <w:rPr>
          <w:rFonts w:ascii="Times New Roman" w:hAnsi="Times New Roman" w:cs="Times New Roman"/>
          <w:sz w:val="16"/>
          <w:szCs w:val="16"/>
        </w:rPr>
        <w:t>persons with regard to the processing of personal data by the Union institutions, bodies, offices and agencies and on the free</w:t>
      </w:r>
      <w:r>
        <w:rPr>
          <w:rFonts w:ascii="Times New Roman" w:hAnsi="Times New Roman" w:cs="Times New Roman"/>
          <w:sz w:val="16"/>
          <w:szCs w:val="16"/>
        </w:rPr>
        <w:t xml:space="preserve"> </w:t>
      </w:r>
      <w:r w:rsidRPr="00B436BA">
        <w:rPr>
          <w:rFonts w:ascii="Times New Roman" w:hAnsi="Times New Roman" w:cs="Times New Roman"/>
          <w:sz w:val="16"/>
          <w:szCs w:val="16"/>
        </w:rPr>
        <w:t>movement of such data, and repealing Regulation (EC) No 45/2001 and Decision No 1247/2002/EC (OJ L 295, 21.11.2018, p. 39).</w:t>
      </w:r>
    </w:p>
  </w:footnote>
  <w:footnote w:id="8">
    <w:p w14:paraId="24BBB1E7" w14:textId="21736824" w:rsidR="00EC7181" w:rsidRPr="00EC7181" w:rsidRDefault="00EC7181" w:rsidP="00BE6643">
      <w:pPr>
        <w:pStyle w:val="FootnoteText"/>
        <w:ind w:left="284" w:hanging="284"/>
        <w:rPr>
          <w:rFonts w:ascii="Arial" w:hAnsi="Arial" w:cs="Arial"/>
          <w:sz w:val="16"/>
          <w:lang w:val="en-US"/>
        </w:rPr>
      </w:pPr>
      <w:r w:rsidRPr="00FA7C3E">
        <w:rPr>
          <w:rStyle w:val="FootnoteReference"/>
          <w:rFonts w:ascii="Times New Roman" w:hAnsi="Times New Roman" w:cs="Times New Roman"/>
          <w:sz w:val="18"/>
          <w:szCs w:val="18"/>
        </w:rPr>
        <w:footnoteRef/>
      </w:r>
      <w:r w:rsidR="00FA7C3E">
        <w:rPr>
          <w:rFonts w:ascii="Times New Roman" w:hAnsi="Times New Roman" w:cs="Times New Roman"/>
          <w:sz w:val="18"/>
          <w:szCs w:val="18"/>
        </w:rPr>
        <w:t xml:space="preserve"> </w:t>
      </w:r>
      <w:r w:rsidR="008649AA" w:rsidRPr="00FA7C3E">
        <w:rPr>
          <w:rFonts w:ascii="Times New Roman" w:hAnsi="Times New Roman" w:cs="Times New Roman"/>
          <w:sz w:val="18"/>
          <w:szCs w:val="18"/>
        </w:rPr>
        <w:tab/>
      </w:r>
      <w:r w:rsidRPr="00FA7C3E">
        <w:rPr>
          <w:rFonts w:ascii="Times New Roman" w:hAnsi="Times New Roman" w:cs="Times New Roman"/>
          <w:sz w:val="18"/>
          <w:szCs w:val="18"/>
        </w:rPr>
        <w:t xml:space="preserve">You can find information on how to create your Europass CV online at: </w:t>
      </w:r>
      <w:hyperlink r:id="rId5" w:history="1">
        <w:r w:rsidRPr="00FA7C3E">
          <w:rPr>
            <w:rStyle w:val="Hyperlink"/>
            <w:rFonts w:ascii="Times New Roman" w:hAnsi="Times New Roman" w:cs="Times New Roman"/>
            <w:sz w:val="18"/>
            <w:szCs w:val="18"/>
          </w:rPr>
          <w:t>https://europa.eu/europass/en/create-europass-cv</w:t>
        </w:r>
      </w:hyperlink>
      <w:r>
        <w:rPr>
          <w:rFonts w:ascii="Arial" w:hAnsi="Arial" w:cs="Arial"/>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791B6C"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EN/TXT/?uri=CELEX%3A01962R0031-20140701" TargetMode="External"/><Relationship Id="rId2" Type="http://schemas.openxmlformats.org/officeDocument/2006/relationships/hyperlink" Target="https://eur-lex.europa.eu/legal-content/EN/TXT/?uri=CELEX%3A01958R0001-20130701" TargetMode="External"/><Relationship Id="rId1" Type="http://schemas.openxmlformats.org/officeDocument/2006/relationships/hyperlink" Target="http://eur-lex.europa.eu/legal-content/EN/TXT/PDF/?uri=CELEX:01958R0001-20130701&amp;qid=1408533709461&amp;from=EN" TargetMode="External"/><Relationship Id="rId5" Type="http://schemas.openxmlformats.org/officeDocument/2006/relationships/hyperlink" Target="https://europa.eu/europass/en/create-europass-cv" TargetMode="External"/><Relationship Id="rId4" Type="http://schemas.openxmlformats.org/officeDocument/2006/relationships/hyperlink" Target="https://commission.europa.eu/publications/documents-senior-management-selection-procedures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2303</Words>
  <Characters>11172</Characters>
  <Application>Microsoft Office Word</Application>
  <DocSecurity>4</DocSecurity>
  <Lines>286</Lines>
  <Paragraphs>249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13226</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SEMERARO Maria-Rosella (HR)</cp:lastModifiedBy>
  <cp:revision>2</cp:revision>
  <cp:lastPrinted>2018-05-18T17:34:00Z</cp:lastPrinted>
  <dcterms:created xsi:type="dcterms:W3CDTF">2026-03-03T15:48:00Z</dcterms:created>
  <dcterms:modified xsi:type="dcterms:W3CDTF">2026-03-03T15:48:00Z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