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Γενική Διεύθυνση Επικοινωνίας</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Προκήρυξη κενής θέσης κύριου/κύριας συμβούλου στο Ευρωπαϊκό Κέντρο για τη Δημοκρατική Ανθεκτικότητα (βαθμός AD14)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(άρθρο 29 παράγραφος 2 του κανονισμού υπηρεσιακής κατάστασης)</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Σχετικά με εμάς</w:t>
      </w:r>
    </w:p>
    <w:p w14:paraId="053F7BA5" w14:textId="368DE841" w:rsidR="00791B6C" w:rsidRDefault="0071692E" w:rsidP="00F50BCB">
      <w:pPr>
        <w:spacing w:after="240"/>
        <w:jc w:val="both"/>
      </w:pPr>
      <w:r>
        <w:rPr>
          <w:rFonts w:ascii="Arial" w:hAnsi="Arial"/>
          <w:sz w:val="18"/>
          <w:shd w:val="clear" w:color="auto" w:fill="FAFAFA"/>
        </w:rPr>
        <w:t xml:space="preserve">Η Γενική Διεύθυνση Επικοινωνίας (ΓΔ COMM) είναι η υπηρεσία εταιρικής επικοινωνίας της Ευρωπαϊκής Επιτροπής, η οποία λειτουργεί υπό την ευθύνη του/της εκάστοτε Προέδρου. Προωθούμε και στηρίζουμε τις πολιτικές προτεραιότητες της Επιτροπής, και, με τη συμβολή μας, φέρνουμε την Ευρώπη πιο κοντά στους πολίτες της. Στη ΓΔ COMM υπάγονται η Υπηρεσία Εκπροσώπου Τύπου, οι Αντιπροσωπείες της Επιτροπής στα κράτη μέλη και τέσσερις διευθύνσεις. Η ΓΔ COMM αναλαμβάνει ηγετικό ρόλο στον συντονισμό του </w:t>
      </w:r>
      <w:proofErr w:type="spellStart"/>
      <w:r>
        <w:rPr>
          <w:rFonts w:ascii="Arial" w:hAnsi="Arial"/>
          <w:sz w:val="18"/>
          <w:shd w:val="clear" w:color="auto" w:fill="FAFAFA"/>
        </w:rPr>
        <w:t>νεοσυσταθέντος</w:t>
      </w:r>
      <w:proofErr w:type="spellEnd"/>
      <w:r>
        <w:rPr>
          <w:rFonts w:ascii="Arial" w:hAnsi="Arial"/>
          <w:sz w:val="18"/>
          <w:shd w:val="clear" w:color="auto" w:fill="FAFAFA"/>
        </w:rPr>
        <w:t xml:space="preserve"> Ευρωπαϊκού Κέντρου για τη Δημοκρατική Ανθεκτικότητα.</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Τι προτείνουμε</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 xml:space="preserve">Τη θέση «κύριου/κύριας συμβούλου στο Ευρωπαϊκό Κέντρο για τη Δημοκρατική Ανθεκτικότητα» στη ΓΔ COMM. Στο πλαίσιο αυτού του ρόλου, θα συμβουλεύετε τον Γενικό Διευθυντή / τη Γενική Διευθύντρια σχετικά με την ηγεσία, τον συντονισμό και τη μελλοντική ανάπτυξη του </w:t>
      </w:r>
      <w:proofErr w:type="spellStart"/>
      <w:r>
        <w:rPr>
          <w:sz w:val="18"/>
        </w:rPr>
        <w:t>νεοσυσταθέντος</w:t>
      </w:r>
      <w:proofErr w:type="spellEnd"/>
      <w:r>
        <w:rPr>
          <w:sz w:val="18"/>
        </w:rPr>
        <w:t xml:space="preserve"> Κέντρου. Αυτό περιλαμβάνει την ηγεσία της γραμματείας του Κέντρου με προσωπικό τοποθετημένο στη ΓΔ COMM και αξιωματικούς-συνδέσμους σε άλλες υπηρεσίες. Η θέση συνεπάγεται τον συντονισμό των έργων του Κέντρου, σε πολύ στενή συνεργασία με τα συμμετέχοντα κράτη μέλη. Θα σας ζητείται να συνεργάζεστε στενά με τις υπηρεσίες της Επιτροπής, άλλα θεσμικά όργανα και οργανισμούς της ΕΕ, ιδίως την Ευρωπαϊκή Υπηρεσία Εξωτερικής Δράσης, με τα κράτη μέλη, τις υποψήφιες χώρες και την κοινωνία των πολιτών. Θα παρέχετε επίσης συμβουλές και θα συντονίζετε την αλληλεπίδραση με ευρύ φάσμα συμφεροντούχων, ιδίως στην κοινωνία των πολιτών και τις ομάδες προβληματισμού. Αυτή η θέση υψηλού επιπέδου προσφέρει μια μοναδική ευκαιρία για να συμβάλετε στην επιτυχία αυτής της νέας πρωτοβουλίας.</w:t>
      </w:r>
    </w:p>
    <w:p w14:paraId="4312D48A" w14:textId="4D045DB1" w:rsidR="00791B6C" w:rsidRPr="00BB6A1D"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Τι ζητάμε (κριτήρια επιλογής)</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Προσωπικά προσόντα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BB6A1D">
      <w:pPr>
        <w:pStyle w:val="ListParagraph"/>
        <w:widowControl w:val="0"/>
        <w:numPr>
          <w:ilvl w:val="0"/>
          <w:numId w:val="6"/>
        </w:numPr>
        <w:spacing w:after="0" w:line="360" w:lineRule="auto"/>
        <w:jc w:val="both"/>
        <w:rPr>
          <w:rFonts w:ascii="Arial" w:hAnsi="Arial" w:cs="Arial"/>
          <w:sz w:val="18"/>
          <w:szCs w:val="18"/>
        </w:rPr>
      </w:pPr>
      <w:r>
        <w:rPr>
          <w:rFonts w:ascii="Arial" w:hAnsi="Arial"/>
          <w:sz w:val="18"/>
        </w:rPr>
        <w:t>Άριστες διαπροσωπικές δεξιότητες, καθώς και άριστες δεξιότητες επικοινωνίας, δικτύωσης και διαπραγμάτευσης ώστε να δημιουργείτε αξιόπιστες σχέσεις εργασίας εντός της Επιτροπής, με τα κράτη μέλη και με άλλους εξωτερικούς εταίρους, και να εκπροσωπείτε τη Γενική Διεύθυνση και το Κέντρο για τη Δημοκρατική Ανθεκτικότητα σε υψηλό επίπεδο.</w:t>
      </w:r>
    </w:p>
    <w:p w14:paraId="488F8CFA" w14:textId="77777777" w:rsidR="00FD79B3" w:rsidRDefault="00F50BCB" w:rsidP="00BB6A1D">
      <w:pPr>
        <w:pStyle w:val="ListParagraph"/>
        <w:widowControl w:val="0"/>
        <w:numPr>
          <w:ilvl w:val="0"/>
          <w:numId w:val="6"/>
        </w:numPr>
        <w:spacing w:after="0" w:line="360" w:lineRule="auto"/>
        <w:jc w:val="both"/>
        <w:rPr>
          <w:rFonts w:ascii="Arial" w:hAnsi="Arial" w:cs="Arial"/>
          <w:sz w:val="18"/>
          <w:szCs w:val="18"/>
        </w:rPr>
      </w:pPr>
      <w:r>
        <w:rPr>
          <w:rFonts w:ascii="Arial" w:hAnsi="Arial"/>
          <w:sz w:val="18"/>
        </w:rPr>
        <w:t xml:space="preserve">Έντονη ευελιξία και ικανότητα αντίδρασης, ώστε να προσαρμόζεστε γρήγορα στις μεταβαλλόμενες ανάγκες στο πλαίσιο πολύπλοκων οργανωτικών δομών. </w:t>
      </w:r>
    </w:p>
    <w:p w14:paraId="1FB1EEA5" w14:textId="43ED9EBE" w:rsidR="00FD79B3" w:rsidRPr="00FD79B3" w:rsidRDefault="00F50BCB" w:rsidP="00BB6A1D">
      <w:pPr>
        <w:pStyle w:val="ListParagraph"/>
        <w:numPr>
          <w:ilvl w:val="0"/>
          <w:numId w:val="6"/>
        </w:numPr>
        <w:spacing w:after="0" w:line="360" w:lineRule="auto"/>
        <w:rPr>
          <w:rFonts w:ascii="Arial" w:hAnsi="Arial" w:cs="Arial"/>
          <w:sz w:val="18"/>
          <w:szCs w:val="18"/>
        </w:rPr>
      </w:pPr>
      <w:r>
        <w:rPr>
          <w:rFonts w:ascii="Arial" w:hAnsi="Arial"/>
          <w:sz w:val="18"/>
        </w:rPr>
        <w:t>Άριστη ικανότητα συντονισμού και υλοποίησης πολύπλοκων έργων με πολλαπλούς συμφεροντούχους,</w:t>
      </w:r>
      <w:r>
        <w:t xml:space="preserve"> </w:t>
      </w:r>
      <w:r>
        <w:rPr>
          <w:rFonts w:ascii="Arial" w:hAnsi="Arial"/>
          <w:sz w:val="18"/>
        </w:rPr>
        <w:t>μέσω χρήσης προορατικής προσέγγισης για την υλοποίηση έργων με νοοτροπία νεοφυών επιχειρήσεων.</w:t>
      </w:r>
    </w:p>
    <w:p w14:paraId="6DDBBB62" w14:textId="77777777" w:rsidR="00F50BCB" w:rsidRPr="009D4886" w:rsidRDefault="00F50BCB" w:rsidP="00BB6A1D">
      <w:pPr>
        <w:pStyle w:val="ListParagraph"/>
        <w:widowControl w:val="0"/>
        <w:numPr>
          <w:ilvl w:val="0"/>
          <w:numId w:val="6"/>
        </w:numPr>
        <w:spacing w:after="0" w:line="360" w:lineRule="auto"/>
        <w:jc w:val="both"/>
        <w:rPr>
          <w:rFonts w:ascii="Arial" w:hAnsi="Arial" w:cs="Arial"/>
          <w:sz w:val="18"/>
          <w:szCs w:val="18"/>
        </w:rPr>
      </w:pPr>
      <w:r>
        <w:rPr>
          <w:rFonts w:ascii="Arial" w:hAnsi="Arial"/>
          <w:sz w:val="18"/>
        </w:rPr>
        <w:t>Ικανότητα ανεξάρτητης εργασίας και ανάληψης πρωτοβουλιών, σε συνδυασμό με ισχυρό αίσθημα συνεργασίας.</w:t>
      </w:r>
    </w:p>
    <w:p w14:paraId="21B0840F" w14:textId="77777777" w:rsidR="00F50BCB" w:rsidRPr="009D4886" w:rsidRDefault="00F50BCB" w:rsidP="00BB6A1D">
      <w:pPr>
        <w:pStyle w:val="ListParagraph"/>
        <w:widowControl w:val="0"/>
        <w:numPr>
          <w:ilvl w:val="0"/>
          <w:numId w:val="6"/>
        </w:numPr>
        <w:spacing w:after="0" w:line="360" w:lineRule="auto"/>
        <w:jc w:val="both"/>
        <w:rPr>
          <w:rFonts w:ascii="Arial" w:hAnsi="Arial" w:cs="Arial"/>
          <w:sz w:val="18"/>
          <w:szCs w:val="18"/>
        </w:rPr>
      </w:pPr>
      <w:r>
        <w:rPr>
          <w:rFonts w:ascii="Arial" w:hAnsi="Arial"/>
          <w:sz w:val="18"/>
        </w:rPr>
        <w:t>Ικανότητα εκτέλεσης ποιοτικής εργασίας σε ταχύρρυθμα και σύνθετα περιβάλλοντα, ακόμα και όταν εργάζεστε σε άμεση επαφή με τα ανώτερα διοικητικά στελέχη και την πολιτική ηγεσία.</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Ειδικές δεξιότητες και πείρα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BB6A1D" w:rsidRDefault="00F50BCB" w:rsidP="00BB6A1D">
      <w:pPr>
        <w:pStyle w:val="ListParagraph"/>
        <w:widowControl w:val="0"/>
        <w:numPr>
          <w:ilvl w:val="0"/>
          <w:numId w:val="7"/>
        </w:numPr>
        <w:spacing w:after="0" w:line="360" w:lineRule="auto"/>
        <w:jc w:val="both"/>
        <w:rPr>
          <w:rFonts w:ascii="Arial" w:hAnsi="Arial" w:cs="Arial"/>
          <w:sz w:val="18"/>
          <w:szCs w:val="18"/>
        </w:rPr>
      </w:pPr>
      <w:bookmarkStart w:id="1" w:name="_Hlk222920563"/>
      <w:r w:rsidRPr="00BB6A1D">
        <w:rPr>
          <w:rFonts w:ascii="Arial" w:hAnsi="Arial"/>
          <w:sz w:val="18"/>
        </w:rPr>
        <w:t xml:space="preserve">Άριστες δεξιότητες σύλληψης και ανάλυσης, σε συνδυασμό με την ικανότητα χάραξης στρατηγικής και καθορισμού προτεραιοτήτων και στόχων. </w:t>
      </w:r>
    </w:p>
    <w:p w14:paraId="0CFC790A" w14:textId="77777777" w:rsidR="00F50BCB" w:rsidRPr="00BB6A1D" w:rsidRDefault="00F50BCB" w:rsidP="00BB6A1D">
      <w:pPr>
        <w:pStyle w:val="ListParagraph"/>
        <w:widowControl w:val="0"/>
        <w:numPr>
          <w:ilvl w:val="0"/>
          <w:numId w:val="7"/>
        </w:numPr>
        <w:spacing w:after="0" w:line="360" w:lineRule="auto"/>
        <w:jc w:val="both"/>
        <w:rPr>
          <w:rFonts w:ascii="Arial" w:hAnsi="Arial" w:cs="Arial"/>
          <w:sz w:val="18"/>
          <w:szCs w:val="18"/>
        </w:rPr>
      </w:pPr>
      <w:r w:rsidRPr="00BB6A1D">
        <w:rPr>
          <w:rFonts w:ascii="Arial" w:hAnsi="Arial"/>
          <w:sz w:val="18"/>
        </w:rPr>
        <w:t xml:space="preserve">Άριστη γνώση ή πείρα που συνδέεται με την υποστήριξη της ακεραιότητας των πληροφοριών.  </w:t>
      </w:r>
    </w:p>
    <w:p w14:paraId="05FED604" w14:textId="7BBF6BB8" w:rsidR="0089341E" w:rsidRPr="00BB6A1D" w:rsidRDefault="0089341E" w:rsidP="00BB6A1D">
      <w:pPr>
        <w:pStyle w:val="ListParagraph"/>
        <w:widowControl w:val="0"/>
        <w:numPr>
          <w:ilvl w:val="0"/>
          <w:numId w:val="7"/>
        </w:numPr>
        <w:spacing w:after="0" w:line="360" w:lineRule="auto"/>
        <w:jc w:val="both"/>
        <w:rPr>
          <w:rFonts w:ascii="Arial" w:hAnsi="Arial" w:cs="Arial"/>
          <w:sz w:val="18"/>
          <w:szCs w:val="18"/>
        </w:rPr>
      </w:pPr>
      <w:r w:rsidRPr="00BB6A1D">
        <w:rPr>
          <w:rFonts w:ascii="Arial" w:hAnsi="Arial"/>
          <w:sz w:val="18"/>
        </w:rPr>
        <w:t>Βαθιά γνώση των προκλήσεων και των απειλών που αντιμετωπίζουν οι δημοκρατίες σε ολόκληρη την ΕΕ και των ολιστικών προσεγγίσεων για την αντιμετώπισή τους —από την αντιμετώπιση της χειραγώγησης των πληροφοριών και των παρεμβάσεων από το εξωτερικό και της παραπληροφόρησης έως την ενίσχυση της δημοκρατικής ανθεκτικότητας.</w:t>
      </w:r>
    </w:p>
    <w:p w14:paraId="27AC83A0" w14:textId="77777777" w:rsidR="00EF44E3" w:rsidRPr="00BB6A1D" w:rsidRDefault="0089341E" w:rsidP="00BB6A1D">
      <w:pPr>
        <w:pStyle w:val="ListParagraph"/>
        <w:widowControl w:val="0"/>
        <w:numPr>
          <w:ilvl w:val="0"/>
          <w:numId w:val="7"/>
        </w:numPr>
        <w:spacing w:after="0" w:line="360" w:lineRule="auto"/>
        <w:jc w:val="both"/>
        <w:rPr>
          <w:rFonts w:ascii="Arial" w:hAnsi="Arial" w:cs="Arial"/>
          <w:sz w:val="18"/>
          <w:szCs w:val="18"/>
        </w:rPr>
      </w:pPr>
      <w:r w:rsidRPr="00BB6A1D">
        <w:rPr>
          <w:rFonts w:ascii="Arial" w:hAnsi="Arial"/>
          <w:sz w:val="18"/>
        </w:rPr>
        <w:t>Πείρα στον σχεδιασμό και την εφαρμογή επιλογών αντίδρασης, συμπεριλαμβανομένης της ενισχυμένης επίγνωσης της κατάστασης και της τόνωσης της ανθεκτικότητας της κοινωνίας.</w:t>
      </w:r>
    </w:p>
    <w:p w14:paraId="4CBC2111" w14:textId="2C3C7DA2" w:rsidR="00F50BCB" w:rsidRPr="00BB6A1D" w:rsidRDefault="00F50BCB" w:rsidP="00BB6A1D">
      <w:pPr>
        <w:pStyle w:val="ListParagraph"/>
        <w:widowControl w:val="0"/>
        <w:numPr>
          <w:ilvl w:val="0"/>
          <w:numId w:val="7"/>
        </w:numPr>
        <w:spacing w:after="0" w:line="360" w:lineRule="auto"/>
        <w:jc w:val="both"/>
        <w:rPr>
          <w:rFonts w:ascii="Arial" w:hAnsi="Arial" w:cs="Arial"/>
          <w:sz w:val="18"/>
          <w:szCs w:val="18"/>
        </w:rPr>
      </w:pPr>
      <w:r w:rsidRPr="00BB6A1D">
        <w:rPr>
          <w:rFonts w:ascii="Arial" w:hAnsi="Arial"/>
          <w:sz w:val="18"/>
        </w:rPr>
        <w:t xml:space="preserve">Πολύ καλές δεξιότητες και ουσιαστική πείρα στη συνεργασία με συμφεροντούχους σε ευρωπαϊκό επίπεδο. </w:t>
      </w:r>
    </w:p>
    <w:p w14:paraId="684D5800" w14:textId="77777777" w:rsidR="00F50BCB" w:rsidRPr="00BB6A1D" w:rsidRDefault="00F50BCB" w:rsidP="00BB6A1D">
      <w:pPr>
        <w:pStyle w:val="ListParagraph"/>
        <w:widowControl w:val="0"/>
        <w:numPr>
          <w:ilvl w:val="0"/>
          <w:numId w:val="7"/>
        </w:numPr>
        <w:spacing w:after="0" w:line="360" w:lineRule="auto"/>
        <w:jc w:val="both"/>
        <w:rPr>
          <w:rFonts w:ascii="Arial" w:hAnsi="Arial" w:cs="Arial"/>
          <w:b/>
          <w:bCs/>
          <w:sz w:val="18"/>
          <w:szCs w:val="18"/>
          <w:u w:val="single"/>
        </w:rPr>
      </w:pPr>
      <w:r w:rsidRPr="00BB6A1D">
        <w:rPr>
          <w:rFonts w:ascii="Arial" w:hAnsi="Arial"/>
          <w:sz w:val="18"/>
        </w:rPr>
        <w:t>Καλή γνώση και/ή πείρα όσον αφορά τις διοικητικές πρακτικές και διαδικασίες, τον προγραμματισμό και τη δημοσιονομική διαχείριση.</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Συμβουλευτικές δεξιότητες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BB6A1D" w:rsidRDefault="00F50BCB" w:rsidP="00BB6A1D">
      <w:pPr>
        <w:pStyle w:val="ListParagraph"/>
        <w:widowControl w:val="0"/>
        <w:numPr>
          <w:ilvl w:val="0"/>
          <w:numId w:val="8"/>
        </w:numPr>
        <w:spacing w:after="0" w:line="360" w:lineRule="auto"/>
        <w:rPr>
          <w:rFonts w:ascii="Arial" w:hAnsi="Arial" w:cs="Arial"/>
          <w:sz w:val="18"/>
          <w:szCs w:val="18"/>
        </w:rPr>
      </w:pPr>
      <w:r w:rsidRPr="00BB6A1D">
        <w:rPr>
          <w:rFonts w:ascii="Arial" w:hAnsi="Arial"/>
          <w:sz w:val="18"/>
        </w:rPr>
        <w:t xml:space="preserve">Ικανότητα παροχής συμβουλών και συμβολής στον στρατηγικό συντονισμό οριζόντιων ζητημάτων στον τομέα της δημοκρατικής ανθεκτικότητας, ιδίως όσον αφορά τη στήριξη της επίγνωσης της κατάστασης και τον σχεδιασμό επιλογών αντίδρασης για τη διασφάλιση της ακεραιότητας του χώρου πληροφοριών. </w:t>
      </w:r>
    </w:p>
    <w:p w14:paraId="5C46D81D" w14:textId="77777777" w:rsidR="00F50BCB" w:rsidRPr="00BB6A1D" w:rsidRDefault="00F50BCB" w:rsidP="00BB6A1D">
      <w:pPr>
        <w:pStyle w:val="ListParagraph"/>
        <w:widowControl w:val="0"/>
        <w:numPr>
          <w:ilvl w:val="0"/>
          <w:numId w:val="8"/>
        </w:numPr>
        <w:spacing w:after="0" w:line="360" w:lineRule="auto"/>
        <w:rPr>
          <w:rFonts w:ascii="Arial" w:hAnsi="Arial" w:cs="Arial"/>
          <w:sz w:val="18"/>
          <w:szCs w:val="18"/>
        </w:rPr>
      </w:pPr>
      <w:r w:rsidRPr="00BB6A1D">
        <w:rPr>
          <w:rFonts w:ascii="Arial" w:hAnsi="Arial"/>
          <w:sz w:val="18"/>
        </w:rPr>
        <w:t xml:space="preserve">Ικανότητα παροχής στρατηγικών συμβουλών στα ανώτερα διοικητικά στελέχη, όπως απαιτείται από τη θέση. </w:t>
      </w:r>
    </w:p>
    <w:p w14:paraId="24DDA73B" w14:textId="77777777" w:rsidR="00F50BCB" w:rsidRPr="00BB6A1D" w:rsidRDefault="00F50BCB" w:rsidP="00BB6A1D">
      <w:pPr>
        <w:pStyle w:val="ListParagraph"/>
        <w:widowControl w:val="0"/>
        <w:numPr>
          <w:ilvl w:val="0"/>
          <w:numId w:val="8"/>
        </w:numPr>
        <w:spacing w:after="0" w:line="360" w:lineRule="auto"/>
        <w:rPr>
          <w:rFonts w:ascii="Arial" w:hAnsi="Arial" w:cs="Arial"/>
          <w:sz w:val="18"/>
          <w:szCs w:val="18"/>
        </w:rPr>
      </w:pPr>
      <w:r w:rsidRPr="00BB6A1D">
        <w:rPr>
          <w:rFonts w:ascii="Arial" w:hAnsi="Arial"/>
          <w:sz w:val="18"/>
        </w:rPr>
        <w:t>Ικανότητα παροχής συμβουλών οι οποίες να συνδυάζουν τις πτυχές της στρατηγικής, της πολιτικής και της επικοινωνίας, σε εξέχοντα και περίπλοκα θέματα.</w:t>
      </w:r>
    </w:p>
    <w:p w14:paraId="66653BFA" w14:textId="49B709BB" w:rsidR="00F50BCB" w:rsidRPr="00BB6A1D" w:rsidRDefault="00F50BCB" w:rsidP="00BB6A1D">
      <w:pPr>
        <w:pStyle w:val="ListParagraph"/>
        <w:widowControl w:val="0"/>
        <w:numPr>
          <w:ilvl w:val="0"/>
          <w:numId w:val="8"/>
        </w:numPr>
        <w:spacing w:after="0" w:line="360" w:lineRule="auto"/>
        <w:rPr>
          <w:rFonts w:ascii="Arial" w:hAnsi="Arial" w:cs="Arial"/>
          <w:sz w:val="18"/>
          <w:szCs w:val="18"/>
        </w:rPr>
      </w:pPr>
      <w:r w:rsidRPr="00BB6A1D">
        <w:rPr>
          <w:rFonts w:ascii="Arial" w:hAnsi="Arial"/>
          <w:sz w:val="18"/>
        </w:rPr>
        <w:t xml:space="preserve">Ικανότητα παροχής συμβουλών στον Γενικό Διευθυντή / στη Γενική Διευθύντρια και στα ανώτερα διοικητικά στελέχη σχετικά με τη χάραξη και την εφαρμογή στρατηγικών επικοινωνίας και προβολής οι οποίες να απευθύνονται σε ευρύ φάσμα συμφεροντούχων. </w:t>
      </w:r>
    </w:p>
    <w:p w14:paraId="1960D813" w14:textId="54BAD2D7" w:rsidR="00E53957" w:rsidRPr="00BB6A1D"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 xml:space="preserve">Απαραίτητα προσόντα των υποψηφίων (προϋποθέσεις </w:t>
      </w:r>
      <w:proofErr w:type="spellStart"/>
      <w:r>
        <w:rPr>
          <w:rFonts w:ascii="Times New Roman" w:hAnsi="Times New Roman"/>
          <w:b/>
        </w:rPr>
        <w:t>επιλεξιμότητας</w:t>
      </w:r>
      <w:proofErr w:type="spellEnd"/>
      <w:r>
        <w:rPr>
          <w:rFonts w:ascii="Times New Roman" w:hAnsi="Times New Roman"/>
          <w:b/>
        </w:rPr>
        <w:t>)</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Θα συμπεριληφθείτε στη φάση επιλογής μόνον εφόσον πληροίτε τις ακόλουθες τυπικές προϋποθέσεις </w:t>
      </w:r>
      <w:r>
        <w:rPr>
          <w:rFonts w:ascii="Times New Roman" w:hAnsi="Times New Roman"/>
          <w:b/>
        </w:rPr>
        <w:t>κατά τη λήξη της προθεσμίας υποβολής αιτήσεων</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Ιθαγένεια</w:t>
      </w:r>
      <w:r>
        <w:rPr>
          <w:rFonts w:ascii="Times New Roman" w:hAnsi="Times New Roman"/>
        </w:rPr>
        <w:t>: Πρέπει να έχετε την ιθαγένεια κράτους μέλους της Ευρωπαϊκής Ένωσης.</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Πτυχίο ή δίπλωμα πανεπιστημίου</w:t>
      </w:r>
      <w:r>
        <w:rPr>
          <w:rFonts w:ascii="Times New Roman" w:hAnsi="Times New Roman"/>
        </w:rPr>
        <w:t>: Πρέπει να διαθέτετε:</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rPr>
          <w:rFonts w:ascii="Times New Roman" w:hAnsi="Times New Roman"/>
        </w:rPr>
        <w:tab/>
        <w:t>είτε επίπεδο εκπαίδευσης που να αντιστοιχεί σε πλήρεις πανεπιστημιακές σπουδές πιστοποιούμενες με δίπλωμα/πτυχίο, όταν η κανονική διάρκεια της πανεπιστημιακής εκπαίδευσης είναι τουλάχιστον τετραετής·</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rPr>
          <w:rFonts w:ascii="Times New Roman" w:hAnsi="Times New Roman"/>
        </w:rPr>
        <w:tab/>
        <w:t>είτε επίπεδο εκπαίδευσης που να αντιστοιχεί σε πλήρεις πανεπιστημιακές σπουδές πιστοποιούμενες με δίπλωμα/πτυχίο και σχετική επαγγελματική πείρα τουλάχιστον 1 έτους, όταν η κανονική διάρκεια της πανεπιστημιακής εκπαίδευσης είναι τουλάχιστον τριετής (η εν λόγω επαγγελματική πείρα του ενός έτους δεν μπορεί να συνυπολογιστεί στην κατωτέρω απαιτούμενη επαγγελματική πείρα που αποκτάται μετά τις πανεπιστημιακές σπουδές).</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lastRenderedPageBreak/>
        <w:t>Μπορούν να ληφθούν υπόψη μόνο τα διπλώματα/πτυχία που έχουν χορηγηθεί σε κράτος μέλος της ΕΕ ή για τα οποία έχει εκδοθεί</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πιστοποιητικό ισοδυναμίας από τις αρχές ενός από τα εν λόγω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κράτη μέλη.</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Επαγγελματική πείρα</w:t>
      </w:r>
      <w:r>
        <w:rPr>
          <w:rFonts w:ascii="Times New Roman" w:hAnsi="Times New Roman"/>
        </w:rPr>
        <w:t>: Πρέπει να διαθέτετε τουλάχιστον 15ετή επαγγελματική πείρα</w:t>
      </w:r>
      <w:r w:rsidR="00E62B49" w:rsidRPr="00BE6643">
        <w:rPr>
          <w:rStyle w:val="FootnoteReference"/>
          <w:rFonts w:ascii="Times New Roman" w:hAnsi="Times New Roman" w:cs="Times New Roman"/>
          <w:b/>
        </w:rPr>
        <w:footnoteReference w:id="2"/>
      </w:r>
      <w:r>
        <w:rPr>
          <w:rFonts w:ascii="Times New Roman" w:hAnsi="Times New Roman"/>
        </w:rPr>
        <w:t xml:space="preserve"> μετά την απόκτηση του πανεπιστημιακού τίτλου, σε επίπεδο στο οποίο παρέχουν πρόσβαση τα προαναφερόμενα προσόντα.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Συμβουλευτική πείρα</w:t>
      </w:r>
      <w:r>
        <w:rPr>
          <w:rFonts w:ascii="Times New Roman" w:hAnsi="Times New Roman"/>
        </w:rPr>
        <w:t>: Πρέπει να έχουν αποκτηθεί σε ανώτερη θέση διοίκησης τουλάχιστον 5 έτη επαγγελματικής πείρας μετά την απόκτηση του πανεπιστημιακού τίτλου</w:t>
      </w:r>
      <w:r w:rsidR="00A12B13">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Γλώσσες</w:t>
      </w:r>
      <w:r>
        <w:rPr>
          <w:rFonts w:ascii="Times New Roman" w:hAnsi="Times New Roman"/>
        </w:rPr>
        <w:t>: Πρέπει να διαθέτετε άριστη γνώση μίας από τις επίσημες γλώσσες της Ευρωπαϊκής Ένωσης</w:t>
      </w:r>
      <w:r w:rsidRPr="008649AA">
        <w:rPr>
          <w:rStyle w:val="FootnoteReference"/>
          <w:rFonts w:ascii="Times New Roman" w:hAnsi="Times New Roman" w:cs="Times New Roman"/>
        </w:rPr>
        <w:footnoteReference w:id="4"/>
      </w:r>
      <w:r>
        <w:rPr>
          <w:rFonts w:ascii="Times New Roman" w:hAnsi="Times New Roman"/>
        </w:rPr>
        <w:t xml:space="preserve"> και ικανοποιητική γνώση μίας ακόμη απ’ αυτές τις επίσημες γλώσσες. Οι επιτροπές επιλογής θα επαληθεύσουν στο πλαίσιο της συνέντευξης ή των συνεντεύξεων αν πληροίτε την προϋπόθεση της ικανοποιητικής γνώσης μίας ακόμη επίσημης γλώσσας της ΕΕ. Για τον σκοπό αυτόν, η συνέντευξη (ή μέρος αυτής) ενδέχεται να διεξαχθεί στην εν λόγω άλλη γλώσσα.</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Όριο ηλικίας</w:t>
      </w:r>
      <w:r>
        <w:rPr>
          <w:rFonts w:ascii="Times New Roman" w:hAnsi="Times New Roman"/>
        </w:rPr>
        <w:t>: Πρέπει να μην έχετε συμπληρώσει τη νόμιμη ηλικία συνταξιοδότησης, η οποία, για το υπαλληλικό προσωπικό της Ευρωπαϊκής Ένωσης, ορίζεται ως εκείνη που συμπληρώνεται στο τέλος του μήνα κατά τον οποίο το οικείο πρόσωπο συμπληρώνει την ηλικία των 66 ετών [βλ. άρθρο 52 στοιχείο α) του κανονισμού υπηρεσιακής κατάστασης</w:t>
      </w:r>
      <w:r w:rsidRPr="00BE6643">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Επιλογή και διορισμός</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Η επιλογή και ο διορισμός θα πραγματοποιηθούν σύμφωνα με τις διαδικασίες επιλογής και πρόσληψης της Ευρωπαϊκής Επιτροπής [βλ. το έγγραφο σχετικά με την πολιτική όσον αφορά τους ανώτερους υπαλλήλους (</w:t>
      </w:r>
      <w:proofErr w:type="spellStart"/>
      <w:r>
        <w:rPr>
          <w:rFonts w:ascii="Times New Roman" w:hAnsi="Times New Roman"/>
          <w:sz w:val="22"/>
        </w:rPr>
        <w:t>Document</w:t>
      </w:r>
      <w:proofErr w:type="spellEnd"/>
      <w:r>
        <w:rPr>
          <w:rFonts w:ascii="Times New Roman" w:hAnsi="Times New Roman"/>
          <w:sz w:val="22"/>
        </w:rPr>
        <w:t xml:space="preserve"> on </w:t>
      </w:r>
      <w:proofErr w:type="spellStart"/>
      <w:r>
        <w:rPr>
          <w:rFonts w:ascii="Times New Roman" w:hAnsi="Times New Roman"/>
          <w:sz w:val="22"/>
        </w:rPr>
        <w:t>Senior</w:t>
      </w:r>
      <w:proofErr w:type="spellEnd"/>
      <w:r>
        <w:rPr>
          <w:rFonts w:ascii="Times New Roman" w:hAnsi="Times New Roman"/>
          <w:sz w:val="22"/>
        </w:rPr>
        <w:t xml:space="preserve"> </w:t>
      </w:r>
      <w:proofErr w:type="spellStart"/>
      <w:r>
        <w:rPr>
          <w:rFonts w:ascii="Times New Roman" w:hAnsi="Times New Roman"/>
          <w:sz w:val="22"/>
        </w:rPr>
        <w:t>Officials</w:t>
      </w:r>
      <w:proofErr w:type="spellEnd"/>
      <w:r>
        <w:rPr>
          <w:rFonts w:ascii="Times New Roman" w:hAnsi="Times New Roman"/>
          <w:sz w:val="22"/>
        </w:rPr>
        <w:t xml:space="preserve"> Policy</w:t>
      </w:r>
      <w:r w:rsidRPr="112CF90A">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 xml:space="preserve">Στο πλαίσιο της παρούσας διαδικασίας επιλογής, η Ευρωπαϊκή Επιτροπή συγκροτεί επιτροπή προεπιλογής. Η εν λόγω επιτροπή εξετάζει όλες τις αιτήσεις, προβαίνει σε μια πρώτη εξακρίβωση της </w:t>
      </w:r>
      <w:proofErr w:type="spellStart"/>
      <w:r>
        <w:rPr>
          <w:rFonts w:ascii="Times New Roman" w:hAnsi="Times New Roman"/>
        </w:rPr>
        <w:t>επιλεξιμότητας</w:t>
      </w:r>
      <w:proofErr w:type="spellEnd"/>
      <w:r>
        <w:rPr>
          <w:rFonts w:ascii="Times New Roman" w:hAnsi="Times New Roman"/>
        </w:rPr>
        <w:t xml:space="preserve"> και προσδιορίζει τα πρόσωπα που υπερέχουν σε προσόντα με γνώμονα τα προαναφερθέντα κριτήρια επιλογής, και τα οποία μπορούν να κληθούν σε συνέντευξη με την επιτροπή προεπιλογής.</w:t>
      </w:r>
      <w:r>
        <w:t xml:space="preserve"> </w:t>
      </w:r>
      <w:r>
        <w:rPr>
          <w:rFonts w:ascii="Times New Roman" w:hAnsi="Times New Roman"/>
        </w:rPr>
        <w:t>Ενδέχεται να κληθείτε να προσκομίσετε έγγραφα που να τεκμηριώνουν τα στοιχεία που περιλαμβάνονται στην αίτησή σας ανά πάσα στιγμή της διαδικασίας. Εάν δεν υποβάλετε τα εν λόγω έγγραφα εντός της προθεσμίας που ορίζεται στο αίτημα, μπορεί να αποκλειστείτε από τη διαδικασία επιλογής.</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Μετά τις συνεντεύξεις αυτές, η επιτροπή προεπιλογής συντάσσει τα συμπεράσματά της και προτείνει κατάλογο υποψηφίων για περαιτέρω συνεντεύξεις με τη συμβουλευτική επιτροπή διορισμών (στο εξής: ΣΕΔ) της Ευρωπαϊκής Επιτροπής. Η ΣΕΔ λαμβάνει υπόψη τα συμπεράσματα της επιτροπής προεπιλογής και αποφασίζει σχετικά με τα πρόσωπα που θα κληθούν σε συνέντευξη.</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Εάν κληθείτε σε συνέντευξη με τη ΣΕΔ, θα συμμετάσχετε σε ολοήμερη αξιολόγηση σε κέντρο αξιολόγησης των διοικητικών ικανοτήτων το οποίο διαχειρίζονται εξωτερικοί σύμβουλοι προσλήψεων. Η ΣΕΔ, λαμβάνοντας υπόψη τα αποτελέσματα της συνέντευξης και την έκθεση του κέντρου αξιολόγησης, καταρτίζει κατάλογο των επικρατέστερων υποψηφιοτήτων τις οποίες θεωρεί κατάλληλες για την </w:t>
      </w:r>
      <w:proofErr w:type="spellStart"/>
      <w:r>
        <w:rPr>
          <w:rFonts w:ascii="Times New Roman" w:hAnsi="Times New Roman"/>
        </w:rPr>
        <w:t>προκηρυχθείσα</w:t>
      </w:r>
      <w:proofErr w:type="spellEnd"/>
      <w:r>
        <w:rPr>
          <w:rFonts w:ascii="Times New Roman" w:hAnsi="Times New Roman"/>
        </w:rPr>
        <w:t xml:space="preserve"> θέση.</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Τα πρόσωπα που συμπεριλήφθηκαν στον τελικό κατάλογο της ΣΕΔ καλούνται σε συνέντευξη από το αρμόδιο μέλος ή μέλη της Επιτροπής.</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Μετά τις συνεντεύξεις αυτές, η Ευρωπαϊκή Επιτροπή λαμβάνει την απόφαση διορισμού.</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Εάν επιλεγείτε, πρέπει να έχετε εκπληρώσει τις προβλεπόμενες από τη νομοθεσία στρατιωτικές υποχρεώσεις, να παρέχετε τα εχέγγυα ήθους που απαιτούνται για την άσκηση των καθηκόντων σας και να πληροίτε τους όρους υγείας που απαιτούνται για την άσκηση των εν λόγω καθηκόντων.</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Εάν επιλεγείτε, θα πρέπει να κατέχετε ή να είστε σε θέση να αποκτήσετε έγκυρο πιστοποιητικό διαπίστευσης ασφαλείας από την εθνική αρχή ασφάλειας της χώρας σας. Η προσωπική διαπίστευση ασφαλείας είναι διοικητική απόφαση η οποία εκδίδεται μετά την ολοκλήρωση σχετικού ελέγχου ασφαλείας που διενεργείται από την αρμόδια εθνική αρχή ασφαλείας του οικείου προσώπου, σύμφωνα με τους εφαρμοστέους εθνικούς νόμους και κανονισμούς, και πιστοποιεί ότι το εν λόγω πρόσωπο μπορεί να έχει πρόσβαση σε διαβαθμισμένες πληροφορίες έως ένα συγκεκριμένο επίπεδο. (Επισημαίνεται ότι η αναγκαία διαδικασία για την απόκτηση διαπίστευσης ασφαλείας μπορεί να κινηθεί μόνο βάσει αιτήματος του εργοδότη και όχι βάσει αιτήματος μεμονωμένων υποψηφίων).</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Μέχρι να χορηγηθεί η προσωπική διαπίστευση ασφαλείας από το οικείο κράτος μέλος και να ολοκληρωθεί η διαδικασία της διαπίστευσης ασφαλείας με τη νομικά απαιτούμενη ενημέρωση από τη Διεύθυνση Ασφάλειας της Ευρωπαϊκής Επιτροπής, δεν θα μπορείτε να έχετε πρόσβαση σε διαβαθμισμένες πληροφορίες της ΕΕ (ΔΠΕΕ) επιπέδου «CONFIDENTIEL UE / EU CONFIDENTIAL» ή ανώτερου, ούτε να παρίσταστε σε συνεδριάσεις κατά τις οποίες συζητούνται τέτοιες ΔΠΕΕ.</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Ίσες ευκαιρίες</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Σύμφωνα με το άρθρο 1δ του κανονισμού υπηρεσιακής κατάστασης, η Ευρωπαϊκή Επιτροπή επιδιώκει ως στρατηγικό στόχο την ίση εκπροσώπηση των φύλων σε όλες τις βαθμίδες διοίκησης έως το τέλος της τρέχουσας θητείας της και εφαρμόζει πολιτική ίσων ευκαιριών, ενθαρρύνοντας την υποβολή υποψηφιοτήτων που θα μπορούσαν να συμβάλουν στην επίτευξη μεγαλύτερης πολυμορφίας, ισότητας των φύλων και συνολικής γεωγραφικής ισορροπίας.</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Όροι απασχόλησης</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Οι αποδοχές και οι όροι εργασίας προβλέπονται στον κανονισμό υπηρεσιακής κατάστασης.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Εάν επιλεγείτε, θα προσληφθείτε ως μόνιμος/-η υπάλληλος στον βαθμό AD14 και θα καταταχθείτε, ανάλογα με τη διάρκεια της επαγγελματικής σας πείρας, στο κλιμάκιο 1 ή στο κλιμάκιο 2 του βαθμού αυτού.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Σημειώνεται ότι, σύμφωνα με τον κανονισμό υπηρεσιακής κατάστασης, κάθε νέο μέλος του προσωπικού πρέπει να ολοκληρώσει επιτυχώς δοκιμαστική περίοδο εννέα μηνών.</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Ο τόπος υπηρεσίας είναι οι Βρυξέλλες (Βέλγιο).</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lastRenderedPageBreak/>
        <w:t>Ανεξαρτησία και δήλωση συμφερόντων</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Θα κληθείτε να υποβάλετε δήλωση ότι δεσμεύεστε να ενεργείτε με ανεξαρτησία και προς το δημόσιο συμφέρον, καθώς και να δηλώσετε τυχόν συμφέροντά σας τα οποία ενδέχεται να θεωρηθεί ότι θίγουν την ανεξαρτησία σας.</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Σημαντικές πληροφορίες</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Υπενθυμίζεται ότι οι εργασίες των επιτροπών επιλογής είναι απόρρητες. Απαγορεύεται να έρθετε άμεσα ή έμμεσα σε επαφή με μέλος των εν λόγω επιτροπών ή να το πράξει τρίτος για λογαριασμό σας. Όλα τα ερωτήματα πρέπει να απευθύνονται στη γραμματεία της αρμόδιας επιτροπής.</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Προστασία δεδομένων προσωπικού χαρακτήρα</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Η Ευρωπαϊκή Επιτροπή διασφαλίζει ότι η επεξεργασία των δεδομένων σας προσωπικού χαρακτήρα διεξάγεται όπως απαιτείται από τον κανονισμό (ΕΕ) 2018/1725 του Ευρωπαϊκού Κοινοβουλίου και του Συμβουλίου</w:t>
      </w:r>
      <w:r w:rsidRPr="00054B68">
        <w:rPr>
          <w:rStyle w:val="FootnoteReference"/>
          <w:rFonts w:ascii="Times New Roman" w:hAnsi="Times New Roman" w:cs="Times New Roman"/>
        </w:rPr>
        <w:footnoteReference w:id="7"/>
      </w:r>
      <w:r>
        <w:rPr>
          <w:rFonts w:ascii="Times New Roman" w:hAnsi="Times New Roman"/>
        </w:rPr>
        <w:t>. Η μέριμνα αυτή αφορά ιδίως την εμπιστευτικότητα και την ασφάλεια των εν λόγω δεδομένων.</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Διαδικασία υποβολής αίτησης</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Πριν υποβάλετε την αίτησή σας, θα πρέπει να ελέγξετε προσεκτικά αν πληροίτε όλες τις προϋποθέσεις </w:t>
      </w:r>
      <w:proofErr w:type="spellStart"/>
      <w:r>
        <w:rPr>
          <w:rFonts w:ascii="Times New Roman" w:hAnsi="Times New Roman"/>
        </w:rPr>
        <w:t>επιλεξιμότητας</w:t>
      </w:r>
      <w:proofErr w:type="spellEnd"/>
      <w:r>
        <w:rPr>
          <w:rFonts w:ascii="Times New Roman" w:hAnsi="Times New Roman"/>
        </w:rPr>
        <w:t xml:space="preserve"> (βλ. σημείο «Απαραίτητα προσόντα των υποψηφίων»), ιδίως όσον αφορά τα είδη των διπλωμάτων/πτυχίων και την επαγγελματική πείρα υψηλού επιπέδου, καθώς και τις γλωσσικές ικανότητες που απαιτούνται. Εάν δεν πληροίτε οποιαδήποτε από τις εν λόγω προϋποθέσεις </w:t>
      </w:r>
      <w:proofErr w:type="spellStart"/>
      <w:r>
        <w:rPr>
          <w:rFonts w:ascii="Times New Roman" w:hAnsi="Times New Roman"/>
        </w:rPr>
        <w:t>επιλεξιμότητας</w:t>
      </w:r>
      <w:proofErr w:type="spellEnd"/>
      <w:r>
        <w:rPr>
          <w:rFonts w:ascii="Times New Roman" w:hAnsi="Times New Roman"/>
        </w:rPr>
        <w:t>, αποκλείεστε αυτόματα από τη διαδικασία επιλογής.</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Εάν επιθυμείτε να υποβάλετε αίτηση υποψηφιότητας, πρέπει να εγγραφείτε μέσω του διαδικτύου στον ακόλουθο ιστότοπο και να ακολουθήσετε τις οδηγίες σχετικά με τα διάφορα στάδια της διαδικασίας: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r>
        <w:t>.</w:t>
      </w:r>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Πρέπει να διαθέτετε ενεργή διεύθυνση ηλεκτρονικού ταχυδρομείου. Η διεύθυνση αυτή θα χρησιμοποιηθεί για την επιβεβαίωση της εγγραφής σας, καθώς και για την επικοινωνία μαζί σας κατά τα διάφορα στάδια της διαδικασίας. Ως εκ τούτου, παρακαλείστε να ενημερώνετε την Ευρωπαϊκή Επιτροπή για τυχόν αλλαγή της διεύθυνσής σας ηλεκτρονικού ταχυδρομείου.</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 xml:space="preserve">Για τη συμπλήρωση της αίτησης υποψηφιότητάς σας, πρέπει να αναφορτώσετε βιογραφικό σημείωμα σε μορφότυπο PDF, κατά προτίμηση βάσει του </w:t>
      </w:r>
      <w:proofErr w:type="spellStart"/>
      <w:r>
        <w:rPr>
          <w:rFonts w:ascii="Times New Roman" w:hAnsi="Times New Roman"/>
        </w:rPr>
        <w:t>μορφότυπου</w:t>
      </w:r>
      <w:proofErr w:type="spellEnd"/>
      <w:r>
        <w:rPr>
          <w:rFonts w:ascii="Times New Roman" w:hAnsi="Times New Roman"/>
        </w:rPr>
        <w:t xml:space="preserve"> για τα βιογραφικά σημειώματα </w:t>
      </w:r>
      <w:proofErr w:type="spellStart"/>
      <w:r>
        <w:rPr>
          <w:rFonts w:ascii="Times New Roman" w:hAnsi="Times New Roman"/>
        </w:rPr>
        <w:t>Europass</w:t>
      </w:r>
      <w:proofErr w:type="spellEnd"/>
      <w:r>
        <w:rPr>
          <w:rFonts w:ascii="Times New Roman" w:hAnsi="Times New Roman"/>
        </w:rPr>
        <w:t xml:space="preserve"> CV</w:t>
      </w:r>
      <w:r w:rsidR="00EC7181" w:rsidRPr="008649AA">
        <w:rPr>
          <w:rStyle w:val="FootnoteReference"/>
          <w:rFonts w:ascii="Times New Roman" w:hAnsi="Times New Roman" w:cs="Times New Roman"/>
        </w:rPr>
        <w:footnoteReference w:id="8"/>
      </w:r>
      <w:r>
        <w:rPr>
          <w:rFonts w:ascii="Times New Roman" w:hAnsi="Times New Roman"/>
        </w:rPr>
        <w:t>, και να συντάξετε ηλεκτρονικά επιστολή εκδήλωσης ενδιαφέροντος (έως 8 000 χαρακτήρες). Το βιογραφικό σας σημείωμα και η επιστολή εκδήλωσης ενδιαφέροντος μπορούν να υποβληθούν σε οποιαδήποτε από τις επίσημες γλώσσες της Ευρωπαϊκής Ένωσης.</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Είναι προς το συμφέρον σας να διασφαλίσετε ότι τα στοιχεία της αίτησής σας είναι ακριβή, πλήρη και αληθή.</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lastRenderedPageBreak/>
        <w:t xml:space="preserve">Αφού ολοκληρώσετε τη διαδικασία ηλεκτρονικής εγγραφής, θα λάβετε ηλεκτρονικό μήνυμα που θα επιβεβαιώνει ότι η αίτησή σας καταχωρίστηκε. </w:t>
      </w:r>
      <w:r>
        <w:rPr>
          <w:rFonts w:ascii="Times New Roman" w:hAnsi="Times New Roman"/>
          <w:b/>
        </w:rPr>
        <w:t>Αν δεν λάβετε μήνυμα επιβεβαίωσης, η αίτησή σας δεν έχει καταχωριστεί!</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Επισημαίνεται ότι δεν μπορείτε να παρακολουθείτε την πορεία της αίτησής σας ηλεκτρονικά. Θα ενημερώνεστε απευθείας από την Ευρωπαϊκή Επιτροπή για την πορεία της αίτησής σας.</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Αιτήσεις που αποστέλλονται μέσω ηλεκτρονικού ταχυδρομείου δεν θα γίνονται δεκτές. </w:t>
      </w:r>
      <w:r>
        <w:rPr>
          <w:rFonts w:ascii="Times New Roman" w:hAnsi="Times New Roman"/>
        </w:rPr>
        <w:t xml:space="preserve">Αν χρειάζεστε περισσότερες πληροφορίες και/ή αν αντιμετωπίζετε τεχνικά προβλήματα, μπορείτε να στείλετε ηλεκτρονικό μήνυμα στη διεύθυνση: </w:t>
      </w:r>
      <w:r>
        <w:rPr>
          <w:rFonts w:ascii="Times New Roman" w:hAnsi="Times New Roman"/>
        </w:rPr>
        <w:br/>
      </w:r>
      <w:hyperlink r:id="rId12" w:history="1">
        <w:r>
          <w:rPr>
            <w:rStyle w:val="Hyperlink"/>
            <w:rFonts w:ascii="Times New Roman" w:hAnsi="Times New Roman"/>
          </w:rPr>
          <w:t>HR-MANAGEMENT-ONLINE@ec.europa.eu</w:t>
        </w:r>
      </w:hyperlink>
      <w:r>
        <w:t>.</w:t>
      </w:r>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Η έγκαιρη ολοκλήρωση της ηλεκτρονικής σας εγγραφής αποτελεί δική σας ευθύνη. Σας συνιστούμε θερμά να μην περιμένετε μέχρι τις τελευταίες ημέρες για να υποβάλετε την αίτησή σας, δεδομένου ότι τυχόν μεγάλος φόρτος κίνησης δεδομένων ή τυχόν πρόβλημα στη σύνδεσή σας με το διαδίκτυο μπορεί να προκαλέσει διακοπή της διαδικασίας ηλεκτρονικής εγγραφής πριν από την ολοκλήρωσή της και να αναγκαστείτε να επαναλάβετε την όλη διαδικασία. Μετά τη λήξη της προθεσμίας εγγραφής δεν θα υπάρχει πλέον δυνατότητα εισαγωγής στοιχείων. Οι εκπρόθεσμες αιτήσεις εγγραφής δεν θα γίνονται δεκτές.</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Ημερομηνία λήξης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Η προθεσμία εγγραφής λήγει στις </w:t>
      </w:r>
      <w:r>
        <w:rPr>
          <w:rFonts w:ascii="Times New Roman" w:hAnsi="Times New Roman"/>
          <w:b/>
        </w:rPr>
        <w:t xml:space="preserve">10/04/2026, 12.00 το μεσημέρι ώρα Βρυξελλών, </w:t>
      </w:r>
      <w:r>
        <w:rPr>
          <w:rFonts w:ascii="Times New Roman" w:hAnsi="Times New Roman"/>
        </w:rPr>
        <w:t>και μετά την εκπνοή της δεν θα υπάρχει πλέον δυνατότητα εγγραφής.</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0E51" w14:textId="77777777" w:rsidR="00272B95" w:rsidRDefault="00272B95" w:rsidP="00110276">
      <w:pPr>
        <w:spacing w:after="0" w:line="240" w:lineRule="auto"/>
      </w:pPr>
      <w:r>
        <w:separator/>
      </w:r>
    </w:p>
  </w:endnote>
  <w:endnote w:type="continuationSeparator" w:id="0">
    <w:p w14:paraId="6BC00FC4" w14:textId="77777777" w:rsidR="00272B95" w:rsidRDefault="00272B95" w:rsidP="00110276">
      <w:pPr>
        <w:spacing w:after="0" w:line="240" w:lineRule="auto"/>
      </w:pPr>
      <w:r>
        <w:continuationSeparator/>
      </w:r>
    </w:p>
  </w:endnote>
  <w:endnote w:type="continuationNotice" w:id="1">
    <w:p w14:paraId="57DBC426" w14:textId="77777777" w:rsidR="00272B95" w:rsidRDefault="00272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sidRPr="00FA7C3E">
          <w:rPr>
            <w:rFonts w:ascii="Times New Roman" w:hAnsi="Times New Roman" w:cs="Times New Roman"/>
          </w:rPr>
          <w:fldChar w:fldCharType="begin"/>
        </w:r>
        <w:r w:rsidRPr="00FA7C3E">
          <w:rPr>
            <w:rFonts w:ascii="Times New Roman" w:hAnsi="Times New Roman" w:cs="Times New Roman"/>
          </w:rPr>
          <w:instrText xml:space="preserve"> PAGE   \* MERGEFORMAT </w:instrText>
        </w:r>
        <w:r w:rsidRPr="00FA7C3E">
          <w:rPr>
            <w:rFonts w:ascii="Times New Roman" w:hAnsi="Times New Roman" w:cs="Times New Roman"/>
          </w:rPr>
          <w:fldChar w:fldCharType="separate"/>
        </w:r>
        <w:r w:rsidR="007A1D4C">
          <w:rPr>
            <w:rFonts w:ascii="Times New Roman" w:hAnsi="Times New Roman" w:cs="Times New Roman"/>
          </w:rPr>
          <w:t>4</w:t>
        </w:r>
        <w:r w:rsidRPr="00FA7C3E">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B2486" w14:textId="77777777" w:rsidR="00272B95" w:rsidRDefault="00272B95" w:rsidP="00110276">
      <w:pPr>
        <w:spacing w:after="0" w:line="240" w:lineRule="auto"/>
      </w:pPr>
      <w:r>
        <w:separator/>
      </w:r>
    </w:p>
  </w:footnote>
  <w:footnote w:type="continuationSeparator" w:id="0">
    <w:p w14:paraId="6A11A679" w14:textId="77777777" w:rsidR="00272B95" w:rsidRDefault="00272B95" w:rsidP="00110276">
      <w:pPr>
        <w:spacing w:after="0" w:line="240" w:lineRule="auto"/>
      </w:pPr>
      <w:r>
        <w:continuationSeparator/>
      </w:r>
    </w:p>
  </w:footnote>
  <w:footnote w:type="continuationNotice" w:id="1">
    <w:p w14:paraId="3D816A72" w14:textId="77777777" w:rsidR="00272B95" w:rsidRDefault="00272B95">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t xml:space="preserve">Η επαγγελματική πείρα λαμβάνεται υπόψη μόνο αν αντιστοιχεί σε πραγματική εργασιακή σχέση, η οποία ορίζεται ως πραγματική, γνήσια εργασία, που παρέχεται επ’ αμοιβή και με την ιδιότητα μισθωτού (ανεξαρτήτως είδους σύμβασης) ή </w:t>
      </w:r>
      <w:proofErr w:type="spellStart"/>
      <w:r>
        <w:rPr>
          <w:rFonts w:ascii="Times New Roman" w:hAnsi="Times New Roman"/>
          <w:sz w:val="16"/>
        </w:rPr>
        <w:t>παρόχου</w:t>
      </w:r>
      <w:proofErr w:type="spellEnd"/>
      <w:r>
        <w:rPr>
          <w:rFonts w:ascii="Times New Roman" w:hAnsi="Times New Roman"/>
          <w:sz w:val="16"/>
        </w:rPr>
        <w:t xml:space="preserve"> υπηρεσιών. Οι επαγγελματικές δραστηριότητες που ασκήθηκαν υπό καθεστώς μερικής απασχόλησης υπολογίζονται αναλογικά, με βάση το βεβαιωθέν ποσοστό τους σε δεδουλευμένες ώρες πλήρους απασχόλησης. Η άδεια μητρότητας / γονική άδεια / άδεια υιοθεσίας λαμβάνεται υπόψη αν εντάσσεται στο πλαίσιο σύμβασης εργασίας. Οι διδακτορικές σπουδές, ακόμη και όταν δεν είναι αμειβόμενες, εξομοιώνονται με επαγγελματική πείρα, αλλά για διάστημα τριών ετών κατ’ ανώτατο όριο, υπό την προϋπόθεση ότι έχουν ολοκληρωθεί επιτυχώς. Κάθε χρονικό διάστημα </w:t>
      </w:r>
      <w:proofErr w:type="spellStart"/>
      <w:r>
        <w:rPr>
          <w:rFonts w:ascii="Times New Roman" w:hAnsi="Times New Roman"/>
          <w:sz w:val="16"/>
        </w:rPr>
        <w:t>προσμετράται</w:t>
      </w:r>
      <w:proofErr w:type="spellEnd"/>
      <w:r>
        <w:rPr>
          <w:rFonts w:ascii="Times New Roman" w:hAnsi="Times New Roman"/>
          <w:sz w:val="16"/>
        </w:rPr>
        <w:t xml:space="preserve"> μόνο μία φορά.</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Στο βιογραφικό σας σημείωμα, θα πρέπει να αναφέρετε με σαφήνεια, για όλα τα έτη κατά τη διάρκεια των οποίων αποκτήσατε πείρα διοίκησης, τα ακόλουθα: 1) τον τίτλο των θέσεων διοίκησης που κατείχατε και τα σχετικά μ’ αυτές καθήκοντα· 2) το ακριβές θεματικό πεδίο, καθώς και το επίπεδο της θέσης εντός του εκάστοτε οργανισμού (αριθμός των ανώτερων και κατώτερων βαθμίδων ιεραρχίας)· 3) τις ιεραρχικές γραμμές για κάθε θέση που κατείχατε.</w:t>
      </w:r>
    </w:p>
    <w:p w14:paraId="3CC17E68" w14:textId="5FACAAE6" w:rsidR="00A12B13" w:rsidRPr="00BB6A1D"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https://eur-lex.europa.eu/legal-content/EL/TXT/?uri=CELEX%3A01958R0001-20130701</w:t>
        </w:r>
      </w:hyperlink>
      <w:r>
        <w:t>.</w:t>
      </w:r>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r>
      <w:hyperlink r:id="rId2" w:history="1">
        <w:r>
          <w:rPr>
            <w:rStyle w:val="Hyperlink"/>
            <w:rFonts w:ascii="Times New Roman" w:hAnsi="Times New Roman"/>
            <w:sz w:val="16"/>
          </w:rPr>
          <w:t>https://eur-lex.europa.eu/legal-content/EL/TXT/?uri=CELEX%3A01962R0031-20140701</w:t>
        </w:r>
      </w:hyperlink>
      <w:r>
        <w:t>.</w:t>
      </w:r>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rPr>
          <w:rStyle w:val="Hyperlink"/>
          <w:rFonts w:ascii="Times New Roman" w:hAnsi="Times New Roman"/>
          <w:sz w:val="16"/>
          <w:u w:val="none"/>
        </w:rPr>
        <w:tab/>
      </w:r>
      <w:hyperlink r:id="rId3">
        <w:r>
          <w:rPr>
            <w:rStyle w:val="Hyperlink"/>
            <w:rFonts w:ascii="Calibri" w:hAnsi="Calibri"/>
            <w:color w:val="0000FF"/>
            <w:sz w:val="16"/>
          </w:rPr>
          <w:t>https://commission.europa.eu/publications/documents-senior-management-selection-procedures_el</w:t>
        </w:r>
      </w:hyperlink>
      <w:r>
        <w:rPr>
          <w:rFonts w:ascii="Calibri" w:hAnsi="Calibri"/>
          <w:sz w:val="16"/>
        </w:rPr>
        <w:t xml:space="preserve"> (διαθέσιμο μόνο στα αγγλικά).</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r>
      <w:r>
        <w:rPr>
          <w:rFonts w:ascii="Times New Roman" w:hAnsi="Times New Roman"/>
          <w:sz w:val="16"/>
        </w:rPr>
        <w:t>Κανονισμός (ΕΕ) 2018/1725 του Ευρωπαϊκού Κοινοβουλίου και του Συμβουλίου, της 23ης Οκτωβρίου 2018, για την προστασία των φυσικών προσώπων έναντι της επεξεργασίας δεδομένων προσωπικού χαρακτήρα από τα θεσμικά και λοιπά όργανα και τους οργανισμούς της Ένωσης και την ελεύθερη κυκλοφορία των δεδομένων αυτών, και για την κατάργηση του κανονισμού (ΕΚ) αριθ. 45/2001 και της απόφασης αριθ. 1247/2002/ΕΚ (ΕΕ L 295 της 21.11.2018, σ.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rPr>
          <w:rFonts w:ascii="Times New Roman" w:hAnsi="Times New Roman"/>
          <w:sz w:val="18"/>
        </w:rPr>
        <w:tab/>
      </w:r>
      <w:r>
        <w:rPr>
          <w:rFonts w:ascii="Times New Roman" w:hAnsi="Times New Roman"/>
          <w:sz w:val="18"/>
        </w:rPr>
        <w:t xml:space="preserve">Μπορείτε να βρείτε πληροφορίες για το πώς θα δημιουργήσετε ηλεκτρονικά το βιογραφικό σας σημείωμα Europass CV στη διεύθυνση: </w:t>
      </w:r>
      <w:hyperlink r:id="rId4" w:history="1">
        <w:r>
          <w:rPr>
            <w:rStyle w:val="Hyperlink"/>
            <w:rFonts w:ascii="Times New Roman" w:hAnsi="Times New Roman"/>
            <w:sz w:val="18"/>
          </w:rPr>
          <w:t>https://europa.eu/europass/el/create-europass-cv</w:t>
        </w:r>
      </w:hyperlink>
      <w:r>
        <w:t>.</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41BA"/>
    <w:multiLevelType w:val="hybridMultilevel"/>
    <w:tmpl w:val="71D69D8E"/>
    <w:lvl w:ilvl="0" w:tplc="33B401D2">
      <w:numFmt w:val="bullet"/>
      <w:lvlText w:val="—"/>
      <w:lvlJc w:val="left"/>
      <w:pPr>
        <w:ind w:left="1080" w:hanging="360"/>
      </w:pPr>
      <w:rPr>
        <w:rFonts w:ascii="Times New Roman" w:eastAsia="Times New Roman" w:hAnsi="Times New Roman"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9A4C8C"/>
    <w:multiLevelType w:val="hybridMultilevel"/>
    <w:tmpl w:val="A6D0E7F8"/>
    <w:lvl w:ilvl="0" w:tplc="33B401D2">
      <w:numFmt w:val="bullet"/>
      <w:lvlText w:val="—"/>
      <w:lvlJc w:val="left"/>
      <w:pPr>
        <w:ind w:left="1080" w:hanging="360"/>
      </w:pPr>
      <w:rPr>
        <w:rFonts w:ascii="Times New Roman" w:eastAsia="Times New Roman" w:hAnsi="Times New Roman"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AF75DAE"/>
    <w:multiLevelType w:val="hybridMultilevel"/>
    <w:tmpl w:val="B05C4904"/>
    <w:lvl w:ilvl="0" w:tplc="33B401D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3"/>
  </w:num>
  <w:num w:numId="2" w16cid:durableId="1526821776">
    <w:abstractNumId w:val="7"/>
  </w:num>
  <w:num w:numId="3" w16cid:durableId="826435464">
    <w:abstractNumId w:val="1"/>
  </w:num>
  <w:num w:numId="4" w16cid:durableId="499465882">
    <w:abstractNumId w:val="4"/>
  </w:num>
  <w:num w:numId="5" w16cid:durableId="280919060">
    <w:abstractNumId w:val="5"/>
  </w:num>
  <w:num w:numId="6" w16cid:durableId="952517595">
    <w:abstractNumId w:val="6"/>
  </w:num>
  <w:num w:numId="7" w16cid:durableId="391319246">
    <w:abstractNumId w:val="2"/>
  </w:num>
  <w:num w:numId="8" w16cid:durableId="242296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72B95"/>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3671E"/>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B6A1D"/>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DF1175"/>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publications/documents-senior-management-selection-procedures_el" TargetMode="External"/><Relationship Id="rId2" Type="http://schemas.openxmlformats.org/officeDocument/2006/relationships/hyperlink" Target="https://eur-lex.europa.eu/legal-content/EL/TXT/?uri=CELEX:01962R0031-20140701" TargetMode="External"/><Relationship Id="rId1" Type="http://schemas.openxmlformats.org/officeDocument/2006/relationships/hyperlink" Target="https://eur-lex.europa.eu/legal-content/EL/TXT/?uri=CELEX%3A01958R0001-20130701" TargetMode="External"/><Relationship Id="rId4" Type="http://schemas.openxmlformats.org/officeDocument/2006/relationships/hyperlink" Target="https://europa.eu/europass/el/create-europass-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2115</Words>
  <Characters>13054</Characters>
  <Application>Microsoft Office Word</Application>
  <DocSecurity>0</DocSecurity>
  <Lines>221</Lines>
  <Paragraphs>88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15081</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VAVEKIS Theodoros (DGT)</cp:lastModifiedBy>
  <cp:revision>3</cp:revision>
  <cp:lastPrinted>2018-05-18T17:34:00Z</cp:lastPrinted>
  <dcterms:created xsi:type="dcterms:W3CDTF">2026-03-03T15:48:00Z</dcterms:created>
  <dcterms:modified xsi:type="dcterms:W3CDTF">2026-03-04T10:05:00Z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