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D4B7" w14:textId="4DFFBF2E" w:rsidR="0E7A44F0" w:rsidRDefault="00B46D18" w:rsidP="0E7A44F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</w:p>
    <w:p w14:paraId="45458740" w14:textId="6AFD1833" w:rsidR="008F7881" w:rsidRDefault="008F7881" w:rsidP="0E7A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03DDE6D3" w14:textId="1CA15A0D" w:rsidR="008F7881" w:rsidRDefault="008F7881" w:rsidP="008F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E7A44F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TRAINING </w:t>
      </w:r>
      <w:proofErr w:type="gramStart"/>
      <w:r w:rsidRPr="0E7A44F0">
        <w:rPr>
          <w:rFonts w:ascii="Times New Roman" w:hAnsi="Times New Roman" w:cs="Times New Roman"/>
          <w:b/>
          <w:bCs/>
          <w:color w:val="0000FF"/>
          <w:sz w:val="28"/>
          <w:szCs w:val="28"/>
        </w:rPr>
        <w:t>ASSISTANCE :</w:t>
      </w:r>
      <w:proofErr w:type="gramEnd"/>
      <w:r w:rsidRPr="0E7A44F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HOW TO APPLY? </w:t>
      </w:r>
    </w:p>
    <w:p w14:paraId="72ECD27D" w14:textId="77777777" w:rsidR="008F7881" w:rsidRPr="00F77991" w:rsidRDefault="008F7881" w:rsidP="008F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0253FB34" w14:textId="60C12D97" w:rsidR="008F7881" w:rsidRPr="00F77991" w:rsidRDefault="008F7881" w:rsidP="008F7881">
      <w:pPr>
        <w:jc w:val="both"/>
        <w:rPr>
          <w:rFonts w:ascii="Times New Roman" w:hAnsi="Times New Roman" w:cs="Times New Roman"/>
        </w:rPr>
      </w:pPr>
      <w:r w:rsidRPr="6BF7C7B7">
        <w:rPr>
          <w:rFonts w:ascii="Times New Roman" w:hAnsi="Times New Roman" w:cs="Times New Roman"/>
        </w:rPr>
        <w:t xml:space="preserve">This notice concerns the academic semester </w:t>
      </w:r>
      <w:r w:rsidR="3C03EB50" w:rsidRPr="6BF7C7B7">
        <w:rPr>
          <w:rFonts w:ascii="Times New Roman" w:hAnsi="Times New Roman" w:cs="Times New Roman"/>
        </w:rPr>
        <w:t>September</w:t>
      </w:r>
      <w:r w:rsidRPr="6BF7C7B7">
        <w:rPr>
          <w:rFonts w:ascii="Times New Roman" w:hAnsi="Times New Roman" w:cs="Times New Roman"/>
        </w:rPr>
        <w:t xml:space="preserve"> </w:t>
      </w:r>
      <w:r w:rsidR="005A73EE" w:rsidRPr="6BF7C7B7">
        <w:rPr>
          <w:rFonts w:ascii="Times New Roman" w:hAnsi="Times New Roman" w:cs="Times New Roman"/>
        </w:rPr>
        <w:t>2024</w:t>
      </w:r>
      <w:r w:rsidR="5D376FED" w:rsidRPr="6BF7C7B7">
        <w:rPr>
          <w:rFonts w:ascii="Times New Roman" w:hAnsi="Times New Roman" w:cs="Times New Roman"/>
        </w:rPr>
        <w:t xml:space="preserve"> </w:t>
      </w:r>
      <w:r w:rsidRPr="6BF7C7B7">
        <w:rPr>
          <w:rFonts w:ascii="Times New Roman" w:hAnsi="Times New Roman" w:cs="Times New Roman"/>
        </w:rPr>
        <w:t>-</w:t>
      </w:r>
      <w:r w:rsidR="18203F83" w:rsidRPr="6BF7C7B7">
        <w:rPr>
          <w:rFonts w:ascii="Times New Roman" w:hAnsi="Times New Roman" w:cs="Times New Roman"/>
        </w:rPr>
        <w:t xml:space="preserve"> </w:t>
      </w:r>
      <w:r w:rsidR="65C00B9E" w:rsidRPr="6BF7C7B7">
        <w:rPr>
          <w:rFonts w:ascii="Times New Roman" w:hAnsi="Times New Roman" w:cs="Times New Roman"/>
        </w:rPr>
        <w:t>January</w:t>
      </w:r>
      <w:r w:rsidR="005A73EE" w:rsidRPr="6BF7C7B7">
        <w:rPr>
          <w:rFonts w:ascii="Times New Roman" w:hAnsi="Times New Roman" w:cs="Times New Roman"/>
        </w:rPr>
        <w:t xml:space="preserve"> 202</w:t>
      </w:r>
      <w:r w:rsidR="4439CB85" w:rsidRPr="6BF7C7B7">
        <w:rPr>
          <w:rFonts w:ascii="Times New Roman" w:hAnsi="Times New Roman" w:cs="Times New Roman"/>
        </w:rPr>
        <w:t>5</w:t>
      </w:r>
      <w:r w:rsidRPr="6BF7C7B7">
        <w:rPr>
          <w:rFonts w:ascii="Times New Roman" w:hAnsi="Times New Roman" w:cs="Times New Roman"/>
        </w:rPr>
        <w:t xml:space="preserve">. The deadline for application is </w:t>
      </w:r>
      <w:r w:rsidR="79F38842" w:rsidRPr="6BF7C7B7">
        <w:rPr>
          <w:rFonts w:ascii="Times New Roman" w:hAnsi="Times New Roman" w:cs="Times New Roman"/>
          <w:b/>
          <w:bCs/>
        </w:rPr>
        <w:t>3</w:t>
      </w:r>
      <w:r w:rsidR="79F38842" w:rsidRPr="6BF7C7B7">
        <w:rPr>
          <w:rFonts w:ascii="Times New Roman" w:hAnsi="Times New Roman" w:cs="Times New Roman"/>
          <w:b/>
          <w:bCs/>
          <w:vertAlign w:val="superscript"/>
        </w:rPr>
        <w:t>rd</w:t>
      </w:r>
      <w:r w:rsidR="79F38842" w:rsidRPr="6BF7C7B7">
        <w:rPr>
          <w:rFonts w:ascii="Times New Roman" w:hAnsi="Times New Roman" w:cs="Times New Roman"/>
        </w:rPr>
        <w:t xml:space="preserve"> </w:t>
      </w:r>
      <w:r w:rsidRPr="6BF7C7B7">
        <w:rPr>
          <w:rFonts w:ascii="Times New Roman" w:hAnsi="Times New Roman" w:cs="Times New Roman"/>
          <w:b/>
          <w:bCs/>
        </w:rPr>
        <w:t xml:space="preserve">of </w:t>
      </w:r>
      <w:r w:rsidR="7C136EAA" w:rsidRPr="6BF7C7B7">
        <w:rPr>
          <w:rFonts w:ascii="Times New Roman" w:hAnsi="Times New Roman" w:cs="Times New Roman"/>
          <w:b/>
          <w:bCs/>
        </w:rPr>
        <w:t>May</w:t>
      </w:r>
      <w:r w:rsidR="337D6255" w:rsidRPr="6BF7C7B7">
        <w:rPr>
          <w:rFonts w:ascii="Times New Roman" w:hAnsi="Times New Roman" w:cs="Times New Roman"/>
          <w:b/>
          <w:bCs/>
        </w:rPr>
        <w:t xml:space="preserve"> </w:t>
      </w:r>
      <w:r w:rsidRPr="6BF7C7B7">
        <w:rPr>
          <w:rFonts w:ascii="Times New Roman" w:hAnsi="Times New Roman" w:cs="Times New Roman"/>
          <w:b/>
          <w:bCs/>
        </w:rPr>
        <w:t>202</w:t>
      </w:r>
      <w:r w:rsidR="6219FC6F" w:rsidRPr="6BF7C7B7">
        <w:rPr>
          <w:rFonts w:ascii="Times New Roman" w:hAnsi="Times New Roman" w:cs="Times New Roman"/>
          <w:b/>
          <w:bCs/>
        </w:rPr>
        <w:t>4</w:t>
      </w:r>
      <w:r w:rsidRPr="6BF7C7B7">
        <w:rPr>
          <w:rFonts w:ascii="Times New Roman" w:hAnsi="Times New Roman" w:cs="Times New Roman"/>
          <w:b/>
          <w:bCs/>
        </w:rPr>
        <w:t xml:space="preserve"> (</w:t>
      </w:r>
      <w:r w:rsidR="0C3F8ADA" w:rsidRPr="6BF7C7B7">
        <w:rPr>
          <w:rFonts w:ascii="Times New Roman" w:hAnsi="Times New Roman" w:cs="Times New Roman"/>
          <w:b/>
          <w:bCs/>
        </w:rPr>
        <w:t>Fri</w:t>
      </w:r>
      <w:r w:rsidR="005A73EE" w:rsidRPr="6BF7C7B7">
        <w:rPr>
          <w:rFonts w:ascii="Times New Roman" w:hAnsi="Times New Roman" w:cs="Times New Roman"/>
          <w:b/>
          <w:bCs/>
        </w:rPr>
        <w:t>day</w:t>
      </w:r>
      <w:r w:rsidRPr="6BF7C7B7">
        <w:rPr>
          <w:rFonts w:ascii="Times New Roman" w:hAnsi="Times New Roman" w:cs="Times New Roman"/>
          <w:b/>
          <w:bCs/>
        </w:rPr>
        <w:t>).</w:t>
      </w:r>
    </w:p>
    <w:p w14:paraId="6AD89BAE" w14:textId="7E4AC965" w:rsidR="008F7881" w:rsidRPr="00F77991" w:rsidRDefault="008F7881" w:rsidP="008F7881">
      <w:pPr>
        <w:jc w:val="both"/>
        <w:rPr>
          <w:rFonts w:ascii="Times New Roman" w:hAnsi="Times New Roman" w:cs="Times New Roman"/>
        </w:rPr>
      </w:pPr>
      <w:r w:rsidRPr="6BF7C7B7">
        <w:rPr>
          <w:rFonts w:ascii="Times New Roman" w:hAnsi="Times New Roman" w:cs="Times New Roman"/>
        </w:rPr>
        <w:t>All requests will be examined during the Evaluation Committee meeting in line with the priorities identified by DG SCIC for the academic year 202</w:t>
      </w:r>
      <w:r w:rsidR="27797CA9" w:rsidRPr="6BF7C7B7">
        <w:rPr>
          <w:rFonts w:ascii="Times New Roman" w:hAnsi="Times New Roman" w:cs="Times New Roman"/>
        </w:rPr>
        <w:t>4</w:t>
      </w:r>
      <w:r w:rsidRPr="6BF7C7B7">
        <w:rPr>
          <w:rFonts w:ascii="Times New Roman" w:hAnsi="Times New Roman" w:cs="Times New Roman"/>
        </w:rPr>
        <w:t>/202</w:t>
      </w:r>
      <w:r w:rsidR="205E2EE2" w:rsidRPr="6BF7C7B7">
        <w:rPr>
          <w:rFonts w:ascii="Times New Roman" w:hAnsi="Times New Roman" w:cs="Times New Roman"/>
        </w:rPr>
        <w:t>5</w:t>
      </w:r>
      <w:r w:rsidRPr="6BF7C7B7">
        <w:rPr>
          <w:rFonts w:ascii="Times New Roman" w:hAnsi="Times New Roman" w:cs="Times New Roman"/>
        </w:rPr>
        <w:t>.</w:t>
      </w:r>
    </w:p>
    <w:p w14:paraId="12D95F59" w14:textId="77777777" w:rsidR="008F7881" w:rsidRDefault="008F7881" w:rsidP="008F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TRAINING ASSISTANCE MENU </w:t>
      </w:r>
    </w:p>
    <w:p w14:paraId="382B8A90" w14:textId="77777777" w:rsidR="008F7881" w:rsidRDefault="008F7881" w:rsidP="008F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796F76BF" w14:textId="77777777" w:rsidR="008F7881" w:rsidRPr="00F77991" w:rsidRDefault="008F7881" w:rsidP="008F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7991">
        <w:rPr>
          <w:rFonts w:ascii="Times New Roman" w:hAnsi="Times New Roman" w:cs="Times New Roman"/>
          <w:bCs/>
        </w:rPr>
        <w:t>There are 2 different types of training support:</w:t>
      </w:r>
    </w:p>
    <w:p w14:paraId="442B85AE" w14:textId="77777777" w:rsidR="008F7881" w:rsidRPr="00F77991" w:rsidRDefault="008F7881" w:rsidP="008F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4B44DA2" w14:textId="77777777" w:rsidR="008F7881" w:rsidRPr="00F77991" w:rsidRDefault="008F7881" w:rsidP="008F78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7991">
        <w:rPr>
          <w:rFonts w:ascii="Times New Roman" w:hAnsi="Times New Roman" w:cs="Times New Roman"/>
          <w:b/>
          <w:bCs/>
        </w:rPr>
        <w:t>Pedagogical Assistance (PA) onsite sessions (missions) and online sessions:</w:t>
      </w:r>
      <w:r w:rsidRPr="00F77991">
        <w:rPr>
          <w:rFonts w:ascii="Times New Roman" w:hAnsi="Times New Roman" w:cs="Times New Roman"/>
          <w:bCs/>
        </w:rPr>
        <w:t xml:space="preserve"> </w:t>
      </w:r>
      <w:r w:rsidRPr="00F77991">
        <w:rPr>
          <w:rFonts w:ascii="Times New Roman" w:hAnsi="Times New Roman" w:cs="Times New Roman"/>
          <w:b/>
          <w:bCs/>
        </w:rPr>
        <w:t>this is training support in</w:t>
      </w:r>
      <w:r w:rsidRPr="00F77991">
        <w:rPr>
          <w:rFonts w:ascii="Times New Roman" w:hAnsi="Times New Roman" w:cs="Times New Roman"/>
          <w:bCs/>
        </w:rPr>
        <w:t xml:space="preserve"> </w:t>
      </w:r>
      <w:r w:rsidRPr="00F77991">
        <w:rPr>
          <w:rFonts w:ascii="Times New Roman" w:hAnsi="Times New Roman" w:cs="Times New Roman"/>
          <w:b/>
          <w:bCs/>
        </w:rPr>
        <w:t xml:space="preserve">which </w:t>
      </w:r>
      <w:r w:rsidRPr="00207F56">
        <w:rPr>
          <w:rFonts w:ascii="Times New Roman" w:hAnsi="Times New Roman" w:cs="Times New Roman"/>
          <w:b/>
          <w:bCs/>
          <w:u w:val="single"/>
        </w:rPr>
        <w:t>one SCIC trainer participates.</w:t>
      </w:r>
      <w:r w:rsidRPr="00F77991">
        <w:rPr>
          <w:rFonts w:ascii="Times New Roman" w:hAnsi="Times New Roman" w:cs="Times New Roman"/>
          <w:bCs/>
        </w:rPr>
        <w:t xml:space="preserve"> The following recommendations should be taken into consideration when requesting PA support:</w:t>
      </w:r>
    </w:p>
    <w:p w14:paraId="24132F7F" w14:textId="77777777" w:rsidR="008F7881" w:rsidRPr="00F77991" w:rsidRDefault="008F7881" w:rsidP="008F78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11E758" w14:textId="77777777" w:rsidR="008F7881" w:rsidRPr="00865614" w:rsidRDefault="008F7881" w:rsidP="008F78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7991">
        <w:rPr>
          <w:rFonts w:ascii="Times New Roman" w:hAnsi="Times New Roman" w:cs="Times New Roman"/>
          <w:bCs/>
        </w:rPr>
        <w:t xml:space="preserve">- on page 2 of the application form, clearly indicate the PA module requested, including exam modules. </w:t>
      </w:r>
      <w:r w:rsidRPr="00865614">
        <w:rPr>
          <w:rFonts w:ascii="Times New Roman" w:hAnsi="Times New Roman" w:cs="Times New Roman"/>
          <w:b/>
        </w:rPr>
        <w:t>Please use only one PA application form for all PA and exam requests.</w:t>
      </w:r>
    </w:p>
    <w:p w14:paraId="3CE4C408" w14:textId="6371F773" w:rsidR="008F7881" w:rsidRPr="00251C77" w:rsidRDefault="008F7881" w:rsidP="008F78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7991">
        <w:rPr>
          <w:rFonts w:ascii="Times New Roman" w:hAnsi="Times New Roman" w:cs="Times New Roman"/>
          <w:bCs/>
        </w:rPr>
        <w:t>-</w:t>
      </w:r>
      <w:r w:rsidR="00016107">
        <w:rPr>
          <w:rFonts w:ascii="Times New Roman" w:hAnsi="Times New Roman" w:cs="Times New Roman"/>
          <w:bCs/>
        </w:rPr>
        <w:t xml:space="preserve"> </w:t>
      </w:r>
      <w:r w:rsidRPr="00F77991">
        <w:rPr>
          <w:rFonts w:ascii="Times New Roman" w:hAnsi="Times New Roman" w:cs="Times New Roman"/>
          <w:bCs/>
        </w:rPr>
        <w:t xml:space="preserve">in principle, the following PA modules will be provided </w:t>
      </w:r>
      <w:r w:rsidRPr="00F77991">
        <w:rPr>
          <w:rFonts w:ascii="Times New Roman" w:hAnsi="Times New Roman" w:cs="Times New Roman"/>
          <w:b/>
          <w:bCs/>
          <w:color w:val="00B050"/>
        </w:rPr>
        <w:t>online:</w:t>
      </w:r>
      <w:r w:rsidRPr="00F77991">
        <w:rPr>
          <w:rFonts w:ascii="Times New Roman" w:hAnsi="Times New Roman" w:cs="Times New Roman"/>
          <w:bCs/>
        </w:rPr>
        <w:t xml:space="preserve"> </w:t>
      </w:r>
      <w:r w:rsidRPr="00F77991">
        <w:rPr>
          <w:rFonts w:ascii="Times New Roman" w:hAnsi="Times New Roman" w:cs="Times New Roman"/>
          <w:bCs/>
          <w:color w:val="00B050"/>
        </w:rPr>
        <w:t>First steps in interpreting, Self-training, Professional Ethics</w:t>
      </w:r>
      <w:r w:rsidR="00AD145D" w:rsidRPr="00016107">
        <w:rPr>
          <w:rFonts w:ascii="Times New Roman" w:hAnsi="Times New Roman" w:cs="Times New Roman"/>
          <w:bCs/>
          <w:color w:val="00B050"/>
        </w:rPr>
        <w:t>,</w:t>
      </w:r>
      <w:r w:rsidR="00AD145D">
        <w:rPr>
          <w:rFonts w:ascii="Times New Roman" w:hAnsi="Times New Roman" w:cs="Times New Roman"/>
          <w:bCs/>
          <w:color w:val="00B050"/>
        </w:rPr>
        <w:t xml:space="preserve"> </w:t>
      </w:r>
      <w:r w:rsidRPr="00F77991">
        <w:rPr>
          <w:rFonts w:ascii="Times New Roman" w:hAnsi="Times New Roman" w:cs="Times New Roman"/>
          <w:bCs/>
          <w:color w:val="00B050"/>
        </w:rPr>
        <w:t>Training for Trainers, Consecutive - advanced, mid-term exams;</w:t>
      </w:r>
      <w:r w:rsidRPr="00F77991">
        <w:rPr>
          <w:rFonts w:ascii="Times New Roman" w:hAnsi="Times New Roman" w:cs="Times New Roman"/>
          <w:bCs/>
          <w:color w:val="FF0000"/>
        </w:rPr>
        <w:t xml:space="preserve"> </w:t>
      </w:r>
      <w:r w:rsidRPr="00F77991">
        <w:rPr>
          <w:rFonts w:ascii="Times New Roman" w:hAnsi="Times New Roman" w:cs="Times New Roman"/>
          <w:bCs/>
        </w:rPr>
        <w:t xml:space="preserve">in principle, the following PA modules will be provided </w:t>
      </w:r>
      <w:r w:rsidRPr="00F77991">
        <w:rPr>
          <w:rFonts w:ascii="Times New Roman" w:hAnsi="Times New Roman" w:cs="Times New Roman"/>
          <w:b/>
          <w:bCs/>
          <w:color w:val="0070C0"/>
        </w:rPr>
        <w:t>onsite:</w:t>
      </w:r>
      <w:r w:rsidRPr="00F77991">
        <w:rPr>
          <w:rFonts w:ascii="Times New Roman" w:hAnsi="Times New Roman" w:cs="Times New Roman"/>
          <w:bCs/>
          <w:color w:val="0070C0"/>
        </w:rPr>
        <w:t xml:space="preserve"> Introduction to note-taking, Introduction to simultaneous, Simultaneous (beginner, intermediate, advanced), Consecutive - beginner, Consecutive</w:t>
      </w:r>
      <w:r>
        <w:rPr>
          <w:rFonts w:ascii="Times New Roman" w:hAnsi="Times New Roman" w:cs="Times New Roman"/>
          <w:bCs/>
          <w:color w:val="0070C0"/>
        </w:rPr>
        <w:t xml:space="preserve"> </w:t>
      </w:r>
      <w:r w:rsidRPr="00F77991">
        <w:rPr>
          <w:rFonts w:ascii="Times New Roman" w:hAnsi="Times New Roman" w:cs="Times New Roman"/>
          <w:bCs/>
          <w:color w:val="0070C0"/>
        </w:rPr>
        <w:t>intermediate</w:t>
      </w:r>
      <w:r w:rsidR="00717474">
        <w:rPr>
          <w:rFonts w:ascii="Times New Roman" w:hAnsi="Times New Roman" w:cs="Times New Roman"/>
          <w:bCs/>
          <w:color w:val="0070C0"/>
        </w:rPr>
        <w:t>,</w:t>
      </w:r>
      <w:r w:rsidR="00016107">
        <w:rPr>
          <w:rFonts w:ascii="Times New Roman" w:hAnsi="Times New Roman" w:cs="Times New Roman"/>
          <w:bCs/>
          <w:color w:val="0070C0"/>
        </w:rPr>
        <w:t xml:space="preserve"> </w:t>
      </w:r>
      <w:r w:rsidRPr="00016107">
        <w:rPr>
          <w:rFonts w:ascii="Times New Roman" w:hAnsi="Times New Roman" w:cs="Times New Roman"/>
          <w:bCs/>
          <w:color w:val="0070C0"/>
        </w:rPr>
        <w:t>and final and entrance exams</w:t>
      </w:r>
      <w:r w:rsidRPr="00F77991">
        <w:rPr>
          <w:rFonts w:ascii="Times New Roman" w:hAnsi="Times New Roman" w:cs="Times New Roman"/>
          <w:bCs/>
          <w:color w:val="0070C0"/>
        </w:rPr>
        <w:t>.</w:t>
      </w:r>
      <w:r>
        <w:rPr>
          <w:rFonts w:ascii="Times New Roman" w:hAnsi="Times New Roman" w:cs="Times New Roman"/>
          <w:bCs/>
          <w:color w:val="0070C0"/>
        </w:rPr>
        <w:t xml:space="preserve"> </w:t>
      </w:r>
      <w:r w:rsidRPr="00251C77">
        <w:rPr>
          <w:rFonts w:ascii="Times New Roman" w:hAnsi="Times New Roman" w:cs="Times New Roman"/>
          <w:bCs/>
        </w:rPr>
        <w:t xml:space="preserve">However, </w:t>
      </w:r>
      <w:r w:rsidRPr="00251C77">
        <w:rPr>
          <w:rFonts w:ascii="Times New Roman" w:hAnsi="Times New Roman" w:cs="Times New Roman"/>
          <w:b/>
          <w:bCs/>
        </w:rPr>
        <w:t>the Evaluation Committee reserves</w:t>
      </w:r>
      <w:r w:rsidRPr="00251C77">
        <w:rPr>
          <w:rFonts w:ascii="Times New Roman" w:hAnsi="Times New Roman" w:cs="Times New Roman"/>
          <w:bCs/>
        </w:rPr>
        <w:t xml:space="preserve"> </w:t>
      </w:r>
      <w:r w:rsidRPr="00251C77">
        <w:rPr>
          <w:rFonts w:ascii="Times New Roman" w:hAnsi="Times New Roman" w:cs="Times New Roman"/>
          <w:b/>
          <w:bCs/>
        </w:rPr>
        <w:t>its right to change the default mode of delivery (online vs. onsite)</w:t>
      </w:r>
      <w:r w:rsidRPr="00251C77">
        <w:rPr>
          <w:rFonts w:ascii="Times New Roman" w:hAnsi="Times New Roman" w:cs="Times New Roman"/>
          <w:bCs/>
        </w:rPr>
        <w:t xml:space="preserve"> in line with language priorities, Commission policies, staffing situation or/and public health </w:t>
      </w:r>
      <w:r>
        <w:rPr>
          <w:rFonts w:ascii="Times New Roman" w:hAnsi="Times New Roman" w:cs="Times New Roman"/>
          <w:bCs/>
        </w:rPr>
        <w:t>emergencies</w:t>
      </w:r>
      <w:r w:rsidRPr="00251C77">
        <w:rPr>
          <w:rFonts w:ascii="Times New Roman" w:hAnsi="Times New Roman" w:cs="Times New Roman"/>
          <w:bCs/>
        </w:rPr>
        <w:t>.</w:t>
      </w:r>
    </w:p>
    <w:p w14:paraId="2F412F10" w14:textId="77777777" w:rsidR="008F7881" w:rsidRPr="00F77991" w:rsidRDefault="008F7881" w:rsidP="008F78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7991">
        <w:rPr>
          <w:rFonts w:ascii="Times New Roman" w:hAnsi="Times New Roman" w:cs="Times New Roman"/>
          <w:bCs/>
        </w:rPr>
        <w:t xml:space="preserve">- please note that the Evaluation Committee will not accept 1-day requests when flights need to be taken to give an onsite session, except for </w:t>
      </w:r>
      <w:proofErr w:type="gramStart"/>
      <w:r w:rsidRPr="00F77991">
        <w:rPr>
          <w:rFonts w:ascii="Times New Roman" w:hAnsi="Times New Roman" w:cs="Times New Roman"/>
          <w:bCs/>
        </w:rPr>
        <w:t>exams;</w:t>
      </w:r>
      <w:proofErr w:type="gramEnd"/>
    </w:p>
    <w:p w14:paraId="72B74F94" w14:textId="3A3CB7F4" w:rsidR="008F7881" w:rsidRPr="00F77991" w:rsidRDefault="008F7881" w:rsidP="510EAFB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510EAFBC">
        <w:rPr>
          <w:rFonts w:ascii="Times New Roman" w:hAnsi="Times New Roman" w:cs="Times New Roman"/>
        </w:rPr>
        <w:t xml:space="preserve">- </w:t>
      </w:r>
      <w:r w:rsidRPr="510EAFBC">
        <w:rPr>
          <w:rFonts w:ascii="Times New Roman" w:hAnsi="Times New Roman" w:cs="Times New Roman"/>
          <w:b/>
          <w:bCs/>
        </w:rPr>
        <w:t xml:space="preserve">please </w:t>
      </w:r>
      <w:r w:rsidR="2DCF40E5" w:rsidRPr="510EAFBC">
        <w:rPr>
          <w:rFonts w:ascii="Times New Roman" w:hAnsi="Times New Roman" w:cs="Times New Roman"/>
          <w:b/>
          <w:bCs/>
        </w:rPr>
        <w:t>request</w:t>
      </w:r>
      <w:r w:rsidRPr="510EAFBC">
        <w:rPr>
          <w:rFonts w:ascii="Times New Roman" w:hAnsi="Times New Roman" w:cs="Times New Roman"/>
          <w:b/>
          <w:bCs/>
        </w:rPr>
        <w:t xml:space="preserve"> a balanced mix between onsite and online sessions</w:t>
      </w:r>
      <w:r w:rsidRPr="510EAFBC">
        <w:rPr>
          <w:rFonts w:ascii="Times New Roman" w:hAnsi="Times New Roman" w:cs="Times New Roman"/>
        </w:rPr>
        <w:t xml:space="preserve"> because in line with the Commission’s greening and digitalisation policies, </w:t>
      </w:r>
      <w:r w:rsidRPr="510EAFBC">
        <w:rPr>
          <w:rFonts w:ascii="Times New Roman" w:hAnsi="Times New Roman" w:cs="Times New Roman"/>
          <w:b/>
          <w:bCs/>
        </w:rPr>
        <w:t>not all SCIC PA</w:t>
      </w:r>
      <w:r w:rsidRPr="510EAFBC">
        <w:rPr>
          <w:rFonts w:ascii="Times New Roman" w:hAnsi="Times New Roman" w:cs="Times New Roman"/>
        </w:rPr>
        <w:t xml:space="preserve"> </w:t>
      </w:r>
      <w:r w:rsidRPr="510EAFBC">
        <w:rPr>
          <w:rFonts w:ascii="Times New Roman" w:hAnsi="Times New Roman" w:cs="Times New Roman"/>
          <w:b/>
          <w:bCs/>
        </w:rPr>
        <w:t xml:space="preserve">support may be given </w:t>
      </w:r>
      <w:proofErr w:type="gramStart"/>
      <w:r w:rsidRPr="510EAFBC">
        <w:rPr>
          <w:rFonts w:ascii="Times New Roman" w:hAnsi="Times New Roman" w:cs="Times New Roman"/>
          <w:b/>
          <w:bCs/>
        </w:rPr>
        <w:t>onsite</w:t>
      </w:r>
      <w:r w:rsidRPr="510EAFBC">
        <w:rPr>
          <w:rFonts w:ascii="Times New Roman" w:hAnsi="Times New Roman" w:cs="Times New Roman"/>
        </w:rPr>
        <w:t>;</w:t>
      </w:r>
      <w:proofErr w:type="gramEnd"/>
      <w:r w:rsidRPr="510EAFBC">
        <w:rPr>
          <w:rFonts w:ascii="Times New Roman" w:hAnsi="Times New Roman" w:cs="Times New Roman"/>
        </w:rPr>
        <w:t xml:space="preserve"> </w:t>
      </w:r>
    </w:p>
    <w:p w14:paraId="7D74C7A4" w14:textId="77777777" w:rsidR="008F7881" w:rsidRPr="00F77991" w:rsidRDefault="008F7881" w:rsidP="008F78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7991">
        <w:rPr>
          <w:rFonts w:ascii="Times New Roman" w:hAnsi="Times New Roman" w:cs="Times New Roman"/>
          <w:bCs/>
        </w:rPr>
        <w:t xml:space="preserve">- please be sure to indicate 3 alternative dates for each PA </w:t>
      </w:r>
      <w:proofErr w:type="gramStart"/>
      <w:r w:rsidRPr="00F77991">
        <w:rPr>
          <w:rFonts w:ascii="Times New Roman" w:hAnsi="Times New Roman" w:cs="Times New Roman"/>
          <w:bCs/>
        </w:rPr>
        <w:t>request;</w:t>
      </w:r>
      <w:proofErr w:type="gramEnd"/>
    </w:p>
    <w:p w14:paraId="041BC78F" w14:textId="3889D941" w:rsidR="008F7881" w:rsidRDefault="008F7881" w:rsidP="008F78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F77991">
        <w:rPr>
          <w:rFonts w:ascii="Times New Roman" w:hAnsi="Times New Roman" w:cs="Times New Roman"/>
          <w:bCs/>
        </w:rPr>
        <w:t xml:space="preserve">- please indicate your priorities (i.e., give a priority ranking 1 or 2 or 3) as DG Interpretation will not necessarily be able to meet all training </w:t>
      </w:r>
      <w:proofErr w:type="gramStart"/>
      <w:r w:rsidRPr="00F77991">
        <w:rPr>
          <w:rFonts w:ascii="Times New Roman" w:hAnsi="Times New Roman" w:cs="Times New Roman"/>
          <w:bCs/>
        </w:rPr>
        <w:t>requests</w:t>
      </w:r>
      <w:r w:rsidR="009020E1">
        <w:rPr>
          <w:rFonts w:ascii="Times New Roman" w:hAnsi="Times New Roman" w:cs="Times New Roman"/>
          <w:bCs/>
        </w:rPr>
        <w:t>;</w:t>
      </w:r>
      <w:proofErr w:type="gramEnd"/>
    </w:p>
    <w:p w14:paraId="38C3587F" w14:textId="643E1F2B" w:rsidR="008F7881" w:rsidRDefault="008F7881" w:rsidP="510EAF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510EAFBC">
        <w:rPr>
          <w:rFonts w:ascii="Times New Roman" w:hAnsi="Times New Roman" w:cs="Times New Roman"/>
        </w:rPr>
        <w:t xml:space="preserve">- please bear in mind that PA onsite sessions might move online following the decisions </w:t>
      </w:r>
      <w:r w:rsidR="7B693477" w:rsidRPr="510EAFBC">
        <w:rPr>
          <w:rFonts w:ascii="Times New Roman" w:hAnsi="Times New Roman" w:cs="Times New Roman"/>
        </w:rPr>
        <w:t>by</w:t>
      </w:r>
      <w:r w:rsidRPr="510EAFBC">
        <w:rPr>
          <w:rFonts w:ascii="Times New Roman" w:hAnsi="Times New Roman" w:cs="Times New Roman"/>
        </w:rPr>
        <w:t xml:space="preserve"> the Commission, your </w:t>
      </w:r>
      <w:proofErr w:type="gramStart"/>
      <w:r w:rsidRPr="510EAFBC">
        <w:rPr>
          <w:rFonts w:ascii="Times New Roman" w:hAnsi="Times New Roman" w:cs="Times New Roman"/>
        </w:rPr>
        <w:t>university  or</w:t>
      </w:r>
      <w:proofErr w:type="gramEnd"/>
      <w:r w:rsidRPr="510EAFBC">
        <w:rPr>
          <w:rFonts w:ascii="Times New Roman" w:hAnsi="Times New Roman" w:cs="Times New Roman"/>
        </w:rPr>
        <w:t xml:space="preserve"> the Belgian or destination member states’ authorities;</w:t>
      </w:r>
    </w:p>
    <w:p w14:paraId="31C359E6" w14:textId="08C86629" w:rsidR="008F7881" w:rsidRPr="002523EC" w:rsidRDefault="008F7881" w:rsidP="510EAFB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510EAFBC">
        <w:rPr>
          <w:rFonts w:ascii="Times New Roman" w:hAnsi="Times New Roman" w:cs="Times New Roman"/>
        </w:rPr>
        <w:t>- for online PA sessions,</w:t>
      </w:r>
      <w:r w:rsidR="0CAE235C" w:rsidRPr="510EAFBC">
        <w:rPr>
          <w:rFonts w:ascii="Times New Roman" w:hAnsi="Times New Roman" w:cs="Times New Roman"/>
        </w:rPr>
        <w:t xml:space="preserve"> </w:t>
      </w:r>
      <w:r w:rsidR="2CD2DD8D" w:rsidRPr="510EAFBC">
        <w:rPr>
          <w:rFonts w:ascii="Times New Roman" w:hAnsi="Times New Roman" w:cs="Times New Roman"/>
        </w:rPr>
        <w:t>we will use the technical setup chosen by the university for online training.</w:t>
      </w:r>
    </w:p>
    <w:p w14:paraId="2B3F2BCB" w14:textId="1E86DE36" w:rsidR="008F7881" w:rsidRPr="00016107" w:rsidRDefault="008F7881" w:rsidP="008F78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7991">
        <w:rPr>
          <w:rFonts w:ascii="Times New Roman" w:hAnsi="Times New Roman" w:cs="Times New Roman"/>
          <w:b/>
          <w:bCs/>
        </w:rPr>
        <w:t>Virtual classes (VCs):</w:t>
      </w:r>
      <w:r w:rsidRPr="00F77991">
        <w:rPr>
          <w:rFonts w:ascii="Times New Roman" w:hAnsi="Times New Roman" w:cs="Times New Roman"/>
          <w:bCs/>
        </w:rPr>
        <w:t xml:space="preserve"> </w:t>
      </w:r>
      <w:r w:rsidRPr="00F77991">
        <w:rPr>
          <w:rFonts w:ascii="Times New Roman" w:hAnsi="Times New Roman" w:cs="Times New Roman"/>
          <w:b/>
          <w:bCs/>
        </w:rPr>
        <w:t>this is</w:t>
      </w:r>
      <w:r w:rsidR="00DA7A93">
        <w:rPr>
          <w:rFonts w:ascii="Times New Roman" w:hAnsi="Times New Roman" w:cs="Times New Roman"/>
          <w:b/>
          <w:bCs/>
        </w:rPr>
        <w:t xml:space="preserve"> online </w:t>
      </w:r>
      <w:r w:rsidRPr="00F77991">
        <w:rPr>
          <w:rFonts w:ascii="Times New Roman" w:hAnsi="Times New Roman" w:cs="Times New Roman"/>
          <w:b/>
          <w:bCs/>
        </w:rPr>
        <w:t xml:space="preserve">training support in which </w:t>
      </w:r>
      <w:r w:rsidRPr="00207F56">
        <w:rPr>
          <w:rFonts w:ascii="Times New Roman" w:hAnsi="Times New Roman" w:cs="Times New Roman"/>
          <w:b/>
          <w:bCs/>
          <w:u w:val="single"/>
        </w:rPr>
        <w:t>several SCIC trainers participate</w:t>
      </w:r>
      <w:r w:rsidR="00DA7A93">
        <w:rPr>
          <w:rFonts w:ascii="Times New Roman" w:hAnsi="Times New Roman" w:cs="Times New Roman"/>
          <w:b/>
          <w:bCs/>
        </w:rPr>
        <w:t>.</w:t>
      </w:r>
      <w:r w:rsidRPr="00F77991">
        <w:rPr>
          <w:rFonts w:ascii="Times New Roman" w:hAnsi="Times New Roman" w:cs="Times New Roman"/>
          <w:bCs/>
        </w:rPr>
        <w:t xml:space="preserve"> </w:t>
      </w:r>
      <w:r w:rsidRPr="00F77991">
        <w:rPr>
          <w:rFonts w:ascii="Times New Roman" w:hAnsi="Times New Roman" w:cs="Times New Roman"/>
        </w:rPr>
        <w:t xml:space="preserve">These modules are half-day sessions of consecutive </w:t>
      </w:r>
      <w:r w:rsidR="002E08B4">
        <w:rPr>
          <w:rFonts w:ascii="Times New Roman" w:hAnsi="Times New Roman" w:cs="Times New Roman"/>
        </w:rPr>
        <w:t>or</w:t>
      </w:r>
      <w:r w:rsidRPr="00F77991">
        <w:rPr>
          <w:rFonts w:ascii="Times New Roman" w:hAnsi="Times New Roman" w:cs="Times New Roman"/>
        </w:rPr>
        <w:t xml:space="preserve"> simultaneous practice. SCIC provides A-language trainers and </w:t>
      </w:r>
      <w:r w:rsidRPr="00016107">
        <w:rPr>
          <w:rFonts w:ascii="Times New Roman" w:hAnsi="Times New Roman" w:cs="Times New Roman"/>
        </w:rPr>
        <w:t>native language speakers.</w:t>
      </w:r>
    </w:p>
    <w:p w14:paraId="317FE689" w14:textId="77777777" w:rsidR="008F7881" w:rsidRPr="00F77991" w:rsidRDefault="008F7881" w:rsidP="008F78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7991">
        <w:rPr>
          <w:rFonts w:ascii="Times New Roman" w:hAnsi="Times New Roman" w:cs="Times New Roman"/>
          <w:bCs/>
        </w:rPr>
        <w:t xml:space="preserve">- on page 3 of the application form, clearly indicate the VC module requested. Please use </w:t>
      </w:r>
      <w:r>
        <w:rPr>
          <w:rFonts w:ascii="Times New Roman" w:hAnsi="Times New Roman" w:cs="Times New Roman"/>
          <w:bCs/>
        </w:rPr>
        <w:t xml:space="preserve">only </w:t>
      </w:r>
      <w:r w:rsidRPr="00F77991">
        <w:rPr>
          <w:rFonts w:ascii="Times New Roman" w:hAnsi="Times New Roman" w:cs="Times New Roman"/>
          <w:bCs/>
        </w:rPr>
        <w:t xml:space="preserve">one VC application form for all VC </w:t>
      </w:r>
      <w:proofErr w:type="gramStart"/>
      <w:r w:rsidRPr="00F77991">
        <w:rPr>
          <w:rFonts w:ascii="Times New Roman" w:hAnsi="Times New Roman" w:cs="Times New Roman"/>
          <w:bCs/>
        </w:rPr>
        <w:t>requests;</w:t>
      </w:r>
      <w:proofErr w:type="gramEnd"/>
    </w:p>
    <w:p w14:paraId="12BBDCCE" w14:textId="77777777" w:rsidR="008F7881" w:rsidRPr="00F77991" w:rsidRDefault="008F7881" w:rsidP="008F78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F77991">
        <w:rPr>
          <w:rFonts w:ascii="Times New Roman" w:hAnsi="Times New Roman" w:cs="Times New Roman"/>
          <w:bCs/>
        </w:rPr>
        <w:t xml:space="preserve">- be sure you indicate your priorities (i.e., give a priority ranking 1 or 2 or 3) as DG Interpretation will not necessarily be able to meet all training </w:t>
      </w:r>
      <w:proofErr w:type="gramStart"/>
      <w:r w:rsidRPr="00F77991">
        <w:rPr>
          <w:rFonts w:ascii="Times New Roman" w:hAnsi="Times New Roman" w:cs="Times New Roman"/>
          <w:bCs/>
        </w:rPr>
        <w:t>requests;</w:t>
      </w:r>
      <w:proofErr w:type="gramEnd"/>
    </w:p>
    <w:p w14:paraId="4C1285CE" w14:textId="62BA135B" w:rsidR="008F7881" w:rsidRPr="00016107" w:rsidRDefault="008F7881" w:rsidP="6F4AAF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510EAFBC">
        <w:rPr>
          <w:rFonts w:ascii="Times New Roman" w:hAnsi="Times New Roman" w:cs="Times New Roman"/>
        </w:rPr>
        <w:t xml:space="preserve">- </w:t>
      </w:r>
      <w:r w:rsidR="2FBBB911" w:rsidRPr="510EAFBC">
        <w:rPr>
          <w:rFonts w:ascii="Times New Roman" w:hAnsi="Times New Roman" w:cs="Times New Roman"/>
        </w:rPr>
        <w:t>Please indicate your preferred dates. This helps us</w:t>
      </w:r>
      <w:r w:rsidR="00DA7A93" w:rsidRPr="510EAFBC">
        <w:rPr>
          <w:rFonts w:ascii="Times New Roman" w:hAnsi="Times New Roman" w:cs="Times New Roman"/>
        </w:rPr>
        <w:t xml:space="preserve"> coordinat</w:t>
      </w:r>
      <w:r w:rsidR="4ED2BAC5" w:rsidRPr="510EAFBC">
        <w:rPr>
          <w:rFonts w:ascii="Times New Roman" w:hAnsi="Times New Roman" w:cs="Times New Roman"/>
        </w:rPr>
        <w:t>e</w:t>
      </w:r>
      <w:r w:rsidR="00DA7A93" w:rsidRPr="510EAFBC">
        <w:rPr>
          <w:rFonts w:ascii="Times New Roman" w:hAnsi="Times New Roman" w:cs="Times New Roman"/>
        </w:rPr>
        <w:t xml:space="preserve"> with the Programming Unit, once the </w:t>
      </w:r>
      <w:proofErr w:type="gramStart"/>
      <w:r w:rsidR="00DA7A93" w:rsidRPr="510EAFBC">
        <w:rPr>
          <w:rFonts w:ascii="Times New Roman" w:hAnsi="Times New Roman" w:cs="Times New Roman"/>
        </w:rPr>
        <w:t xml:space="preserve">Committee </w:t>
      </w:r>
      <w:r w:rsidR="648CFA38" w:rsidRPr="510EAFBC">
        <w:rPr>
          <w:rFonts w:ascii="Times New Roman" w:hAnsi="Times New Roman" w:cs="Times New Roman"/>
        </w:rPr>
        <w:t xml:space="preserve"> decides</w:t>
      </w:r>
      <w:proofErr w:type="gramEnd"/>
      <w:r w:rsidR="7E3AC4FE" w:rsidRPr="510EAFBC">
        <w:rPr>
          <w:rFonts w:ascii="Times New Roman" w:hAnsi="Times New Roman" w:cs="Times New Roman"/>
        </w:rPr>
        <w:t xml:space="preserve"> </w:t>
      </w:r>
      <w:r w:rsidR="002E08B4" w:rsidRPr="510EAFBC">
        <w:rPr>
          <w:rFonts w:ascii="Times New Roman" w:hAnsi="Times New Roman" w:cs="Times New Roman"/>
        </w:rPr>
        <w:t xml:space="preserve">what VCs </w:t>
      </w:r>
      <w:r w:rsidR="0F0E2BAA" w:rsidRPr="510EAFBC">
        <w:rPr>
          <w:rFonts w:ascii="Times New Roman" w:hAnsi="Times New Roman" w:cs="Times New Roman"/>
        </w:rPr>
        <w:t>to hold</w:t>
      </w:r>
    </w:p>
    <w:p w14:paraId="1F553289" w14:textId="50745734" w:rsidR="14738E28" w:rsidRDefault="008F7881" w:rsidP="6F4AAF4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6F4AAF46">
        <w:rPr>
          <w:rFonts w:ascii="Times New Roman" w:hAnsi="Times New Roman" w:cs="Times New Roman"/>
        </w:rPr>
        <w:t xml:space="preserve">- for VCs, </w:t>
      </w:r>
      <w:r w:rsidR="14738E28" w:rsidRPr="6F4AAF46">
        <w:rPr>
          <w:rFonts w:ascii="Times New Roman" w:hAnsi="Times New Roman" w:cs="Times New Roman"/>
        </w:rPr>
        <w:t>we will use the technical setup chosen by the university for online training.</w:t>
      </w:r>
    </w:p>
    <w:p w14:paraId="6492E42F" w14:textId="77777777" w:rsidR="6F4AAF46" w:rsidRDefault="6F4AAF46" w:rsidP="6F4AAF4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742CA2DE" w14:textId="59F9A390" w:rsidR="6F4AAF46" w:rsidRDefault="6F4AAF46" w:rsidP="6F4AAF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F78783" w14:textId="691578C6" w:rsidR="008F7881" w:rsidRPr="00F77991" w:rsidRDefault="008F7881" w:rsidP="6F4AA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510EAFBC">
        <w:rPr>
          <w:rFonts w:ascii="Times New Roman" w:hAnsi="Times New Roman" w:cs="Times New Roman"/>
        </w:rPr>
        <w:t xml:space="preserve">You </w:t>
      </w:r>
      <w:r w:rsidR="58C831B4" w:rsidRPr="510EAFBC">
        <w:rPr>
          <w:rFonts w:ascii="Times New Roman" w:hAnsi="Times New Roman" w:cs="Times New Roman"/>
        </w:rPr>
        <w:t xml:space="preserve">may </w:t>
      </w:r>
      <w:r w:rsidRPr="510EAFBC">
        <w:rPr>
          <w:rFonts w:ascii="Times New Roman" w:hAnsi="Times New Roman" w:cs="Times New Roman"/>
        </w:rPr>
        <w:t xml:space="preserve">request more than one </w:t>
      </w:r>
      <w:r w:rsidR="559688DD" w:rsidRPr="510EAFBC">
        <w:rPr>
          <w:rFonts w:ascii="Times New Roman" w:hAnsi="Times New Roman" w:cs="Times New Roman"/>
        </w:rPr>
        <w:t xml:space="preserve">PA or VC </w:t>
      </w:r>
      <w:r w:rsidRPr="510EAFBC">
        <w:rPr>
          <w:rFonts w:ascii="Times New Roman" w:hAnsi="Times New Roman" w:cs="Times New Roman"/>
        </w:rPr>
        <w:t>module for a given period</w:t>
      </w:r>
      <w:r w:rsidR="00666AFB">
        <w:rPr>
          <w:rFonts w:ascii="Times New Roman" w:hAnsi="Times New Roman" w:cs="Times New Roman"/>
        </w:rPr>
        <w:t>.</w:t>
      </w:r>
    </w:p>
    <w:p w14:paraId="35169EC8" w14:textId="77777777" w:rsidR="008F7881" w:rsidRPr="00F77991" w:rsidRDefault="008F7881" w:rsidP="008F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FD6319A" w14:textId="0E17A375" w:rsidR="008F7881" w:rsidRPr="00CF41FC" w:rsidRDefault="008F7881" w:rsidP="6F4AA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6F4AAF46">
        <w:rPr>
          <w:rFonts w:ascii="Times New Roman" w:hAnsi="Times New Roman" w:cs="Times New Roman"/>
        </w:rPr>
        <w:t>The content and practical organisation of each module will be discussed between the university and the SCIC trainer</w:t>
      </w:r>
      <w:r w:rsidR="619AA1D8" w:rsidRPr="6F4AAF46">
        <w:rPr>
          <w:rFonts w:ascii="Times New Roman" w:hAnsi="Times New Roman" w:cs="Times New Roman"/>
        </w:rPr>
        <w:t xml:space="preserve"> ahead of the assignmen</w:t>
      </w:r>
      <w:r w:rsidR="00666AFB">
        <w:rPr>
          <w:rFonts w:ascii="Times New Roman" w:hAnsi="Times New Roman" w:cs="Times New Roman"/>
        </w:rPr>
        <w:t>t</w:t>
      </w:r>
      <w:r w:rsidR="619AA1D8" w:rsidRPr="6F4AAF46">
        <w:rPr>
          <w:rFonts w:ascii="Times New Roman" w:hAnsi="Times New Roman" w:cs="Times New Roman"/>
        </w:rPr>
        <w:t xml:space="preserve">. </w:t>
      </w:r>
      <w:r w:rsidR="597F09BD" w:rsidRPr="6F4AAF46">
        <w:rPr>
          <w:rFonts w:ascii="Times New Roman" w:hAnsi="Times New Roman" w:cs="Times New Roman"/>
        </w:rPr>
        <w:t xml:space="preserve">This helps to strike </w:t>
      </w:r>
      <w:r w:rsidRPr="6F4AAF46">
        <w:rPr>
          <w:rFonts w:ascii="Times New Roman" w:hAnsi="Times New Roman" w:cs="Times New Roman"/>
        </w:rPr>
        <w:t>a balance between the actual training and time devoted to coordinating with local trainers and preparing pedagogical material/exercises adapted to the specific cohort, debriefing, etc.</w:t>
      </w:r>
    </w:p>
    <w:p w14:paraId="1739BDB6" w14:textId="77777777" w:rsidR="008F7881" w:rsidRDefault="008F7881" w:rsidP="008F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2F9DA6" w14:textId="77777777" w:rsidR="008F7881" w:rsidRDefault="008F7881" w:rsidP="008F7881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Pedagogical Assistance onsite (missions) and online sessions (one SCIC trainer)</w:t>
      </w:r>
    </w:p>
    <w:p w14:paraId="46BFBB6D" w14:textId="768A2B30" w:rsidR="008F7881" w:rsidRPr="00CF7F53" w:rsidRDefault="008F7881" w:rsidP="008F7881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>Master classes - onsite and/or online (PA, TfT)</w:t>
      </w:r>
      <w:r w:rsidR="2884822B"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>. The</w:t>
      </w:r>
      <w:r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SCIC trainer is in the lead and in charge of </w:t>
      </w:r>
      <w:proofErr w:type="gramStart"/>
      <w:r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>teaching</w:t>
      </w:r>
      <w:proofErr w:type="gramEnd"/>
      <w:r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but a local trainer must be present and assist SCIC trainer; </w:t>
      </w:r>
      <w:r w:rsidR="7B80CAEA"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the </w:t>
      </w:r>
      <w:r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>university hosts the session if online</w:t>
      </w:r>
    </w:p>
    <w:p w14:paraId="07604909" w14:textId="0E6A2A02" w:rsidR="2EA13885" w:rsidRPr="00E051DA" w:rsidRDefault="008F7881" w:rsidP="2EA13885">
      <w:pPr>
        <w:pStyle w:val="NormalWeb"/>
      </w:pPr>
      <w:r w:rsidRPr="000D2EC1">
        <w:rPr>
          <w:b/>
          <w:bCs/>
        </w:rPr>
        <w:t>P1.</w:t>
      </w:r>
      <w:r>
        <w:t xml:space="preserve"> First steps in interpreting</w:t>
      </w:r>
      <w:r w:rsidR="6F5A68EF">
        <w:t xml:space="preserve">. </w:t>
      </w:r>
      <w:r w:rsidR="002234DA" w:rsidRPr="2EA13885">
        <w:rPr>
          <w:rFonts w:ascii="TimesNewRoman" w:hAnsi="TimesNewRoman"/>
        </w:rPr>
        <w:t>This is the</w:t>
      </w:r>
      <w:r w:rsidR="00162C25" w:rsidRPr="2EA13885">
        <w:rPr>
          <w:rFonts w:ascii="TimesNewRoman" w:hAnsi="TimesNewRoman"/>
        </w:rPr>
        <w:t xml:space="preserve"> first stage </w:t>
      </w:r>
      <w:r w:rsidR="002234DA" w:rsidRPr="2EA13885">
        <w:rPr>
          <w:rFonts w:ascii="TimesNewRoman" w:hAnsi="TimesNewRoman"/>
        </w:rPr>
        <w:t>of</w:t>
      </w:r>
      <w:r w:rsidR="00162C25" w:rsidRPr="2EA13885">
        <w:rPr>
          <w:rFonts w:ascii="TimesNewRoman" w:hAnsi="TimesNewRoman"/>
        </w:rPr>
        <w:t xml:space="preserve"> the training process. </w:t>
      </w:r>
      <w:r w:rsidR="002234DA" w:rsidRPr="2EA13885">
        <w:rPr>
          <w:rFonts w:ascii="TimesNewRoman" w:hAnsi="TimesNewRoman"/>
        </w:rPr>
        <w:t>It</w:t>
      </w:r>
      <w:r w:rsidR="00162C25" w:rsidRPr="2EA13885">
        <w:rPr>
          <w:rFonts w:ascii="TimesNewRoman" w:hAnsi="TimesNewRoman"/>
        </w:rPr>
        <w:t xml:space="preserve"> involves </w:t>
      </w:r>
      <w:r w:rsidR="00F65131" w:rsidRPr="2EA13885">
        <w:rPr>
          <w:rFonts w:ascii="TimesNewRoman" w:hAnsi="TimesNewRoman"/>
        </w:rPr>
        <w:t xml:space="preserve">learning </w:t>
      </w:r>
      <w:r w:rsidR="00162C25" w:rsidRPr="2EA13885">
        <w:rPr>
          <w:rFonts w:ascii="TimesNewRoman" w:hAnsi="TimesNewRoman"/>
        </w:rPr>
        <w:t xml:space="preserve">active listening, </w:t>
      </w:r>
      <w:r w:rsidR="005A2D22" w:rsidRPr="2EA13885">
        <w:rPr>
          <w:rFonts w:ascii="TimesNewRoman" w:hAnsi="TimesNewRoman"/>
        </w:rPr>
        <w:t xml:space="preserve">enhancing </w:t>
      </w:r>
      <w:r w:rsidR="00162C25" w:rsidRPr="2EA13885">
        <w:rPr>
          <w:rFonts w:ascii="TimesNewRoman" w:hAnsi="TimesNewRoman"/>
        </w:rPr>
        <w:t>concentration</w:t>
      </w:r>
      <w:r w:rsidR="002B4C52" w:rsidRPr="2EA13885">
        <w:rPr>
          <w:rFonts w:ascii="TimesNewRoman" w:hAnsi="TimesNewRoman"/>
        </w:rPr>
        <w:t xml:space="preserve">, </w:t>
      </w:r>
      <w:r w:rsidR="00162C25" w:rsidRPr="2EA13885">
        <w:rPr>
          <w:rFonts w:ascii="TimesNewRoman" w:hAnsi="TimesNewRoman"/>
        </w:rPr>
        <w:t>developing analytical skills</w:t>
      </w:r>
      <w:r w:rsidR="002B4C52" w:rsidRPr="2EA13885">
        <w:rPr>
          <w:rFonts w:ascii="TimesNewRoman" w:hAnsi="TimesNewRoman"/>
        </w:rPr>
        <w:t xml:space="preserve"> mainly through ‘memory</w:t>
      </w:r>
      <w:r w:rsidR="00381147">
        <w:rPr>
          <w:rFonts w:ascii="TimesNewRoman" w:hAnsi="TimesNewRoman"/>
        </w:rPr>
        <w:t xml:space="preserve"> </w:t>
      </w:r>
      <w:proofErr w:type="gramStart"/>
      <w:r w:rsidR="002B4C52" w:rsidRPr="2EA13885">
        <w:rPr>
          <w:rFonts w:ascii="TimesNewRoman" w:hAnsi="TimesNewRoman"/>
        </w:rPr>
        <w:t>exercises’</w:t>
      </w:r>
      <w:proofErr w:type="gramEnd"/>
      <w:r w:rsidR="002B4C52" w:rsidRPr="2EA13885">
        <w:rPr>
          <w:rFonts w:ascii="TimesNewRoman" w:hAnsi="TimesNewRoman"/>
        </w:rPr>
        <w:t xml:space="preserve">. </w:t>
      </w:r>
    </w:p>
    <w:p w14:paraId="0B07FB44" w14:textId="43557CEC" w:rsidR="2EA13885" w:rsidRPr="00E051DA" w:rsidRDefault="008F7881" w:rsidP="2EA13885">
      <w:pPr>
        <w:pStyle w:val="NormalWeb"/>
      </w:pPr>
      <w:r w:rsidRPr="000D2EC1">
        <w:rPr>
          <w:b/>
          <w:bCs/>
        </w:rPr>
        <w:t>P2.</w:t>
      </w:r>
      <w:r>
        <w:t xml:space="preserve"> Introduction to note-taking</w:t>
      </w:r>
      <w:r w:rsidR="00D620E6">
        <w:t xml:space="preserve">. </w:t>
      </w:r>
      <w:proofErr w:type="gramStart"/>
      <w:r w:rsidR="00D9567F" w:rsidRPr="2EA13885">
        <w:rPr>
          <w:rFonts w:ascii="TimesNewRoman" w:hAnsi="TimesNewRoman"/>
        </w:rPr>
        <w:t>Typically</w:t>
      </w:r>
      <w:proofErr w:type="gramEnd"/>
      <w:r w:rsidR="00D9567F" w:rsidRPr="2EA13885">
        <w:rPr>
          <w:rFonts w:ascii="TimesNewRoman" w:hAnsi="TimesNewRoman"/>
        </w:rPr>
        <w:t xml:space="preserve"> around</w:t>
      </w:r>
      <w:r w:rsidR="00D620E6" w:rsidRPr="2EA13885">
        <w:rPr>
          <w:rFonts w:ascii="TimesNewRoman" w:hAnsi="TimesNewRoman"/>
        </w:rPr>
        <w:t xml:space="preserve"> 6-8 weeks into the course, a presentation of note-taking technique</w:t>
      </w:r>
      <w:r w:rsidR="005115B0" w:rsidRPr="2EA13885">
        <w:rPr>
          <w:rFonts w:ascii="TimesNewRoman" w:hAnsi="TimesNewRoman"/>
        </w:rPr>
        <w:t>s</w:t>
      </w:r>
      <w:r w:rsidR="00D620E6" w:rsidRPr="2EA13885">
        <w:rPr>
          <w:rFonts w:ascii="TimesNewRoman" w:hAnsi="TimesNewRoman"/>
        </w:rPr>
        <w:t xml:space="preserve"> for consecutive interpretation</w:t>
      </w:r>
      <w:r w:rsidR="005115B0" w:rsidRPr="2EA13885">
        <w:rPr>
          <w:rFonts w:ascii="TimesNewRoman" w:hAnsi="TimesNewRoman"/>
        </w:rPr>
        <w:t xml:space="preserve">. The </w:t>
      </w:r>
      <w:proofErr w:type="gramStart"/>
      <w:r w:rsidR="005115B0" w:rsidRPr="2EA13885">
        <w:rPr>
          <w:rFonts w:ascii="TimesNewRoman" w:hAnsi="TimesNewRoman"/>
        </w:rPr>
        <w:t xml:space="preserve">main </w:t>
      </w:r>
      <w:r w:rsidR="00D620E6" w:rsidRPr="2EA13885">
        <w:rPr>
          <w:rFonts w:ascii="TimesNewRoman" w:hAnsi="TimesNewRoman"/>
        </w:rPr>
        <w:t>focus</w:t>
      </w:r>
      <w:proofErr w:type="gramEnd"/>
      <w:r w:rsidR="005115B0" w:rsidRPr="2EA13885">
        <w:rPr>
          <w:rFonts w:ascii="TimesNewRoman" w:hAnsi="TimesNewRoman"/>
        </w:rPr>
        <w:t xml:space="preserve"> is</w:t>
      </w:r>
      <w:r w:rsidR="00D620E6" w:rsidRPr="2EA13885">
        <w:rPr>
          <w:rFonts w:ascii="TimesNewRoman" w:hAnsi="TimesNewRoman"/>
        </w:rPr>
        <w:t xml:space="preserve"> on identif</w:t>
      </w:r>
      <w:r w:rsidR="005115B0" w:rsidRPr="2EA13885">
        <w:rPr>
          <w:rFonts w:ascii="TimesNewRoman" w:hAnsi="TimesNewRoman"/>
        </w:rPr>
        <w:t>ying</w:t>
      </w:r>
      <w:r w:rsidR="00D620E6" w:rsidRPr="2EA13885">
        <w:rPr>
          <w:rFonts w:ascii="TimesNewRoman" w:hAnsi="TimesNewRoman"/>
        </w:rPr>
        <w:t xml:space="preserve"> </w:t>
      </w:r>
      <w:r w:rsidR="006B7D84" w:rsidRPr="2EA13885">
        <w:rPr>
          <w:rFonts w:ascii="TimesNewRoman" w:hAnsi="TimesNewRoman"/>
        </w:rPr>
        <w:t xml:space="preserve">the structure, </w:t>
      </w:r>
      <w:r w:rsidR="00D620E6" w:rsidRPr="2EA13885">
        <w:rPr>
          <w:rFonts w:ascii="TimesNewRoman" w:hAnsi="TimesNewRoman"/>
        </w:rPr>
        <w:t>main ideas and links</w:t>
      </w:r>
      <w:r w:rsidR="006B7D84" w:rsidRPr="2EA13885">
        <w:rPr>
          <w:rFonts w:ascii="TimesNewRoman" w:hAnsi="TimesNewRoman"/>
        </w:rPr>
        <w:t xml:space="preserve"> in a speech</w:t>
      </w:r>
      <w:r w:rsidR="00D620E6" w:rsidRPr="2EA13885">
        <w:rPr>
          <w:rFonts w:ascii="TimesNewRoman" w:hAnsi="TimesNewRoman"/>
        </w:rPr>
        <w:t xml:space="preserve">. </w:t>
      </w:r>
    </w:p>
    <w:p w14:paraId="482BAE70" w14:textId="73F83E57" w:rsidR="008F7881" w:rsidRPr="00E051DA" w:rsidRDefault="008F7881" w:rsidP="0027147D">
      <w:pPr>
        <w:pStyle w:val="NormalWeb"/>
      </w:pPr>
      <w:r w:rsidRPr="000D2EC1">
        <w:rPr>
          <w:b/>
          <w:bCs/>
        </w:rPr>
        <w:t>P3.</w:t>
      </w:r>
      <w:r w:rsidRPr="00F77991">
        <w:t xml:space="preserve"> Introduction to simultaneous</w:t>
      </w:r>
      <w:r w:rsidR="005445B5">
        <w:t xml:space="preserve">. </w:t>
      </w:r>
      <w:r w:rsidR="00E051DA">
        <w:t xml:space="preserve"> </w:t>
      </w:r>
      <w:r w:rsidR="00E051DA">
        <w:rPr>
          <w:rFonts w:ascii="TimesNewRoman" w:hAnsi="TimesNewRoman"/>
        </w:rPr>
        <w:t xml:space="preserve">How to facilitate the transition from consecutive to simultaneous, </w:t>
      </w:r>
      <w:r w:rsidR="00361E85">
        <w:rPr>
          <w:rFonts w:ascii="TimesNewRoman" w:hAnsi="TimesNewRoman"/>
        </w:rPr>
        <w:t>being aware of new hurdles and new interpreting techniques</w:t>
      </w:r>
      <w:r w:rsidR="00E051DA">
        <w:rPr>
          <w:rFonts w:ascii="TimesNewRoman" w:hAnsi="TimesNewRoman"/>
        </w:rPr>
        <w:t xml:space="preserve"> and </w:t>
      </w:r>
      <w:r w:rsidR="00361E85">
        <w:rPr>
          <w:rFonts w:ascii="TimesNewRoman" w:hAnsi="TimesNewRoman"/>
        </w:rPr>
        <w:t xml:space="preserve">becoming familiar with the booth environment. </w:t>
      </w:r>
      <w:r w:rsidR="00E051DA">
        <w:rPr>
          <w:rFonts w:ascii="TimesNewRoman" w:hAnsi="TimesNewRoman"/>
        </w:rPr>
        <w:t xml:space="preserve"> </w:t>
      </w:r>
    </w:p>
    <w:p w14:paraId="4ECFDBE6" w14:textId="5F31485D" w:rsidR="008F7881" w:rsidRPr="005445B5" w:rsidRDefault="008F7881" w:rsidP="00146D0E">
      <w:pPr>
        <w:pStyle w:val="NormalWeb"/>
      </w:pPr>
      <w:r w:rsidRPr="000D2EC1">
        <w:rPr>
          <w:b/>
          <w:bCs/>
        </w:rPr>
        <w:t>P4.</w:t>
      </w:r>
      <w:r w:rsidRPr="00F77991">
        <w:t xml:space="preserve"> Self-training</w:t>
      </w:r>
      <w:r w:rsidR="005445B5">
        <w:t xml:space="preserve">. </w:t>
      </w:r>
      <w:r w:rsidR="005445B5">
        <w:rPr>
          <w:rFonts w:ascii="TimesNewRoman" w:hAnsi="TimesNewRoman"/>
        </w:rPr>
        <w:t>This module is intended to provide guidance to students on how to organise their out-of classroom practice sessions</w:t>
      </w:r>
      <w:r w:rsidR="00E32ED0">
        <w:rPr>
          <w:rFonts w:ascii="TimesNewRoman" w:hAnsi="TimesNewRoman"/>
        </w:rPr>
        <w:t xml:space="preserve">, including elements of speech-making, peer feedback, </w:t>
      </w:r>
      <w:proofErr w:type="gramStart"/>
      <w:r w:rsidR="00146D0E">
        <w:rPr>
          <w:rFonts w:ascii="TimesNewRoman" w:hAnsi="TimesNewRoman"/>
        </w:rPr>
        <w:t>group</w:t>
      </w:r>
      <w:proofErr w:type="gramEnd"/>
      <w:r w:rsidR="00146D0E">
        <w:rPr>
          <w:rFonts w:ascii="TimesNewRoman" w:hAnsi="TimesNewRoman"/>
        </w:rPr>
        <w:t xml:space="preserve"> and individual study time. </w:t>
      </w:r>
    </w:p>
    <w:p w14:paraId="1733DEE6" w14:textId="3C3AAD25" w:rsidR="008F7881" w:rsidRPr="00EE4E5B" w:rsidRDefault="008F7881" w:rsidP="00E443C2">
      <w:pPr>
        <w:pStyle w:val="NormalWeb"/>
      </w:pPr>
      <w:r w:rsidRPr="000D2EC1">
        <w:rPr>
          <w:b/>
          <w:bCs/>
        </w:rPr>
        <w:t>P5.</w:t>
      </w:r>
      <w:r w:rsidRPr="00F77991">
        <w:t xml:space="preserve"> Professional Ethics and practical aspects of the profession</w:t>
      </w:r>
      <w:r w:rsidR="00EE4E5B">
        <w:t xml:space="preserve">. </w:t>
      </w:r>
      <w:r w:rsidR="00EE4E5B">
        <w:rPr>
          <w:rFonts w:ascii="TimesNewRoman" w:hAnsi="TimesNewRoman"/>
        </w:rPr>
        <w:t xml:space="preserve">Rights and obligations of a professional interpreter; the interpreter as a service provider from an EU employer's point of view. </w:t>
      </w:r>
    </w:p>
    <w:p w14:paraId="2115075D" w14:textId="26178CE4" w:rsidR="008F7881" w:rsidRPr="001F7518" w:rsidRDefault="008F7881" w:rsidP="001F7518">
      <w:pPr>
        <w:pStyle w:val="NormalWeb"/>
      </w:pPr>
      <w:r w:rsidRPr="000D2EC1">
        <w:rPr>
          <w:b/>
          <w:bCs/>
        </w:rPr>
        <w:t>T1.</w:t>
      </w:r>
      <w:r w:rsidRPr="00F77991">
        <w:t xml:space="preserve"> Training for Trainers</w:t>
      </w:r>
      <w:r w:rsidR="00E443C2">
        <w:t>.</w:t>
      </w:r>
      <w:r w:rsidR="007837D8">
        <w:t xml:space="preserve"> Aimed at </w:t>
      </w:r>
      <w:r w:rsidR="003E47C0">
        <w:t xml:space="preserve">trainers teaching on an interpreting course. Depending on </w:t>
      </w:r>
      <w:r w:rsidR="001F7518">
        <w:t>identified needs and time constraints, can cover</w:t>
      </w:r>
      <w:r w:rsidR="007A15F0">
        <w:rPr>
          <w:rFonts w:ascii="TimesNewRoman" w:hAnsi="TimesNewRoman"/>
        </w:rPr>
        <w:t xml:space="preserve"> speech-making, </w:t>
      </w:r>
      <w:r w:rsidR="00BD6690">
        <w:rPr>
          <w:rFonts w:ascii="TimesNewRoman" w:hAnsi="TimesNewRoman"/>
        </w:rPr>
        <w:t xml:space="preserve">memory exercises, </w:t>
      </w:r>
      <w:r w:rsidR="007A15F0">
        <w:rPr>
          <w:rFonts w:ascii="TimesNewRoman" w:hAnsi="TimesNewRoman"/>
        </w:rPr>
        <w:t xml:space="preserve">consecutive, simultaneous, testing including practical role-plays. </w:t>
      </w:r>
    </w:p>
    <w:p w14:paraId="3EC84185" w14:textId="2D361BAF" w:rsidR="008F7881" w:rsidRPr="00CF7F53" w:rsidRDefault="008F7881" w:rsidP="008F7881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>PA onsite and/or virtual visits by SCIC trainer in the classroom</w:t>
      </w:r>
      <w:r w:rsidR="1007F657"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>. The</w:t>
      </w:r>
      <w:r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local trainer</w:t>
      </w:r>
      <w:r w:rsidR="1792C53A"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takes the lead </w:t>
      </w:r>
      <w:r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>and</w:t>
      </w:r>
      <w:r w:rsidR="3D75F7B0"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is</w:t>
      </w:r>
      <w:r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in charge of teaching and SCIC trainers assist in the teaching </w:t>
      </w:r>
      <w:r w:rsidR="6A9C3D2C"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>process; the university</w:t>
      </w:r>
      <w:r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hosts the session if </w:t>
      </w:r>
      <w:proofErr w:type="gramStart"/>
      <w:r w:rsidRPr="510EAFBC">
        <w:rPr>
          <w:rFonts w:ascii="Times New Roman" w:hAnsi="Times New Roman" w:cs="Times New Roman"/>
          <w:color w:val="0000FF"/>
          <w:sz w:val="24"/>
          <w:szCs w:val="24"/>
          <w:u w:val="single"/>
        </w:rPr>
        <w:t>online</w:t>
      </w:r>
      <w:proofErr w:type="gramEnd"/>
    </w:p>
    <w:p w14:paraId="238650C7" w14:textId="1165FE63" w:rsidR="008F7881" w:rsidRPr="00F77991" w:rsidRDefault="008F7881" w:rsidP="6F4AAF46">
      <w:pPr>
        <w:spacing w:line="240" w:lineRule="auto"/>
        <w:jc w:val="both"/>
        <w:rPr>
          <w:rFonts w:ascii="Times New Roman" w:hAnsi="Times New Roman" w:cs="Times New Roman"/>
        </w:rPr>
      </w:pPr>
      <w:r w:rsidRPr="000D2EC1">
        <w:rPr>
          <w:rFonts w:ascii="Times New Roman" w:hAnsi="Times New Roman" w:cs="Times New Roman"/>
          <w:b/>
          <w:bCs/>
        </w:rPr>
        <w:t>P6</w:t>
      </w:r>
      <w:r w:rsidRPr="2BF65AE9">
        <w:rPr>
          <w:rFonts w:ascii="Times New Roman" w:hAnsi="Times New Roman" w:cs="Times New Roman"/>
        </w:rPr>
        <w:t>. Consecutive: please</w:t>
      </w:r>
      <w:r w:rsidR="539CA57B" w:rsidRPr="2BF65AE9">
        <w:rPr>
          <w:rFonts w:ascii="Times New Roman" w:hAnsi="Times New Roman" w:cs="Times New Roman"/>
        </w:rPr>
        <w:t xml:space="preserve"> clearly</w:t>
      </w:r>
      <w:r w:rsidRPr="2BF65AE9">
        <w:rPr>
          <w:rFonts w:ascii="Times New Roman" w:hAnsi="Times New Roman" w:cs="Times New Roman"/>
        </w:rPr>
        <w:t xml:space="preserve"> indicate</w:t>
      </w:r>
      <w:r w:rsidR="00016107" w:rsidRPr="2BF65AE9">
        <w:rPr>
          <w:rFonts w:ascii="Times New Roman" w:hAnsi="Times New Roman" w:cs="Times New Roman"/>
        </w:rPr>
        <w:t xml:space="preserve"> </w:t>
      </w:r>
      <w:r w:rsidRPr="2BF65AE9">
        <w:rPr>
          <w:rFonts w:ascii="Times New Roman" w:hAnsi="Times New Roman" w:cs="Times New Roman"/>
        </w:rPr>
        <w:t>students’ level (beginner, intermediate, advanced) in the application form.</w:t>
      </w:r>
      <w:r w:rsidR="003508BF" w:rsidRPr="2BF65AE9">
        <w:rPr>
          <w:rFonts w:ascii="Times New Roman" w:hAnsi="Times New Roman" w:cs="Times New Roman"/>
        </w:rPr>
        <w:t xml:space="preserve"> At the advanced level of training and following consultations with the relevant Head of Unit, </w:t>
      </w:r>
      <w:r w:rsidR="003508BF" w:rsidRPr="000D2EC1">
        <w:rPr>
          <w:rFonts w:ascii="Times New Roman" w:hAnsi="Times New Roman" w:cs="Times New Roman"/>
        </w:rPr>
        <w:t>mock tests can be organised as part of this module</w:t>
      </w:r>
      <w:r w:rsidR="00141AA3">
        <w:rPr>
          <w:rFonts w:ascii="Times New Roman" w:hAnsi="Times New Roman" w:cs="Times New Roman"/>
        </w:rPr>
        <w:t>.</w:t>
      </w:r>
    </w:p>
    <w:p w14:paraId="72D5A460" w14:textId="10DCE792" w:rsidR="008F7881" w:rsidRDefault="008F7881" w:rsidP="008F7881">
      <w:pPr>
        <w:spacing w:line="240" w:lineRule="auto"/>
        <w:jc w:val="both"/>
        <w:rPr>
          <w:rFonts w:ascii="Times New Roman" w:hAnsi="Times New Roman" w:cs="Times New Roman"/>
        </w:rPr>
      </w:pPr>
      <w:r w:rsidRPr="000D2EC1">
        <w:rPr>
          <w:rFonts w:ascii="Times New Roman" w:hAnsi="Times New Roman" w:cs="Times New Roman"/>
          <w:b/>
          <w:bCs/>
        </w:rPr>
        <w:t>P7.</w:t>
      </w:r>
      <w:r w:rsidRPr="2BF65AE9">
        <w:rPr>
          <w:rFonts w:ascii="Times New Roman" w:hAnsi="Times New Roman" w:cs="Times New Roman"/>
        </w:rPr>
        <w:t xml:space="preserve"> Simultaneous: please</w:t>
      </w:r>
      <w:r w:rsidR="1823EEEF" w:rsidRPr="2BF65AE9">
        <w:rPr>
          <w:rFonts w:ascii="Times New Roman" w:hAnsi="Times New Roman" w:cs="Times New Roman"/>
        </w:rPr>
        <w:t xml:space="preserve"> clearly</w:t>
      </w:r>
      <w:r w:rsidRPr="2BF65AE9">
        <w:rPr>
          <w:rFonts w:ascii="Times New Roman" w:hAnsi="Times New Roman" w:cs="Times New Roman"/>
        </w:rPr>
        <w:t xml:space="preserve"> indicate students’ level (beginner, intermediate, advanced) in the application form. </w:t>
      </w:r>
      <w:r w:rsidR="003508BF" w:rsidRPr="2BF65AE9">
        <w:rPr>
          <w:rFonts w:ascii="Times New Roman" w:hAnsi="Times New Roman" w:cs="Times New Roman"/>
        </w:rPr>
        <w:t xml:space="preserve">At the advanced level of training and following consultations with the relevant Head of </w:t>
      </w:r>
      <w:r w:rsidR="003508BF" w:rsidRPr="000D2EC1">
        <w:rPr>
          <w:rFonts w:ascii="Times New Roman" w:hAnsi="Times New Roman" w:cs="Times New Roman"/>
        </w:rPr>
        <w:t>Unit, mock tests can be organised as part of this module</w:t>
      </w:r>
      <w:r w:rsidR="00141AA3">
        <w:rPr>
          <w:rFonts w:ascii="Times New Roman" w:hAnsi="Times New Roman" w:cs="Times New Roman"/>
        </w:rPr>
        <w:t>.</w:t>
      </w:r>
    </w:p>
    <w:p w14:paraId="090FFF06" w14:textId="77777777" w:rsidR="008F7881" w:rsidRPr="00F77991" w:rsidRDefault="008F7881" w:rsidP="008F7881">
      <w:pPr>
        <w:spacing w:line="240" w:lineRule="auto"/>
        <w:jc w:val="both"/>
        <w:rPr>
          <w:rFonts w:ascii="Times New Roman" w:hAnsi="Times New Roman" w:cs="Times New Roman"/>
        </w:rPr>
      </w:pPr>
    </w:p>
    <w:p w14:paraId="45B73E4E" w14:textId="77777777" w:rsidR="008F7881" w:rsidRPr="00CF7F53" w:rsidRDefault="008F7881" w:rsidP="008F7881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Examinations onsite and/or online</w:t>
      </w:r>
    </w:p>
    <w:p w14:paraId="21DE07DC" w14:textId="77777777" w:rsidR="008F7881" w:rsidRPr="00F77991" w:rsidRDefault="008F7881" w:rsidP="008F7881">
      <w:pPr>
        <w:spacing w:line="240" w:lineRule="auto"/>
        <w:jc w:val="both"/>
        <w:rPr>
          <w:rFonts w:ascii="Times New Roman" w:hAnsi="Times New Roman" w:cs="Times New Roman"/>
        </w:rPr>
      </w:pPr>
      <w:r w:rsidRPr="00F77991">
        <w:rPr>
          <w:rFonts w:ascii="Times New Roman" w:hAnsi="Times New Roman" w:cs="Times New Roman"/>
        </w:rPr>
        <w:t>E1. Aptitude tests</w:t>
      </w:r>
    </w:p>
    <w:p w14:paraId="5DE04E60" w14:textId="77777777" w:rsidR="008F7881" w:rsidRPr="00F77991" w:rsidRDefault="008F7881" w:rsidP="008F7881">
      <w:pPr>
        <w:spacing w:line="240" w:lineRule="auto"/>
        <w:jc w:val="both"/>
        <w:rPr>
          <w:rFonts w:ascii="Times New Roman" w:hAnsi="Times New Roman" w:cs="Times New Roman"/>
        </w:rPr>
      </w:pPr>
      <w:r w:rsidRPr="00F77991">
        <w:rPr>
          <w:rFonts w:ascii="Times New Roman" w:hAnsi="Times New Roman" w:cs="Times New Roman"/>
        </w:rPr>
        <w:t>E2. Mid-term tests</w:t>
      </w:r>
    </w:p>
    <w:p w14:paraId="012B8F59" w14:textId="77777777" w:rsidR="008F7881" w:rsidRDefault="008F7881" w:rsidP="008F7881">
      <w:pPr>
        <w:spacing w:line="240" w:lineRule="auto"/>
        <w:jc w:val="both"/>
        <w:rPr>
          <w:rFonts w:ascii="Times New Roman" w:hAnsi="Times New Roman" w:cs="Times New Roman"/>
        </w:rPr>
      </w:pPr>
      <w:r w:rsidRPr="00F77991">
        <w:rPr>
          <w:rFonts w:ascii="Times New Roman" w:hAnsi="Times New Roman" w:cs="Times New Roman"/>
        </w:rPr>
        <w:t>E3. Final exams</w:t>
      </w:r>
    </w:p>
    <w:p w14:paraId="4D26F879" w14:textId="77777777" w:rsidR="00381147" w:rsidRDefault="00381147" w:rsidP="008F7881">
      <w:pPr>
        <w:spacing w:line="240" w:lineRule="auto"/>
        <w:jc w:val="both"/>
        <w:rPr>
          <w:rFonts w:ascii="Times New Roman" w:hAnsi="Times New Roman" w:cs="Times New Roman"/>
        </w:rPr>
      </w:pPr>
    </w:p>
    <w:p w14:paraId="6EAD12CC" w14:textId="77777777" w:rsidR="00381147" w:rsidRDefault="00381147" w:rsidP="008F7881">
      <w:pPr>
        <w:spacing w:line="240" w:lineRule="auto"/>
        <w:jc w:val="both"/>
        <w:rPr>
          <w:rFonts w:ascii="Times New Roman" w:hAnsi="Times New Roman" w:cs="Times New Roman"/>
        </w:rPr>
      </w:pPr>
    </w:p>
    <w:p w14:paraId="7F26EDF8" w14:textId="77777777" w:rsidR="008F7881" w:rsidRPr="00F77991" w:rsidRDefault="008F7881" w:rsidP="008F7881">
      <w:pPr>
        <w:spacing w:line="240" w:lineRule="auto"/>
        <w:jc w:val="both"/>
        <w:rPr>
          <w:rFonts w:ascii="Times New Roman" w:hAnsi="Times New Roman" w:cs="Times New Roman"/>
        </w:rPr>
      </w:pPr>
    </w:p>
    <w:p w14:paraId="13843C7B" w14:textId="77777777" w:rsidR="008F7881" w:rsidRDefault="008F7881" w:rsidP="008F7881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CF7F5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lastRenderedPageBreak/>
        <w:t>Vir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tual Classes (several SCIC trainers and online)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F7881" w:rsidRPr="00F77991" w14:paraId="3E351CCC" w14:textId="77777777" w:rsidTr="2BF65AE9">
        <w:tc>
          <w:tcPr>
            <w:tcW w:w="4643" w:type="dxa"/>
            <w:hideMark/>
          </w:tcPr>
          <w:p w14:paraId="53110397" w14:textId="77777777" w:rsidR="008F7881" w:rsidRPr="00F77991" w:rsidRDefault="008F7881">
            <w:pPr>
              <w:jc w:val="both"/>
              <w:rPr>
                <w:rFonts w:ascii="Times New Roman" w:hAnsi="Times New Roman" w:cs="Times New Roman"/>
              </w:rPr>
            </w:pPr>
            <w:r w:rsidRPr="00F77991">
              <w:rPr>
                <w:rFonts w:ascii="Times New Roman" w:hAnsi="Times New Roman" w:cs="Times New Roman"/>
              </w:rPr>
              <w:t>V1. Basic consecutive</w:t>
            </w:r>
          </w:p>
        </w:tc>
        <w:tc>
          <w:tcPr>
            <w:tcW w:w="4643" w:type="dxa"/>
            <w:hideMark/>
          </w:tcPr>
          <w:p w14:paraId="4EC38794" w14:textId="77777777" w:rsidR="008F7881" w:rsidRPr="00F77991" w:rsidRDefault="008F7881">
            <w:pPr>
              <w:jc w:val="both"/>
              <w:rPr>
                <w:rFonts w:ascii="Times New Roman" w:hAnsi="Times New Roman" w:cs="Times New Roman"/>
              </w:rPr>
            </w:pPr>
            <w:r w:rsidRPr="00F77991">
              <w:rPr>
                <w:rFonts w:ascii="Times New Roman" w:hAnsi="Times New Roman" w:cs="Times New Roman"/>
              </w:rPr>
              <w:t>V6. Intermediate simultaneous</w:t>
            </w:r>
          </w:p>
        </w:tc>
      </w:tr>
      <w:tr w:rsidR="008F7881" w:rsidRPr="00F77991" w14:paraId="5E0B4C34" w14:textId="77777777" w:rsidTr="2BF65AE9">
        <w:tc>
          <w:tcPr>
            <w:tcW w:w="4643" w:type="dxa"/>
            <w:hideMark/>
          </w:tcPr>
          <w:p w14:paraId="169E8465" w14:textId="77777777" w:rsidR="008F7881" w:rsidRPr="00F77991" w:rsidRDefault="008F7881">
            <w:pPr>
              <w:jc w:val="both"/>
              <w:rPr>
                <w:rFonts w:ascii="Times New Roman" w:hAnsi="Times New Roman" w:cs="Times New Roman"/>
              </w:rPr>
            </w:pPr>
            <w:r w:rsidRPr="00F77991">
              <w:rPr>
                <w:rFonts w:ascii="Times New Roman" w:hAnsi="Times New Roman" w:cs="Times New Roman"/>
              </w:rPr>
              <w:t>V2. Beginner consecutive</w:t>
            </w:r>
            <w:r w:rsidRPr="00F7799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43" w:type="dxa"/>
            <w:hideMark/>
          </w:tcPr>
          <w:p w14:paraId="5A49D8B4" w14:textId="77777777" w:rsidR="008F7881" w:rsidRPr="00F77991" w:rsidRDefault="008F7881">
            <w:pPr>
              <w:jc w:val="both"/>
              <w:rPr>
                <w:rFonts w:ascii="Times New Roman" w:hAnsi="Times New Roman" w:cs="Times New Roman"/>
              </w:rPr>
            </w:pPr>
            <w:r w:rsidRPr="00F77991">
              <w:rPr>
                <w:rFonts w:ascii="Times New Roman" w:hAnsi="Times New Roman" w:cs="Times New Roman"/>
              </w:rPr>
              <w:t>V7. Advanced simultaneous</w:t>
            </w:r>
          </w:p>
        </w:tc>
      </w:tr>
      <w:tr w:rsidR="008F7881" w:rsidRPr="00F77991" w14:paraId="6FACDE89" w14:textId="77777777" w:rsidTr="00B01A6D">
        <w:trPr>
          <w:trHeight w:val="313"/>
        </w:trPr>
        <w:tc>
          <w:tcPr>
            <w:tcW w:w="4643" w:type="dxa"/>
            <w:hideMark/>
          </w:tcPr>
          <w:p w14:paraId="7277466C" w14:textId="77777777" w:rsidR="008F7881" w:rsidRPr="00F77991" w:rsidRDefault="008F7881">
            <w:pPr>
              <w:jc w:val="both"/>
              <w:rPr>
                <w:rFonts w:ascii="Times New Roman" w:hAnsi="Times New Roman" w:cs="Times New Roman"/>
              </w:rPr>
            </w:pPr>
            <w:r w:rsidRPr="00F77991">
              <w:rPr>
                <w:rFonts w:ascii="Times New Roman" w:hAnsi="Times New Roman" w:cs="Times New Roman"/>
              </w:rPr>
              <w:t>V3. Intermediate consecutive</w:t>
            </w:r>
          </w:p>
        </w:tc>
        <w:tc>
          <w:tcPr>
            <w:tcW w:w="4643" w:type="dxa"/>
          </w:tcPr>
          <w:p w14:paraId="64D58DC6" w14:textId="7024B9FA" w:rsidR="008F7881" w:rsidRPr="00F77991" w:rsidRDefault="008F78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F7881" w:rsidRPr="00F77991" w14:paraId="68607329" w14:textId="77777777" w:rsidTr="00B01A6D">
        <w:tc>
          <w:tcPr>
            <w:tcW w:w="4643" w:type="dxa"/>
            <w:hideMark/>
          </w:tcPr>
          <w:p w14:paraId="55E22667" w14:textId="77777777" w:rsidR="008F7881" w:rsidRPr="00F77991" w:rsidRDefault="008F78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77991">
              <w:rPr>
                <w:rFonts w:ascii="Times New Roman" w:hAnsi="Times New Roman" w:cs="Times New Roman"/>
              </w:rPr>
              <w:t>V4. Advanced consecutive</w:t>
            </w:r>
          </w:p>
        </w:tc>
        <w:tc>
          <w:tcPr>
            <w:tcW w:w="4643" w:type="dxa"/>
          </w:tcPr>
          <w:p w14:paraId="5FE82857" w14:textId="4BFFA56E" w:rsidR="008F7881" w:rsidRPr="00F77991" w:rsidRDefault="008F78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7881" w:rsidRPr="00F77991" w14:paraId="6EAAA9B6" w14:textId="77777777" w:rsidTr="2BF65AE9">
        <w:tc>
          <w:tcPr>
            <w:tcW w:w="4643" w:type="dxa"/>
          </w:tcPr>
          <w:p w14:paraId="572ED8C4" w14:textId="77777777" w:rsidR="008F7881" w:rsidRPr="00F77991" w:rsidRDefault="008F7881">
            <w:pPr>
              <w:jc w:val="both"/>
              <w:rPr>
                <w:rFonts w:ascii="Times New Roman" w:hAnsi="Times New Roman" w:cs="Times New Roman"/>
              </w:rPr>
            </w:pPr>
            <w:r w:rsidRPr="00F77991">
              <w:rPr>
                <w:rFonts w:ascii="Times New Roman" w:hAnsi="Times New Roman" w:cs="Times New Roman"/>
              </w:rPr>
              <w:t>V5. Beginner simultaneous</w:t>
            </w:r>
          </w:p>
        </w:tc>
        <w:tc>
          <w:tcPr>
            <w:tcW w:w="4643" w:type="dxa"/>
          </w:tcPr>
          <w:p w14:paraId="3B3EAE1F" w14:textId="77777777" w:rsidR="008F7881" w:rsidRPr="00F77991" w:rsidRDefault="008F78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3D8BC7" w14:textId="77777777" w:rsidR="008F7881" w:rsidRPr="00F77991" w:rsidRDefault="008F7881" w:rsidP="008F7881">
      <w:pPr>
        <w:jc w:val="both"/>
        <w:rPr>
          <w:rFonts w:ascii="Times New Roman" w:hAnsi="Times New Roman" w:cs="Times New Roman"/>
        </w:rPr>
      </w:pPr>
    </w:p>
    <w:p w14:paraId="6828110E" w14:textId="77777777" w:rsidR="008F7881" w:rsidRDefault="008F7881" w:rsidP="008F7881"/>
    <w:sectPr w:rsidR="008F7881" w:rsidSect="00FA65D4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7D30" w14:textId="77777777" w:rsidR="00FA65D4" w:rsidRDefault="00FA65D4" w:rsidP="008F7881">
      <w:pPr>
        <w:spacing w:after="0" w:line="240" w:lineRule="auto"/>
      </w:pPr>
      <w:r>
        <w:separator/>
      </w:r>
    </w:p>
  </w:endnote>
  <w:endnote w:type="continuationSeparator" w:id="0">
    <w:p w14:paraId="0223A803" w14:textId="77777777" w:rsidR="00FA65D4" w:rsidRDefault="00FA65D4" w:rsidP="008F7881">
      <w:pPr>
        <w:spacing w:after="0" w:line="240" w:lineRule="auto"/>
      </w:pPr>
      <w:r>
        <w:continuationSeparator/>
      </w:r>
    </w:p>
  </w:endnote>
  <w:endnote w:type="continuationNotice" w:id="1">
    <w:p w14:paraId="38A0445D" w14:textId="77777777" w:rsidR="00FA65D4" w:rsidRDefault="00FA6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4306" w14:textId="77777777" w:rsidR="00FA65D4" w:rsidRDefault="00FA65D4" w:rsidP="008F7881">
      <w:pPr>
        <w:spacing w:after="0" w:line="240" w:lineRule="auto"/>
      </w:pPr>
      <w:r>
        <w:separator/>
      </w:r>
    </w:p>
  </w:footnote>
  <w:footnote w:type="continuationSeparator" w:id="0">
    <w:p w14:paraId="3DC064C9" w14:textId="77777777" w:rsidR="00FA65D4" w:rsidRDefault="00FA65D4" w:rsidP="008F7881">
      <w:pPr>
        <w:spacing w:after="0" w:line="240" w:lineRule="auto"/>
      </w:pPr>
      <w:r>
        <w:continuationSeparator/>
      </w:r>
    </w:p>
  </w:footnote>
  <w:footnote w:type="continuationNotice" w:id="1">
    <w:p w14:paraId="7C8DA4D0" w14:textId="77777777" w:rsidR="00FA65D4" w:rsidRDefault="00FA65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A68"/>
    <w:multiLevelType w:val="hybridMultilevel"/>
    <w:tmpl w:val="E9C48F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96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81"/>
    <w:rsid w:val="00014D5E"/>
    <w:rsid w:val="00016107"/>
    <w:rsid w:val="0002219C"/>
    <w:rsid w:val="0003700B"/>
    <w:rsid w:val="000B133F"/>
    <w:rsid w:val="000D2EC1"/>
    <w:rsid w:val="00141AA3"/>
    <w:rsid w:val="00146D0E"/>
    <w:rsid w:val="00162C25"/>
    <w:rsid w:val="001878FF"/>
    <w:rsid w:val="001A2F17"/>
    <w:rsid w:val="001C5A57"/>
    <w:rsid w:val="001F7518"/>
    <w:rsid w:val="002234DA"/>
    <w:rsid w:val="0022465E"/>
    <w:rsid w:val="002534C5"/>
    <w:rsid w:val="0027147D"/>
    <w:rsid w:val="00291627"/>
    <w:rsid w:val="002A23B2"/>
    <w:rsid w:val="002B4C52"/>
    <w:rsid w:val="002E08B4"/>
    <w:rsid w:val="00330343"/>
    <w:rsid w:val="003508BF"/>
    <w:rsid w:val="003616AB"/>
    <w:rsid w:val="00361E85"/>
    <w:rsid w:val="00365D88"/>
    <w:rsid w:val="00381147"/>
    <w:rsid w:val="003E47C0"/>
    <w:rsid w:val="00467BA0"/>
    <w:rsid w:val="00510ACF"/>
    <w:rsid w:val="005115B0"/>
    <w:rsid w:val="005445B5"/>
    <w:rsid w:val="005A2D22"/>
    <w:rsid w:val="005A73EE"/>
    <w:rsid w:val="005F7D82"/>
    <w:rsid w:val="00666AFB"/>
    <w:rsid w:val="006B7D84"/>
    <w:rsid w:val="00717474"/>
    <w:rsid w:val="00744605"/>
    <w:rsid w:val="00763B8F"/>
    <w:rsid w:val="007837D8"/>
    <w:rsid w:val="007A15F0"/>
    <w:rsid w:val="007A49ED"/>
    <w:rsid w:val="00865614"/>
    <w:rsid w:val="008F7881"/>
    <w:rsid w:val="009020E1"/>
    <w:rsid w:val="00A072BB"/>
    <w:rsid w:val="00A72790"/>
    <w:rsid w:val="00AD145D"/>
    <w:rsid w:val="00B01A6D"/>
    <w:rsid w:val="00B46D18"/>
    <w:rsid w:val="00B629C9"/>
    <w:rsid w:val="00BA245A"/>
    <w:rsid w:val="00BC30A1"/>
    <w:rsid w:val="00BD6690"/>
    <w:rsid w:val="00BF6002"/>
    <w:rsid w:val="00C97BDA"/>
    <w:rsid w:val="00D620E6"/>
    <w:rsid w:val="00D9567F"/>
    <w:rsid w:val="00DA7A93"/>
    <w:rsid w:val="00E051DA"/>
    <w:rsid w:val="00E172DB"/>
    <w:rsid w:val="00E32ED0"/>
    <w:rsid w:val="00E443C2"/>
    <w:rsid w:val="00E87FAD"/>
    <w:rsid w:val="00EE4E5B"/>
    <w:rsid w:val="00F65131"/>
    <w:rsid w:val="00FA65D4"/>
    <w:rsid w:val="00FF4249"/>
    <w:rsid w:val="0352D069"/>
    <w:rsid w:val="08EB10EC"/>
    <w:rsid w:val="09D4AC97"/>
    <w:rsid w:val="0C3F8ADA"/>
    <w:rsid w:val="0CAE235C"/>
    <w:rsid w:val="0E7A44F0"/>
    <w:rsid w:val="0F0E2BAA"/>
    <w:rsid w:val="1007F657"/>
    <w:rsid w:val="134F0D4C"/>
    <w:rsid w:val="14738E28"/>
    <w:rsid w:val="15257E1E"/>
    <w:rsid w:val="152CF01A"/>
    <w:rsid w:val="1792C53A"/>
    <w:rsid w:val="18203F83"/>
    <w:rsid w:val="1823EEEF"/>
    <w:rsid w:val="205E2EE2"/>
    <w:rsid w:val="2134AC7B"/>
    <w:rsid w:val="21F24AC5"/>
    <w:rsid w:val="26081D9E"/>
    <w:rsid w:val="26C5BBE8"/>
    <w:rsid w:val="26DF5FCF"/>
    <w:rsid w:val="27797CA9"/>
    <w:rsid w:val="2884822B"/>
    <w:rsid w:val="29458176"/>
    <w:rsid w:val="2BB2D0F2"/>
    <w:rsid w:val="2BF65AE9"/>
    <w:rsid w:val="2CD2DD8D"/>
    <w:rsid w:val="2DCF40E5"/>
    <w:rsid w:val="2EA13885"/>
    <w:rsid w:val="2FBBB911"/>
    <w:rsid w:val="337D6255"/>
    <w:rsid w:val="35A54DB1"/>
    <w:rsid w:val="364D762B"/>
    <w:rsid w:val="387F9D99"/>
    <w:rsid w:val="3C03EB50"/>
    <w:rsid w:val="3C374675"/>
    <w:rsid w:val="3D75F7B0"/>
    <w:rsid w:val="401EE22B"/>
    <w:rsid w:val="40B54F20"/>
    <w:rsid w:val="4147A513"/>
    <w:rsid w:val="42511F81"/>
    <w:rsid w:val="4439CB85"/>
    <w:rsid w:val="448759FA"/>
    <w:rsid w:val="4CA7FCBB"/>
    <w:rsid w:val="4ED2BAC5"/>
    <w:rsid w:val="4F72DF5B"/>
    <w:rsid w:val="4FEC44B4"/>
    <w:rsid w:val="50B5BB6F"/>
    <w:rsid w:val="510EAFBC"/>
    <w:rsid w:val="539CA57B"/>
    <w:rsid w:val="559688DD"/>
    <w:rsid w:val="58C831B4"/>
    <w:rsid w:val="597F09BD"/>
    <w:rsid w:val="5D376FED"/>
    <w:rsid w:val="619AA1D8"/>
    <w:rsid w:val="6219FC6F"/>
    <w:rsid w:val="6407FC9F"/>
    <w:rsid w:val="648CFA38"/>
    <w:rsid w:val="65C00B9E"/>
    <w:rsid w:val="679CC10F"/>
    <w:rsid w:val="684ADAC3"/>
    <w:rsid w:val="6A9C3D2C"/>
    <w:rsid w:val="6B925080"/>
    <w:rsid w:val="6BCA239A"/>
    <w:rsid w:val="6BF7C7B7"/>
    <w:rsid w:val="6C130E84"/>
    <w:rsid w:val="6F4AAF46"/>
    <w:rsid w:val="6F5A68EF"/>
    <w:rsid w:val="7086A739"/>
    <w:rsid w:val="73E4BA0C"/>
    <w:rsid w:val="79F38842"/>
    <w:rsid w:val="7B693477"/>
    <w:rsid w:val="7B80CAEA"/>
    <w:rsid w:val="7C136EAA"/>
    <w:rsid w:val="7CA4BE18"/>
    <w:rsid w:val="7CE2CCC1"/>
    <w:rsid w:val="7E3A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B6712"/>
  <w15:chartTrackingRefBased/>
  <w15:docId w15:val="{90D6EF6A-8BBB-410D-9BCA-B92C3100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88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81"/>
    <w:pPr>
      <w:ind w:left="720"/>
      <w:contextualSpacing/>
    </w:pPr>
  </w:style>
  <w:style w:type="table" w:styleId="TableGrid">
    <w:name w:val="Table Grid"/>
    <w:basedOn w:val="TableNormal"/>
    <w:uiPriority w:val="39"/>
    <w:rsid w:val="008F78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73EE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1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4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45D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3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343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3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343"/>
    <w:rPr>
      <w:lang w:val="en-GB"/>
    </w:rPr>
  </w:style>
  <w:style w:type="paragraph" w:styleId="NormalWeb">
    <w:name w:val="Normal (Web)"/>
    <w:basedOn w:val="Normal"/>
    <w:uiPriority w:val="99"/>
    <w:unhideWhenUsed/>
    <w:rsid w:val="0016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89E5F0646264A9D1FC1D42031A8BE" ma:contentTypeVersion="4" ma:contentTypeDescription="Create a new document." ma:contentTypeScope="" ma:versionID="1f7d99d78f2fa7ea05afa10fedfd95b7">
  <xsd:schema xmlns:xsd="http://www.w3.org/2001/XMLSchema" xmlns:xs="http://www.w3.org/2001/XMLSchema" xmlns:p="http://schemas.microsoft.com/office/2006/metadata/properties" xmlns:ns2="2e0f993a-ae6f-4ed2-af6c-31c23afc7de4" targetNamespace="http://schemas.microsoft.com/office/2006/metadata/properties" ma:root="true" ma:fieldsID="811bfb5c64d617e3b52b7d5349ae621f" ns2:_="">
    <xsd:import namespace="2e0f993a-ae6f-4ed2-af6c-31c23afc7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93a-ae6f-4ed2-af6c-31c23afc7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F7BD4-0389-4D9A-AEFB-658333EC5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2AF51-0413-47A2-A0ED-7A023E6C2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B2D6B-2567-4084-8230-E93CF242B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f993a-ae6f-4ed2-af6c-31c23afc7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935</Words>
  <Characters>5277</Characters>
  <Application>Microsoft Office Word</Application>
  <DocSecurity>0</DocSecurity>
  <Lines>105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Katarzyna (SCIC)</dc:creator>
  <cp:keywords/>
  <dc:description/>
  <cp:lastModifiedBy>HERKA Joanna (SCIC)</cp:lastModifiedBy>
  <cp:revision>6</cp:revision>
  <dcterms:created xsi:type="dcterms:W3CDTF">2024-03-26T11:03:00Z</dcterms:created>
  <dcterms:modified xsi:type="dcterms:W3CDTF">2024-03-27T10:01:00Z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2023-09-18T09:45:42Z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cc1d9856-82dc-4e31-a5a8-635c7bfcb654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0x0101008E789E5F0646264A9D1FC1D42031A8BE</vt:lpwstr>
  </property>
</Properties>
</file>