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C50E8" w14:textId="77777777"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188C50E9" w14:textId="77777777"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8B1377">
        <w:rPr>
          <w:i/>
          <w:noProof/>
          <w:highlight w:val="lightGray"/>
        </w:rPr>
        <w:t xml:space="preserve">insert </w:t>
      </w:r>
      <w:r w:rsidRPr="008B1377">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188C50ED" w14:textId="77777777" w:rsidTr="00A40405">
        <w:tc>
          <w:tcPr>
            <w:tcW w:w="3369" w:type="dxa"/>
            <w:shd w:val="clear" w:color="auto" w:fill="auto"/>
          </w:tcPr>
          <w:p w14:paraId="188C50EA" w14:textId="6F591817" w:rsidR="005E41BC" w:rsidRDefault="005E41BC" w:rsidP="002A4852">
            <w:pPr>
              <w:jc w:val="both"/>
              <w:rPr>
                <w:noProof/>
              </w:rPr>
            </w:pPr>
            <w:r>
              <w:rPr>
                <w:noProof/>
              </w:rPr>
              <w:t>h</w:t>
            </w:r>
            <w:r w:rsidR="003154CD">
              <w:rPr>
                <w:noProof/>
              </w:rPr>
              <w:t>imself or herself</w:t>
            </w:r>
            <w:r w:rsidR="002A4852">
              <w:rPr>
                <w:noProof/>
              </w:rPr>
              <w:t xml:space="preserve"> (</w:t>
            </w:r>
            <w:r w:rsidR="002A4852" w:rsidRPr="00583379">
              <w:rPr>
                <w:i/>
                <w:noProof/>
              </w:rPr>
              <w:t>natural person</w:t>
            </w:r>
            <w:r w:rsidR="002A4852">
              <w:rPr>
                <w:noProof/>
              </w:rPr>
              <w:t>)</w:t>
            </w:r>
          </w:p>
        </w:tc>
        <w:tc>
          <w:tcPr>
            <w:tcW w:w="6378" w:type="dxa"/>
            <w:shd w:val="clear" w:color="auto" w:fill="auto"/>
          </w:tcPr>
          <w:p w14:paraId="188C50EB" w14:textId="68677F65" w:rsidR="003154CD" w:rsidRDefault="005E41BC" w:rsidP="00583379">
            <w:pPr>
              <w:jc w:val="both"/>
              <w:rPr>
                <w:noProof/>
              </w:rPr>
            </w:pPr>
            <w:r>
              <w:rPr>
                <w:noProof/>
              </w:rPr>
              <w:t xml:space="preserve">the following legal person: </w:t>
            </w:r>
          </w:p>
          <w:p w14:paraId="188C50EC" w14:textId="77777777" w:rsidR="005E41BC" w:rsidRDefault="005E41BC" w:rsidP="00583379">
            <w:pPr>
              <w:jc w:val="both"/>
              <w:rPr>
                <w:noProof/>
              </w:rPr>
            </w:pPr>
          </w:p>
        </w:tc>
      </w:tr>
      <w:tr w:rsidR="003154CD" w14:paraId="188C50F8" w14:textId="77777777" w:rsidTr="00A40405">
        <w:tc>
          <w:tcPr>
            <w:tcW w:w="3369" w:type="dxa"/>
            <w:shd w:val="clear" w:color="auto" w:fill="auto"/>
          </w:tcPr>
          <w:p w14:paraId="188C50EE" w14:textId="77777777" w:rsidR="003154CD" w:rsidRDefault="005E41BC" w:rsidP="00583379">
            <w:pPr>
              <w:jc w:val="both"/>
            </w:pPr>
            <w:r w:rsidRPr="00892BCE">
              <w:t xml:space="preserve">ID or passport number: </w:t>
            </w:r>
          </w:p>
          <w:p w14:paraId="188C50EF" w14:textId="77777777" w:rsidR="005E41BC" w:rsidRDefault="005E41BC" w:rsidP="00583379">
            <w:pPr>
              <w:jc w:val="both"/>
              <w:rPr>
                <w:noProof/>
              </w:rPr>
            </w:pPr>
          </w:p>
          <w:p w14:paraId="188C50F0" w14:textId="55191C2D" w:rsidR="00D841AD" w:rsidRPr="005E41BC" w:rsidRDefault="00D841AD" w:rsidP="00583379">
            <w:pPr>
              <w:jc w:val="both"/>
              <w:rPr>
                <w:noProof/>
              </w:rPr>
            </w:pPr>
          </w:p>
        </w:tc>
        <w:tc>
          <w:tcPr>
            <w:tcW w:w="6378" w:type="dxa"/>
            <w:shd w:val="clear" w:color="auto" w:fill="auto"/>
          </w:tcPr>
          <w:p w14:paraId="188C50F1" w14:textId="77777777" w:rsidR="005E41BC" w:rsidRPr="00583379" w:rsidRDefault="005E41BC" w:rsidP="00892BCE">
            <w:pPr>
              <w:rPr>
                <w:b/>
              </w:rPr>
            </w:pPr>
            <w:r w:rsidRPr="00892BCE">
              <w:t>Full official name:</w:t>
            </w:r>
          </w:p>
          <w:p w14:paraId="188C50F2" w14:textId="77777777" w:rsidR="005E41BC" w:rsidRPr="00892BCE" w:rsidRDefault="005E41BC" w:rsidP="005E41BC">
            <w:r w:rsidRPr="00892BCE">
              <w:t>Official legal form</w:t>
            </w:r>
            <w:r>
              <w:t xml:space="preserve">: </w:t>
            </w:r>
          </w:p>
          <w:p w14:paraId="188C50F3" w14:textId="77777777" w:rsidR="005E41BC" w:rsidRPr="00583379" w:rsidRDefault="005E41BC" w:rsidP="005E41BC">
            <w:pPr>
              <w:rPr>
                <w:b/>
              </w:rPr>
            </w:pPr>
            <w:r w:rsidRPr="00892BCE">
              <w:t>Statutory registration number</w:t>
            </w:r>
            <w:r w:rsidRPr="00583379">
              <w:rPr>
                <w:b/>
              </w:rPr>
              <w:t xml:space="preserve">: </w:t>
            </w:r>
          </w:p>
          <w:p w14:paraId="188C50F4" w14:textId="77777777" w:rsidR="005E41BC" w:rsidRPr="00583379" w:rsidRDefault="005E41BC" w:rsidP="005E41BC">
            <w:pPr>
              <w:rPr>
                <w:b/>
              </w:rPr>
            </w:pPr>
            <w:r w:rsidRPr="00892BCE">
              <w:t>Full official address</w:t>
            </w:r>
            <w:r>
              <w:t xml:space="preserve">: </w:t>
            </w:r>
          </w:p>
          <w:p w14:paraId="188C50F5" w14:textId="77777777" w:rsidR="003154CD" w:rsidRDefault="005E41BC" w:rsidP="00892BCE">
            <w:r w:rsidRPr="00892BCE">
              <w:t>VAT registration number</w:t>
            </w:r>
            <w:r>
              <w:t xml:space="preserve">: </w:t>
            </w:r>
          </w:p>
          <w:p w14:paraId="188C50F6" w14:textId="77777777" w:rsidR="005E41BC" w:rsidRDefault="005E41BC" w:rsidP="005E41BC">
            <w:pPr>
              <w:rPr>
                <w:noProof/>
              </w:rPr>
            </w:pPr>
          </w:p>
          <w:p w14:paraId="188C50F7" w14:textId="3F5ACB61" w:rsidR="00D841AD" w:rsidRDefault="00D841AD" w:rsidP="005E41BC">
            <w:pPr>
              <w:rPr>
                <w:noProof/>
              </w:rPr>
            </w:pPr>
          </w:p>
        </w:tc>
      </w:tr>
    </w:tbl>
    <w:p w14:paraId="188C50F9" w14:textId="716A05D1" w:rsidR="00897553" w:rsidRPr="00F76ABA" w:rsidRDefault="00897553" w:rsidP="0024225B">
      <w:pPr>
        <w:pStyle w:val="Title"/>
        <w:rPr>
          <w:noProof/>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88C50FD" w14:textId="77777777" w:rsidTr="00F7691A">
        <w:tc>
          <w:tcPr>
            <w:tcW w:w="8238" w:type="dxa"/>
            <w:shd w:val="clear" w:color="auto" w:fill="auto"/>
          </w:tcPr>
          <w:p w14:paraId="188C50FA" w14:textId="7DE44113" w:rsidR="00F7691A" w:rsidRDefault="00FE2E32" w:rsidP="00FE2E32">
            <w:pPr>
              <w:spacing w:before="40" w:after="40"/>
              <w:jc w:val="both"/>
              <w:rPr>
                <w:noProof/>
              </w:rPr>
            </w:pPr>
            <w:r>
              <w:rPr>
                <w:noProof/>
              </w:rPr>
              <w:t>D</w:t>
            </w:r>
            <w:r w:rsidR="00F7691A" w:rsidRPr="00C475D8">
              <w:rPr>
                <w:noProof/>
              </w:rPr>
              <w:t xml:space="preserve">eclares </w:t>
            </w:r>
            <w:r w:rsidR="00F7691A">
              <w:rPr>
                <w:noProof/>
              </w:rPr>
              <w:t xml:space="preserve">that </w:t>
            </w:r>
            <w:r w:rsidR="00F7691A" w:rsidRPr="00C475D8">
              <w:rPr>
                <w:noProof/>
              </w:rPr>
              <w:t>the above-mentioned person is in one of the following</w:t>
            </w:r>
            <w:r w:rsidR="00F7691A">
              <w:rPr>
                <w:noProof/>
              </w:rPr>
              <w:t xml:space="preserve"> situations</w:t>
            </w:r>
            <w:r w:rsidR="00F7691A" w:rsidRPr="00F76ABA">
              <w:rPr>
                <w:noProof/>
              </w:rPr>
              <w:t>:</w:t>
            </w:r>
          </w:p>
        </w:tc>
        <w:tc>
          <w:tcPr>
            <w:tcW w:w="812" w:type="dxa"/>
            <w:shd w:val="clear" w:color="auto" w:fill="auto"/>
          </w:tcPr>
          <w:p w14:paraId="188C50FB" w14:textId="77777777" w:rsidR="00F7691A" w:rsidRDefault="00F7691A" w:rsidP="00F7691A">
            <w:pPr>
              <w:spacing w:before="40" w:after="40"/>
              <w:ind w:left="142"/>
              <w:jc w:val="both"/>
              <w:rPr>
                <w:noProof/>
              </w:rPr>
            </w:pPr>
            <w:r>
              <w:rPr>
                <w:noProof/>
              </w:rPr>
              <w:t>YES</w:t>
            </w:r>
          </w:p>
        </w:tc>
        <w:tc>
          <w:tcPr>
            <w:tcW w:w="705" w:type="dxa"/>
            <w:shd w:val="clear" w:color="auto" w:fill="auto"/>
          </w:tcPr>
          <w:p w14:paraId="188C50FC" w14:textId="77777777" w:rsidR="00F7691A" w:rsidRDefault="00F7691A" w:rsidP="00F7691A">
            <w:pPr>
              <w:spacing w:before="40" w:after="40"/>
              <w:ind w:left="142"/>
              <w:jc w:val="both"/>
              <w:rPr>
                <w:noProof/>
              </w:rPr>
            </w:pPr>
            <w:r>
              <w:rPr>
                <w:noProof/>
              </w:rPr>
              <w:t>NO</w:t>
            </w:r>
          </w:p>
        </w:tc>
      </w:tr>
      <w:tr w:rsidR="00E33977" w14:paraId="188C5101" w14:textId="77777777" w:rsidTr="00F7691A">
        <w:tc>
          <w:tcPr>
            <w:tcW w:w="8238" w:type="dxa"/>
            <w:shd w:val="clear" w:color="auto" w:fill="auto"/>
          </w:tcPr>
          <w:p w14:paraId="188C50FE" w14:textId="2038E1DB" w:rsidR="00E33977" w:rsidRDefault="00E33977" w:rsidP="004B29AF">
            <w:pPr>
              <w:pStyle w:val="Text1"/>
              <w:numPr>
                <w:ilvl w:val="0"/>
                <w:numId w:val="15"/>
              </w:numPr>
              <w:spacing w:before="40" w:after="40"/>
              <w:rPr>
                <w:noProof/>
              </w:rPr>
            </w:pPr>
            <w:r>
              <w:rPr>
                <w:noProof/>
              </w:rPr>
              <w:t xml:space="preserve">it </w:t>
            </w:r>
            <w:r w:rsidR="009129F8" w:rsidRPr="00AB6600">
              <w:rPr>
                <w:color w:val="000000"/>
              </w:rPr>
              <w:t>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r w:rsidRPr="00F76ABA">
              <w:rPr>
                <w:noProof/>
              </w:rPr>
              <w:t>;</w:t>
            </w:r>
          </w:p>
        </w:tc>
        <w:tc>
          <w:tcPr>
            <w:tcW w:w="812" w:type="dxa"/>
            <w:shd w:val="clear" w:color="auto" w:fill="auto"/>
          </w:tcPr>
          <w:p w14:paraId="188C50FF"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0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E33977" w14:paraId="188C5105" w14:textId="77777777" w:rsidTr="00F7691A">
        <w:tc>
          <w:tcPr>
            <w:tcW w:w="8238" w:type="dxa"/>
            <w:shd w:val="clear" w:color="auto" w:fill="auto"/>
          </w:tcPr>
          <w:p w14:paraId="188C5102" w14:textId="67D78749" w:rsidR="00E33977" w:rsidRDefault="009129F8" w:rsidP="00583379">
            <w:pPr>
              <w:pStyle w:val="Text1"/>
              <w:numPr>
                <w:ilvl w:val="0"/>
                <w:numId w:val="15"/>
              </w:numPr>
              <w:spacing w:before="40" w:after="40"/>
              <w:rPr>
                <w:noProof/>
              </w:rPr>
            </w:pPr>
            <w:r w:rsidRPr="00AB6600">
              <w:rPr>
                <w:color w:val="000000"/>
              </w:rPr>
              <w:t>it has been established by a final judgment or a final administrative decision that the economic operator is in breach of its obligations relating to the payment of taxes or social security contributions in accordance with the applicable law</w:t>
            </w:r>
            <w:r w:rsidR="00E33977">
              <w:rPr>
                <w:noProof/>
              </w:rPr>
              <w:t>;</w:t>
            </w:r>
          </w:p>
        </w:tc>
        <w:tc>
          <w:tcPr>
            <w:tcW w:w="812" w:type="dxa"/>
            <w:shd w:val="clear" w:color="auto" w:fill="auto"/>
          </w:tcPr>
          <w:p w14:paraId="188C5103"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A30231">
              <w:rPr>
                <w:noProof/>
              </w:rPr>
            </w:r>
            <w:r w:rsidR="00A30231">
              <w:rPr>
                <w:noProof/>
              </w:rPr>
              <w:fldChar w:fldCharType="separate"/>
            </w:r>
            <w:r>
              <w:rPr>
                <w:noProof/>
              </w:rPr>
              <w:fldChar w:fldCharType="end"/>
            </w:r>
            <w:bookmarkEnd w:id="1"/>
          </w:p>
        </w:tc>
        <w:tc>
          <w:tcPr>
            <w:tcW w:w="705" w:type="dxa"/>
            <w:shd w:val="clear" w:color="auto" w:fill="auto"/>
          </w:tcPr>
          <w:p w14:paraId="188C5104"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7D7A5F" w14:paraId="188C5108" w14:textId="77777777" w:rsidTr="00F7691A">
        <w:tc>
          <w:tcPr>
            <w:tcW w:w="8238" w:type="dxa"/>
            <w:shd w:val="clear" w:color="auto" w:fill="auto"/>
          </w:tcPr>
          <w:p w14:paraId="188C5106" w14:textId="2EE1C19B" w:rsidR="007D7A5F" w:rsidRDefault="009129F8" w:rsidP="00583379">
            <w:pPr>
              <w:pStyle w:val="Text1"/>
              <w:numPr>
                <w:ilvl w:val="0"/>
                <w:numId w:val="15"/>
              </w:numPr>
              <w:spacing w:before="40" w:after="40"/>
              <w:rPr>
                <w:noProof/>
              </w:rPr>
            </w:pPr>
            <w:r w:rsidRPr="00AB6600">
              <w:rPr>
                <w:color w:val="000000"/>
              </w:rPr>
              <w:t>it has been established by a final judgment or a final administrative decision that the economic operator is guilty of grave professional misconduct by having violated applicable laws or regulations or ethical standards of the profession to which the economic operator belongs, or by having engaged in any wrongful conduct which has an impact on its professional credibility where such conduct denotes wrongful intent or gross negligence, including, in particular, any of the following</w:t>
            </w:r>
            <w:r w:rsidR="007D7A5F">
              <w:rPr>
                <w:noProof/>
              </w:rPr>
              <w:t>:</w:t>
            </w:r>
          </w:p>
        </w:tc>
        <w:tc>
          <w:tcPr>
            <w:tcW w:w="1517" w:type="dxa"/>
            <w:gridSpan w:val="2"/>
            <w:shd w:val="clear" w:color="auto" w:fill="auto"/>
          </w:tcPr>
          <w:p w14:paraId="188C5107" w14:textId="77777777" w:rsidR="007D7A5F" w:rsidRDefault="007D7A5F" w:rsidP="00583379">
            <w:pPr>
              <w:spacing w:before="240" w:after="120"/>
              <w:jc w:val="both"/>
              <w:rPr>
                <w:noProof/>
              </w:rPr>
            </w:pPr>
          </w:p>
        </w:tc>
      </w:tr>
      <w:tr w:rsidR="00E33977" w14:paraId="188C510C" w14:textId="77777777" w:rsidTr="00F7691A">
        <w:tc>
          <w:tcPr>
            <w:tcW w:w="8238" w:type="dxa"/>
            <w:shd w:val="clear" w:color="auto" w:fill="auto"/>
          </w:tcPr>
          <w:p w14:paraId="188C5109" w14:textId="42A4D590" w:rsidR="00E33977" w:rsidRDefault="00E33977" w:rsidP="00251321">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xml:space="preserve">) </w:t>
            </w:r>
            <w:r w:rsidR="009129F8" w:rsidRPr="00AB6600">
              <w:rPr>
                <w:color w:val="000000"/>
              </w:rPr>
              <w:t>fraudulently or negligently misrepresenting information required for the verification of the absence of grounds for exclusion or the fulfilment of eligibility or selection criteria or in the implementation of the legal commitment</w:t>
            </w:r>
            <w:r w:rsidRPr="00583379">
              <w:rPr>
                <w:color w:val="000000"/>
              </w:rPr>
              <w:t>;</w:t>
            </w:r>
            <w:bookmarkEnd w:id="2"/>
          </w:p>
        </w:tc>
        <w:tc>
          <w:tcPr>
            <w:tcW w:w="812" w:type="dxa"/>
            <w:shd w:val="clear" w:color="auto" w:fill="auto"/>
          </w:tcPr>
          <w:p w14:paraId="188C510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0B"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10" w14:textId="77777777" w:rsidTr="00F7691A">
        <w:tc>
          <w:tcPr>
            <w:tcW w:w="8238" w:type="dxa"/>
            <w:shd w:val="clear" w:color="auto" w:fill="auto"/>
          </w:tcPr>
          <w:p w14:paraId="188C510D" w14:textId="7B26EBE0" w:rsidR="00C475D8" w:rsidRDefault="00C475D8" w:rsidP="00583379">
            <w:pPr>
              <w:pStyle w:val="Text1"/>
              <w:spacing w:before="40" w:after="40"/>
              <w:ind w:left="709"/>
              <w:rPr>
                <w:noProof/>
              </w:rPr>
            </w:pPr>
            <w:bookmarkStart w:id="3" w:name="_DV_C369"/>
            <w:r w:rsidRPr="00583379">
              <w:rPr>
                <w:color w:val="000000"/>
              </w:rPr>
              <w:t xml:space="preserve">(ii) </w:t>
            </w:r>
            <w:r w:rsidR="009129F8" w:rsidRPr="00AB6600">
              <w:rPr>
                <w:color w:val="000000"/>
              </w:rPr>
              <w:t>entering into agreement with other persons or entities with the aim of distorting competition</w:t>
            </w:r>
            <w:r w:rsidRPr="00583379">
              <w:rPr>
                <w:color w:val="000000"/>
              </w:rPr>
              <w:t>;</w:t>
            </w:r>
            <w:bookmarkEnd w:id="3"/>
          </w:p>
        </w:tc>
        <w:tc>
          <w:tcPr>
            <w:tcW w:w="812" w:type="dxa"/>
            <w:shd w:val="clear" w:color="auto" w:fill="auto"/>
          </w:tcPr>
          <w:p w14:paraId="188C510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0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14" w14:textId="77777777" w:rsidTr="00F7691A">
        <w:tc>
          <w:tcPr>
            <w:tcW w:w="8238" w:type="dxa"/>
            <w:shd w:val="clear" w:color="auto" w:fill="auto"/>
          </w:tcPr>
          <w:p w14:paraId="188C5111" w14:textId="77777777"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188C511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1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18" w14:textId="77777777" w:rsidTr="00F7691A">
        <w:tc>
          <w:tcPr>
            <w:tcW w:w="8238" w:type="dxa"/>
            <w:shd w:val="clear" w:color="auto" w:fill="auto"/>
          </w:tcPr>
          <w:p w14:paraId="188C5115" w14:textId="27CE57FA" w:rsidR="00C475D8" w:rsidRDefault="00C475D8" w:rsidP="00583379">
            <w:pPr>
              <w:pStyle w:val="Text1"/>
              <w:spacing w:before="40" w:after="40"/>
              <w:ind w:left="709"/>
              <w:rPr>
                <w:noProof/>
              </w:rPr>
            </w:pPr>
            <w:bookmarkStart w:id="5" w:name="_DV_C372"/>
            <w:r w:rsidRPr="00583379">
              <w:rPr>
                <w:color w:val="000000"/>
              </w:rPr>
              <w:t xml:space="preserve">(iv) </w:t>
            </w:r>
            <w:r w:rsidR="009129F8" w:rsidRPr="00AB6600">
              <w:rPr>
                <w:color w:val="000000"/>
              </w:rPr>
              <w:t>attempting to influence the decision-making of the authorising officer responsible during the award procedure</w:t>
            </w:r>
            <w:r w:rsidRPr="00583379">
              <w:rPr>
                <w:color w:val="000000"/>
              </w:rPr>
              <w:t>;</w:t>
            </w:r>
            <w:bookmarkEnd w:id="5"/>
          </w:p>
        </w:tc>
        <w:tc>
          <w:tcPr>
            <w:tcW w:w="812" w:type="dxa"/>
            <w:shd w:val="clear" w:color="auto" w:fill="auto"/>
          </w:tcPr>
          <w:p w14:paraId="188C511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1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1C" w14:textId="77777777" w:rsidTr="00F7691A">
        <w:tc>
          <w:tcPr>
            <w:tcW w:w="8238" w:type="dxa"/>
            <w:shd w:val="clear" w:color="auto" w:fill="auto"/>
          </w:tcPr>
          <w:p w14:paraId="188C5119" w14:textId="5365FBDB" w:rsidR="00C475D8" w:rsidRPr="00583379" w:rsidRDefault="00C475D8" w:rsidP="00583379">
            <w:pPr>
              <w:pStyle w:val="Text1"/>
              <w:spacing w:before="40" w:after="40"/>
              <w:ind w:left="709"/>
              <w:rPr>
                <w:color w:val="000000"/>
              </w:rPr>
            </w:pPr>
            <w:bookmarkStart w:id="6" w:name="_DV_C373"/>
            <w:r w:rsidRPr="00583379">
              <w:rPr>
                <w:color w:val="000000"/>
                <w:lang w:eastAsia="en-GB"/>
              </w:rPr>
              <w:t xml:space="preserve">(v) </w:t>
            </w:r>
            <w:r w:rsidR="009129F8" w:rsidRPr="00AB6600">
              <w:rPr>
                <w:color w:val="000000"/>
              </w:rPr>
              <w:t>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188C511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1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7D7A5F" w14:paraId="188C511F" w14:textId="77777777" w:rsidTr="00F7691A">
        <w:tc>
          <w:tcPr>
            <w:tcW w:w="8238" w:type="dxa"/>
            <w:shd w:val="clear" w:color="auto" w:fill="auto"/>
          </w:tcPr>
          <w:p w14:paraId="188C511D" w14:textId="77777777" w:rsidR="007D7A5F" w:rsidRPr="00583379" w:rsidRDefault="007D7A5F" w:rsidP="00A40405">
            <w:pPr>
              <w:pStyle w:val="Text1"/>
              <w:numPr>
                <w:ilvl w:val="0"/>
                <w:numId w:val="15"/>
              </w:numPr>
              <w:spacing w:before="40" w:after="40"/>
              <w:ind w:left="357" w:hanging="357"/>
              <w:rPr>
                <w:color w:val="000000"/>
                <w:lang w:eastAsia="en-GB"/>
              </w:rPr>
            </w:pPr>
            <w:r>
              <w:rPr>
                <w:noProof/>
              </w:rPr>
              <w:lastRenderedPageBreak/>
              <w:t>it has been established by a final judgement that the person is guilty of the following:</w:t>
            </w:r>
          </w:p>
        </w:tc>
        <w:tc>
          <w:tcPr>
            <w:tcW w:w="1517" w:type="dxa"/>
            <w:gridSpan w:val="2"/>
            <w:shd w:val="clear" w:color="auto" w:fill="auto"/>
          </w:tcPr>
          <w:p w14:paraId="188C511E" w14:textId="77777777" w:rsidR="007D7A5F" w:rsidRDefault="007D7A5F" w:rsidP="00583379">
            <w:pPr>
              <w:spacing w:before="240" w:after="120"/>
              <w:jc w:val="both"/>
              <w:rPr>
                <w:noProof/>
              </w:rPr>
            </w:pPr>
          </w:p>
        </w:tc>
      </w:tr>
      <w:tr w:rsidR="00C475D8" w14:paraId="188C5123" w14:textId="77777777" w:rsidTr="00F7691A">
        <w:tc>
          <w:tcPr>
            <w:tcW w:w="8238" w:type="dxa"/>
            <w:shd w:val="clear" w:color="auto" w:fill="auto"/>
          </w:tcPr>
          <w:p w14:paraId="188C5120" w14:textId="4A2E8B1D"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w:t>
            </w:r>
            <w:r w:rsidR="009129F8" w:rsidRPr="00AB6600">
              <w:rPr>
                <w:color w:val="000000"/>
              </w:rPr>
              <w:t>fraud, within the meaning of Article 3 of Directive (EU) 2017/1371 of the European Parliament and of the Council and 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88C512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2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27" w14:textId="77777777" w:rsidTr="00F7691A">
        <w:tc>
          <w:tcPr>
            <w:tcW w:w="8238" w:type="dxa"/>
            <w:shd w:val="clear" w:color="auto" w:fill="auto"/>
          </w:tcPr>
          <w:p w14:paraId="188C5124" w14:textId="5DA1687B" w:rsidR="00C475D8" w:rsidRDefault="00C475D8" w:rsidP="004B29AF">
            <w:pPr>
              <w:pStyle w:val="Text1"/>
              <w:spacing w:before="40" w:after="40"/>
              <w:ind w:left="709"/>
              <w:rPr>
                <w:noProof/>
              </w:rPr>
            </w:pPr>
            <w:bookmarkStart w:id="8" w:name="_DV_C379"/>
            <w:r w:rsidRPr="00583379">
              <w:rPr>
                <w:color w:val="000000"/>
              </w:rPr>
              <w:t xml:space="preserve">(ii) </w:t>
            </w:r>
            <w:bookmarkEnd w:id="8"/>
            <w:r w:rsidR="009129F8" w:rsidRPr="00AB6600">
              <w:rPr>
                <w:color w:val="000000"/>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bookmarkStart w:id="9" w:name="_DV_C383"/>
            <w:r w:rsidRPr="00583379">
              <w:rPr>
                <w:color w:val="000000"/>
              </w:rPr>
              <w:t>;</w:t>
            </w:r>
            <w:bookmarkEnd w:id="9"/>
          </w:p>
        </w:tc>
        <w:tc>
          <w:tcPr>
            <w:tcW w:w="812" w:type="dxa"/>
            <w:shd w:val="clear" w:color="auto" w:fill="auto"/>
          </w:tcPr>
          <w:p w14:paraId="188C512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2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2B" w14:textId="77777777" w:rsidTr="00F7691A">
        <w:tc>
          <w:tcPr>
            <w:tcW w:w="8238" w:type="dxa"/>
            <w:shd w:val="clear" w:color="auto" w:fill="auto"/>
          </w:tcPr>
          <w:p w14:paraId="188C5128" w14:textId="34E71431" w:rsidR="00C475D8" w:rsidRDefault="00C475D8" w:rsidP="00583379">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9129F8" w:rsidRPr="00AB6600">
              <w:rPr>
                <w:color w:val="000000"/>
              </w:rPr>
              <w:t>conduct related to a criminal organisation as referred to in Article 2 of Council Framework Decision 2008/841/JHA</w:t>
            </w:r>
            <w:bookmarkStart w:id="12" w:name="_DV_C387"/>
            <w:r w:rsidRPr="00583379">
              <w:rPr>
                <w:color w:val="000000"/>
                <w:lang w:eastAsia="en-GB"/>
              </w:rPr>
              <w:t>;</w:t>
            </w:r>
            <w:bookmarkEnd w:id="12"/>
          </w:p>
        </w:tc>
        <w:tc>
          <w:tcPr>
            <w:tcW w:w="812" w:type="dxa"/>
            <w:shd w:val="clear" w:color="auto" w:fill="auto"/>
          </w:tcPr>
          <w:p w14:paraId="188C512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2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2F" w14:textId="77777777" w:rsidTr="00F7691A">
        <w:tc>
          <w:tcPr>
            <w:tcW w:w="8238" w:type="dxa"/>
            <w:shd w:val="clear" w:color="auto" w:fill="auto"/>
          </w:tcPr>
          <w:p w14:paraId="188C512C" w14:textId="001B49DF" w:rsidR="00C475D8" w:rsidRDefault="003E4DCC" w:rsidP="00583379">
            <w:pPr>
              <w:pStyle w:val="Text1"/>
              <w:spacing w:before="40" w:after="40"/>
              <w:ind w:left="709"/>
              <w:rPr>
                <w:noProof/>
              </w:rPr>
            </w:pPr>
            <w:r>
              <w:rPr>
                <w:color w:val="000000"/>
              </w:rPr>
              <w:t>(</w:t>
            </w:r>
            <w:r w:rsidR="00C475D8" w:rsidRPr="00583379">
              <w:rPr>
                <w:color w:val="000000"/>
              </w:rPr>
              <w:t>iv)</w:t>
            </w:r>
            <w:bookmarkStart w:id="13" w:name="_DV_M251"/>
            <w:bookmarkEnd w:id="13"/>
            <w:r w:rsidR="00C475D8" w:rsidRPr="00583379">
              <w:rPr>
                <w:color w:val="000000"/>
              </w:rPr>
              <w:t xml:space="preserve"> </w:t>
            </w:r>
            <w:r w:rsidR="009129F8" w:rsidRPr="00AB6600">
              <w:rPr>
                <w:color w:val="000000"/>
              </w:rPr>
              <w:t>money laundering or terrorist financing within the meaning of Article 1(3), (4) and (5) of Directive (EU) 2015/849 of the European Parliament and of the Council</w:t>
            </w:r>
            <w:bookmarkStart w:id="14" w:name="_DV_C394"/>
            <w:r w:rsidR="00C475D8" w:rsidRPr="00583379">
              <w:rPr>
                <w:color w:val="000000"/>
              </w:rPr>
              <w:t>;</w:t>
            </w:r>
            <w:bookmarkEnd w:id="14"/>
          </w:p>
        </w:tc>
        <w:tc>
          <w:tcPr>
            <w:tcW w:w="812" w:type="dxa"/>
            <w:shd w:val="clear" w:color="auto" w:fill="auto"/>
          </w:tcPr>
          <w:p w14:paraId="188C512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2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33" w14:textId="77777777" w:rsidTr="00F7691A">
        <w:tc>
          <w:tcPr>
            <w:tcW w:w="8238" w:type="dxa"/>
            <w:shd w:val="clear" w:color="auto" w:fill="auto"/>
          </w:tcPr>
          <w:p w14:paraId="188C5130" w14:textId="39D635C7" w:rsidR="00C475D8" w:rsidRDefault="00C475D8" w:rsidP="00583379">
            <w:pPr>
              <w:pStyle w:val="Text1"/>
              <w:spacing w:before="40" w:after="40"/>
              <w:ind w:left="709"/>
              <w:rPr>
                <w:noProof/>
              </w:rPr>
            </w:pPr>
            <w:bookmarkStart w:id="15" w:name="_DV_C395"/>
            <w:r w:rsidRPr="00583379">
              <w:rPr>
                <w:color w:val="000000"/>
              </w:rPr>
              <w:t xml:space="preserve">(v) </w:t>
            </w:r>
            <w:bookmarkStart w:id="16" w:name="_DV_M253"/>
            <w:bookmarkEnd w:id="15"/>
            <w:bookmarkEnd w:id="16"/>
            <w:r w:rsidR="009129F8" w:rsidRPr="00AB6600">
              <w:rPr>
                <w:color w:val="000000"/>
              </w:rPr>
              <w:t>terrorist offences or offences linked to terrorist activities, as defined in Articles 1 and 3 of Council Framework Decision 2002/475/JHA, respectively, or inciting, aiding, abetting or attempting to commit such offences, as referred to in Article 4 of that Decision</w:t>
            </w:r>
            <w:bookmarkStart w:id="17" w:name="_DV_C399"/>
            <w:r w:rsidRPr="00583379">
              <w:rPr>
                <w:color w:val="000000"/>
              </w:rPr>
              <w:t>;</w:t>
            </w:r>
            <w:bookmarkEnd w:id="17"/>
          </w:p>
        </w:tc>
        <w:tc>
          <w:tcPr>
            <w:tcW w:w="812" w:type="dxa"/>
            <w:shd w:val="clear" w:color="auto" w:fill="auto"/>
          </w:tcPr>
          <w:p w14:paraId="188C513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3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37" w14:textId="77777777" w:rsidTr="00F7691A">
        <w:tc>
          <w:tcPr>
            <w:tcW w:w="8238" w:type="dxa"/>
            <w:shd w:val="clear" w:color="auto" w:fill="auto"/>
          </w:tcPr>
          <w:p w14:paraId="188C5134" w14:textId="73A1D0EE" w:rsidR="00C475D8" w:rsidRPr="00583379" w:rsidRDefault="00C475D8" w:rsidP="00583379">
            <w:pPr>
              <w:pStyle w:val="Text1"/>
              <w:spacing w:before="40" w:after="40"/>
              <w:ind w:left="709"/>
              <w:rPr>
                <w:color w:val="000000"/>
              </w:rPr>
            </w:pPr>
            <w:bookmarkStart w:id="18" w:name="_DV_C400"/>
            <w:r w:rsidRPr="00583379">
              <w:rPr>
                <w:color w:val="000000"/>
              </w:rPr>
              <w:t xml:space="preserve">(vi) </w:t>
            </w:r>
            <w:bookmarkStart w:id="19" w:name="_DV_M254"/>
            <w:bookmarkEnd w:id="18"/>
            <w:bookmarkEnd w:id="19"/>
            <w:r w:rsidR="009129F8" w:rsidRPr="00AB6600">
              <w:rPr>
                <w:color w:val="000000"/>
              </w:rPr>
              <w:t>child labour or other offences concerning trafficking in human beings as referred to in Article 2 of Directive 2011/36/EU of the European Parliament and of the Council</w:t>
            </w:r>
            <w:bookmarkStart w:id="20" w:name="_DV_C404"/>
            <w:r w:rsidRPr="00583379">
              <w:rPr>
                <w:color w:val="000000"/>
              </w:rPr>
              <w:t>;</w:t>
            </w:r>
            <w:bookmarkEnd w:id="20"/>
          </w:p>
        </w:tc>
        <w:tc>
          <w:tcPr>
            <w:tcW w:w="812" w:type="dxa"/>
            <w:shd w:val="clear" w:color="auto" w:fill="auto"/>
          </w:tcPr>
          <w:p w14:paraId="188C513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3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C475D8" w14:paraId="188C513B" w14:textId="77777777" w:rsidTr="00F7691A">
        <w:tc>
          <w:tcPr>
            <w:tcW w:w="8238" w:type="dxa"/>
            <w:shd w:val="clear" w:color="auto" w:fill="auto"/>
          </w:tcPr>
          <w:p w14:paraId="188C5138" w14:textId="3CEEA4BD" w:rsidR="00C475D8" w:rsidRPr="00583379" w:rsidRDefault="009129F8" w:rsidP="00583379">
            <w:pPr>
              <w:pStyle w:val="Text1"/>
              <w:numPr>
                <w:ilvl w:val="0"/>
                <w:numId w:val="15"/>
              </w:numPr>
              <w:spacing w:before="40" w:after="40"/>
              <w:rPr>
                <w:color w:val="000000"/>
              </w:rPr>
            </w:pPr>
            <w:r w:rsidRPr="00AB6600">
              <w:rPr>
                <w:color w:val="000000"/>
              </w:rPr>
              <w:t xml:space="preserve">operator has shown significant deficiencies in complying with main obligations in the implementation of a legal commitment financed by the </w:t>
            </w:r>
            <w:r>
              <w:rPr>
                <w:color w:val="000000"/>
              </w:rPr>
              <w:t xml:space="preserve">EU </w:t>
            </w:r>
            <w:r w:rsidRPr="00AB6600">
              <w:rPr>
                <w:color w:val="000000"/>
              </w:rPr>
              <w:t>budget which has</w:t>
            </w:r>
            <w:r w:rsidR="00C475D8">
              <w:rPr>
                <w:noProof/>
              </w:rPr>
              <w:t xml:space="preserve">; </w:t>
            </w:r>
          </w:p>
        </w:tc>
        <w:tc>
          <w:tcPr>
            <w:tcW w:w="812" w:type="dxa"/>
            <w:shd w:val="clear" w:color="auto" w:fill="auto"/>
          </w:tcPr>
          <w:p w14:paraId="188C5139" w14:textId="00610303" w:rsidR="00C475D8" w:rsidRDefault="00C475D8" w:rsidP="00583379">
            <w:pPr>
              <w:spacing w:before="240" w:after="120"/>
              <w:jc w:val="both"/>
              <w:rPr>
                <w:noProof/>
              </w:rPr>
            </w:pPr>
          </w:p>
        </w:tc>
        <w:tc>
          <w:tcPr>
            <w:tcW w:w="705" w:type="dxa"/>
            <w:shd w:val="clear" w:color="auto" w:fill="auto"/>
          </w:tcPr>
          <w:p w14:paraId="188C513A" w14:textId="437F2952" w:rsidR="00C475D8" w:rsidRDefault="00C475D8" w:rsidP="00583379">
            <w:pPr>
              <w:spacing w:before="240" w:after="120"/>
              <w:jc w:val="both"/>
              <w:rPr>
                <w:noProof/>
              </w:rPr>
            </w:pPr>
          </w:p>
        </w:tc>
      </w:tr>
      <w:tr w:rsidR="009129F8" w14:paraId="5E2D6F7A" w14:textId="77777777" w:rsidTr="00F7691A">
        <w:tc>
          <w:tcPr>
            <w:tcW w:w="8238" w:type="dxa"/>
            <w:shd w:val="clear" w:color="auto" w:fill="auto"/>
          </w:tcPr>
          <w:p w14:paraId="3C82C4D1" w14:textId="3E8F556C" w:rsidR="009129F8" w:rsidRPr="00AB6600" w:rsidRDefault="009129F8" w:rsidP="009129F8">
            <w:pPr>
              <w:pStyle w:val="Text1"/>
              <w:spacing w:before="40" w:after="40"/>
              <w:ind w:left="709"/>
              <w:rPr>
                <w:color w:val="000000"/>
              </w:rPr>
            </w:pPr>
            <w:r w:rsidRPr="00583379">
              <w:rPr>
                <w:color w:val="000000"/>
              </w:rPr>
              <w:t>(</w:t>
            </w:r>
            <w:proofErr w:type="spellStart"/>
            <w:r w:rsidRPr="00583379">
              <w:rPr>
                <w:color w:val="000000"/>
              </w:rPr>
              <w:t>i</w:t>
            </w:r>
            <w:proofErr w:type="spellEnd"/>
            <w:r w:rsidRPr="00583379">
              <w:rPr>
                <w:color w:val="000000"/>
              </w:rPr>
              <w:t xml:space="preserve">) </w:t>
            </w:r>
            <w:r w:rsidRPr="00AB6600">
              <w:rPr>
                <w:color w:val="000000"/>
              </w:rPr>
              <w:t>led to the early termination of a legal commitment</w:t>
            </w:r>
          </w:p>
        </w:tc>
        <w:tc>
          <w:tcPr>
            <w:tcW w:w="812" w:type="dxa"/>
            <w:shd w:val="clear" w:color="auto" w:fill="auto"/>
          </w:tcPr>
          <w:p w14:paraId="7FC5539F" w14:textId="36CEFF15"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502608D3" w14:textId="3E1C8B51"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9129F8" w14:paraId="25AF125D" w14:textId="77777777" w:rsidTr="00F7691A">
        <w:tc>
          <w:tcPr>
            <w:tcW w:w="8238" w:type="dxa"/>
            <w:shd w:val="clear" w:color="auto" w:fill="auto"/>
          </w:tcPr>
          <w:p w14:paraId="119B095E" w14:textId="47CC741C" w:rsidR="009129F8" w:rsidRPr="00AB6600" w:rsidRDefault="009129F8" w:rsidP="009129F8">
            <w:pPr>
              <w:pStyle w:val="Text1"/>
              <w:spacing w:before="40" w:after="40"/>
              <w:ind w:left="709"/>
              <w:rPr>
                <w:color w:val="000000"/>
              </w:rPr>
            </w:pPr>
            <w:r w:rsidRPr="00583379">
              <w:rPr>
                <w:color w:val="000000"/>
              </w:rPr>
              <w:t>(i</w:t>
            </w:r>
            <w:r>
              <w:rPr>
                <w:color w:val="000000"/>
              </w:rPr>
              <w:t>i</w:t>
            </w:r>
            <w:r w:rsidRPr="00583379">
              <w:rPr>
                <w:color w:val="000000"/>
              </w:rPr>
              <w:t xml:space="preserve">) </w:t>
            </w:r>
            <w:r w:rsidRPr="00AB6600">
              <w:rPr>
                <w:color w:val="000000"/>
              </w:rPr>
              <w:t>led to the application of liquidated damages or other contractual penalties; or</w:t>
            </w:r>
          </w:p>
        </w:tc>
        <w:tc>
          <w:tcPr>
            <w:tcW w:w="812" w:type="dxa"/>
            <w:shd w:val="clear" w:color="auto" w:fill="auto"/>
          </w:tcPr>
          <w:p w14:paraId="03C316F2" w14:textId="674FBC28"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6E53F370" w14:textId="78F235FA"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9129F8" w14:paraId="1A3C0172" w14:textId="77777777" w:rsidTr="00F7691A">
        <w:tc>
          <w:tcPr>
            <w:tcW w:w="8238" w:type="dxa"/>
            <w:shd w:val="clear" w:color="auto" w:fill="auto"/>
          </w:tcPr>
          <w:p w14:paraId="7CE0C703" w14:textId="7A2AF603" w:rsidR="009129F8" w:rsidRPr="00AB6600" w:rsidRDefault="009129F8" w:rsidP="009129F8">
            <w:pPr>
              <w:pStyle w:val="Text1"/>
              <w:spacing w:before="40" w:after="40"/>
              <w:ind w:left="709"/>
              <w:rPr>
                <w:color w:val="000000"/>
              </w:rPr>
            </w:pPr>
            <w:r w:rsidRPr="00583379">
              <w:rPr>
                <w:color w:val="000000"/>
              </w:rPr>
              <w:t>(i</w:t>
            </w:r>
            <w:r>
              <w:rPr>
                <w:color w:val="000000"/>
              </w:rPr>
              <w:t>ii</w:t>
            </w:r>
            <w:r w:rsidRPr="00583379">
              <w:rPr>
                <w:color w:val="000000"/>
              </w:rPr>
              <w:t xml:space="preserve">) </w:t>
            </w:r>
            <w:r w:rsidRPr="009129F8">
              <w:rPr>
                <w:color w:val="000000"/>
              </w:rPr>
              <w:tab/>
              <w:t>been discovered by an authorising officer, OLAF or the Court of Auditors following checks, audits or investigations</w:t>
            </w:r>
          </w:p>
        </w:tc>
        <w:tc>
          <w:tcPr>
            <w:tcW w:w="812" w:type="dxa"/>
            <w:shd w:val="clear" w:color="auto" w:fill="auto"/>
          </w:tcPr>
          <w:p w14:paraId="563FBAFF" w14:textId="67418A0F"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65F59AAE" w14:textId="585A5177"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9129F8" w14:paraId="188C513F" w14:textId="77777777" w:rsidTr="00F7691A">
        <w:tc>
          <w:tcPr>
            <w:tcW w:w="8238" w:type="dxa"/>
            <w:shd w:val="clear" w:color="auto" w:fill="auto"/>
          </w:tcPr>
          <w:p w14:paraId="188C513C" w14:textId="5F4A8C28" w:rsidR="009129F8" w:rsidRDefault="009129F8" w:rsidP="009129F8">
            <w:pPr>
              <w:pStyle w:val="Text1"/>
              <w:numPr>
                <w:ilvl w:val="0"/>
                <w:numId w:val="15"/>
              </w:numPr>
              <w:spacing w:before="40" w:after="40"/>
              <w:rPr>
                <w:noProof/>
              </w:rPr>
            </w:pPr>
            <w:r w:rsidRPr="00AB6600">
              <w:rPr>
                <w:color w:val="000000"/>
              </w:rPr>
              <w:t xml:space="preserve">it has been established by a final judgment or final administrative decision that the economic operator has committed an irregularity </w:t>
            </w:r>
            <w:r w:rsidRPr="00130818">
              <w:rPr>
                <w:color w:val="000000"/>
              </w:rPr>
              <w:t>which has, or would have, the effect of prejudicing the general budget of the Communities or budgets managed by them</w:t>
            </w:r>
            <w:r w:rsidRPr="00583379">
              <w:rPr>
                <w:color w:val="000000"/>
              </w:rPr>
              <w:t>;</w:t>
            </w:r>
          </w:p>
        </w:tc>
        <w:tc>
          <w:tcPr>
            <w:tcW w:w="812" w:type="dxa"/>
            <w:shd w:val="clear" w:color="auto" w:fill="auto"/>
          </w:tcPr>
          <w:p w14:paraId="188C513D" w14:textId="77777777"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3E" w14:textId="77777777"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9129F8" w14:paraId="188C5148" w14:textId="77777777" w:rsidTr="00F7691A">
        <w:tc>
          <w:tcPr>
            <w:tcW w:w="8238" w:type="dxa"/>
            <w:shd w:val="clear" w:color="auto" w:fill="auto"/>
          </w:tcPr>
          <w:p w14:paraId="188C5145" w14:textId="30172CEF" w:rsidR="009129F8" w:rsidRPr="00583379" w:rsidRDefault="009129F8" w:rsidP="009129F8">
            <w:pPr>
              <w:pStyle w:val="Text1"/>
              <w:numPr>
                <w:ilvl w:val="0"/>
                <w:numId w:val="15"/>
              </w:numPr>
              <w:spacing w:before="40" w:after="40"/>
              <w:rPr>
                <w:color w:val="000000"/>
              </w:rPr>
            </w:pPr>
            <w:r w:rsidRPr="009129F8">
              <w:rPr>
                <w:color w:val="000000"/>
              </w:rPr>
              <w:tab/>
            </w:r>
            <w:proofErr w:type="gramStart"/>
            <w:r w:rsidRPr="009129F8">
              <w:rPr>
                <w:color w:val="000000"/>
              </w:rPr>
              <w:t>it</w:t>
            </w:r>
            <w:proofErr w:type="gramEnd"/>
            <w:r w:rsidRPr="009129F8">
              <w:rPr>
                <w:color w:val="000000"/>
              </w:rPr>
              <w:t xml:space="preserve"> has been established by a final judgment or final administrative decision that the economic operator has created an entity in a different jurisdiction with the intent to circumvent fiscal, social or any other legal obligations in the jurisdiction of its registered office, central administration or principal place of business</w:t>
            </w:r>
            <w:r>
              <w:rPr>
                <w:color w:val="000000"/>
              </w:rPr>
              <w:t xml:space="preserve">. </w:t>
            </w:r>
          </w:p>
        </w:tc>
        <w:tc>
          <w:tcPr>
            <w:tcW w:w="812" w:type="dxa"/>
            <w:shd w:val="clear" w:color="auto" w:fill="auto"/>
          </w:tcPr>
          <w:p w14:paraId="188C5146" w14:textId="77777777"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188C5147" w14:textId="77777777"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9129F8" w14:paraId="667CACDB" w14:textId="77777777" w:rsidTr="00F7691A">
        <w:tc>
          <w:tcPr>
            <w:tcW w:w="8238" w:type="dxa"/>
            <w:shd w:val="clear" w:color="auto" w:fill="auto"/>
          </w:tcPr>
          <w:p w14:paraId="1539E46D" w14:textId="454EE76F" w:rsidR="009129F8" w:rsidRPr="009129F8" w:rsidRDefault="009129F8" w:rsidP="009129F8">
            <w:pPr>
              <w:pStyle w:val="Text1"/>
              <w:numPr>
                <w:ilvl w:val="0"/>
                <w:numId w:val="15"/>
              </w:numPr>
              <w:spacing w:before="40" w:after="40"/>
              <w:rPr>
                <w:color w:val="000000"/>
              </w:rPr>
            </w:pPr>
            <w:r>
              <w:rPr>
                <w:color w:val="000000"/>
              </w:rPr>
              <w:t xml:space="preserve">it </w:t>
            </w:r>
            <w:r w:rsidRPr="009129F8">
              <w:rPr>
                <w:color w:val="000000"/>
              </w:rPr>
              <w:t>has been established by a final judgment or final administrative decision that an entity has been created with the intent referred to in point (g</w:t>
            </w:r>
            <w:r>
              <w:rPr>
                <w:color w:val="000000"/>
              </w:rPr>
              <w:t>)</w:t>
            </w:r>
          </w:p>
        </w:tc>
        <w:tc>
          <w:tcPr>
            <w:tcW w:w="812" w:type="dxa"/>
            <w:shd w:val="clear" w:color="auto" w:fill="auto"/>
          </w:tcPr>
          <w:p w14:paraId="68FCE624" w14:textId="612AF8A7"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4915DAEE" w14:textId="48920279" w:rsidR="009129F8" w:rsidRDefault="009129F8" w:rsidP="009129F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FE2E32" w14:paraId="0DA797A5" w14:textId="77777777" w:rsidTr="00F7691A">
        <w:tc>
          <w:tcPr>
            <w:tcW w:w="8238" w:type="dxa"/>
            <w:shd w:val="clear" w:color="auto" w:fill="auto"/>
          </w:tcPr>
          <w:p w14:paraId="30F32316" w14:textId="378C4663" w:rsidR="00FE2E32" w:rsidRDefault="00FE2E32" w:rsidP="00FE2E32">
            <w:pPr>
              <w:pStyle w:val="Text1"/>
              <w:numPr>
                <w:ilvl w:val="0"/>
                <w:numId w:val="15"/>
              </w:numPr>
              <w:spacing w:before="40" w:after="40"/>
              <w:rPr>
                <w:color w:val="000000"/>
              </w:rPr>
            </w:pPr>
            <w:proofErr w:type="gramStart"/>
            <w:r>
              <w:rPr>
                <w:color w:val="000000"/>
              </w:rPr>
              <w:t>is</w:t>
            </w:r>
            <w:proofErr w:type="gramEnd"/>
            <w:r>
              <w:rPr>
                <w:color w:val="000000"/>
              </w:rPr>
              <w:t xml:space="preserve"> </w:t>
            </w:r>
            <w:r w:rsidRPr="00FE2E32">
              <w:rPr>
                <w:color w:val="000000"/>
              </w:rPr>
              <w:t xml:space="preserve">subject to a conflict of interests. There is a conflict of interests where the tenderer and a person who is a player in the implementation of the Community </w:t>
            </w:r>
            <w:r w:rsidRPr="00FE2E32">
              <w:rPr>
                <w:color w:val="000000"/>
              </w:rPr>
              <w:lastRenderedPageBreak/>
              <w:t>budget or an internal auditor share interests (including, for example, family, emotional life, political or national affinity and economic interests) which compromise the impartial and objective exercise of that person’s functions</w:t>
            </w:r>
          </w:p>
        </w:tc>
        <w:tc>
          <w:tcPr>
            <w:tcW w:w="812" w:type="dxa"/>
            <w:shd w:val="clear" w:color="auto" w:fill="auto"/>
          </w:tcPr>
          <w:p w14:paraId="7A95E36C" w14:textId="67D80BEC" w:rsidR="00FE2E32" w:rsidRDefault="00FE2E32" w:rsidP="00FE2E32">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63429DAB" w14:textId="664E4F26" w:rsidR="00FE2E32" w:rsidRDefault="00FE2E32" w:rsidP="00FE2E32">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r w:rsidR="00FE2E32" w14:paraId="2A8CB5AE" w14:textId="77777777" w:rsidTr="00F7691A">
        <w:tc>
          <w:tcPr>
            <w:tcW w:w="8238" w:type="dxa"/>
            <w:shd w:val="clear" w:color="auto" w:fill="auto"/>
          </w:tcPr>
          <w:p w14:paraId="5E73F4EB" w14:textId="3AA14F63" w:rsidR="00FE2E32" w:rsidRDefault="00FE2E32" w:rsidP="00FE2E32">
            <w:pPr>
              <w:pStyle w:val="Text1"/>
              <w:numPr>
                <w:ilvl w:val="0"/>
                <w:numId w:val="15"/>
              </w:numPr>
              <w:spacing w:before="40" w:after="40"/>
              <w:rPr>
                <w:color w:val="000000"/>
              </w:rPr>
            </w:pPr>
            <w:r>
              <w:rPr>
                <w:color w:val="000000"/>
              </w:rPr>
              <w:t xml:space="preserve">is </w:t>
            </w:r>
            <w:r w:rsidRPr="00FE2E32">
              <w:rPr>
                <w:color w:val="000000"/>
              </w:rPr>
              <w:t>guilty of misrepresenting the information required by the contracting authority as a condition of participation in the procurement procedure or fail to supply that information</w:t>
            </w:r>
          </w:p>
        </w:tc>
        <w:tc>
          <w:tcPr>
            <w:tcW w:w="812" w:type="dxa"/>
            <w:shd w:val="clear" w:color="auto" w:fill="auto"/>
          </w:tcPr>
          <w:p w14:paraId="2187CFA9" w14:textId="653F4CA7" w:rsidR="00FE2E32" w:rsidRDefault="00FE2E32" w:rsidP="00FE2E32">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c>
          <w:tcPr>
            <w:tcW w:w="705" w:type="dxa"/>
            <w:shd w:val="clear" w:color="auto" w:fill="auto"/>
          </w:tcPr>
          <w:p w14:paraId="72365CA2" w14:textId="486C996E" w:rsidR="00FE2E32" w:rsidRDefault="00FE2E32" w:rsidP="00FE2E32">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30231">
              <w:rPr>
                <w:noProof/>
              </w:rPr>
            </w:r>
            <w:r w:rsidR="00A30231">
              <w:rPr>
                <w:noProof/>
              </w:rPr>
              <w:fldChar w:fldCharType="separate"/>
            </w:r>
            <w:r>
              <w:rPr>
                <w:noProof/>
              </w:rPr>
              <w:fldChar w:fldCharType="end"/>
            </w:r>
          </w:p>
        </w:tc>
      </w:tr>
    </w:tbl>
    <w:p w14:paraId="188C51B7" w14:textId="035E814D" w:rsidR="001C5CDF" w:rsidRDefault="001C5CDF" w:rsidP="00FE2E32">
      <w:pPr>
        <w:pStyle w:val="Title"/>
        <w:jc w:val="both"/>
        <w:rPr>
          <w:noProof/>
        </w:rPr>
      </w:pPr>
    </w:p>
    <w:p w14:paraId="188C51B8" w14:textId="77777777"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188C51B9" w14:textId="77777777" w:rsidR="00156071" w:rsidRPr="00F76ABA" w:rsidRDefault="00156071" w:rsidP="004D4F4A">
      <w:pPr>
        <w:spacing w:before="40" w:after="40"/>
        <w:jc w:val="both"/>
        <w:rPr>
          <w:noProof/>
        </w:rPr>
      </w:pPr>
    </w:p>
    <w:p w14:paraId="188C51BA"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188C51BB" w14:textId="77777777" w:rsidR="00DA410F" w:rsidRPr="00F76ABA" w:rsidRDefault="00DA410F" w:rsidP="004D4F4A">
      <w:pPr>
        <w:rPr>
          <w:noProof/>
        </w:rPr>
      </w:pPr>
    </w:p>
    <w:sectPr w:rsidR="00DA410F" w:rsidRPr="00F76ABA" w:rsidSect="00C11B0F">
      <w:headerReference w:type="firs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2C942" w14:textId="77777777" w:rsidR="007313FD" w:rsidRDefault="007313FD">
      <w:r>
        <w:separator/>
      </w:r>
    </w:p>
  </w:endnote>
  <w:endnote w:type="continuationSeparator" w:id="0">
    <w:p w14:paraId="60A5F701" w14:textId="77777777" w:rsidR="007313FD" w:rsidRDefault="0073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C7274" w14:textId="77777777" w:rsidR="007313FD" w:rsidRDefault="007313FD">
      <w:r>
        <w:separator/>
      </w:r>
    </w:p>
  </w:footnote>
  <w:footnote w:type="continuationSeparator" w:id="0">
    <w:p w14:paraId="45E6CC8C" w14:textId="77777777" w:rsidR="007313FD" w:rsidRDefault="00731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F357" w14:textId="1238693C" w:rsidR="00FE2E32" w:rsidRPr="004A7B79" w:rsidRDefault="00DB5837" w:rsidP="00DB5837">
    <w:pPr>
      <w:tabs>
        <w:tab w:val="right" w:pos="9072"/>
      </w:tabs>
      <w:rPr>
        <w:rFonts w:ascii="Helvetica" w:hAnsi="Helvetica"/>
        <w:noProof/>
        <w:sz w:val="20"/>
      </w:rPr>
    </w:pPr>
    <w:r w:rsidRPr="004A7B79">
      <w:rPr>
        <w:rFonts w:ascii="Helvetica" w:hAnsi="Helvetica"/>
        <w:noProof/>
        <w:sz w:val="20"/>
      </w:rPr>
      <w:t>B</w:t>
    </w:r>
    <w:r w:rsidR="00FE2E32">
      <w:rPr>
        <w:rFonts w:ascii="Helvetica" w:hAnsi="Helvetica"/>
        <w:noProof/>
        <w:sz w:val="20"/>
      </w:rPr>
      <w:t>UDG18/PO/02</w:t>
    </w:r>
    <w:r w:rsidRPr="004A7B79">
      <w:rPr>
        <w:rFonts w:ascii="Helvetica" w:hAnsi="Helvetica"/>
        <w:noProof/>
        <w:sz w:val="20"/>
      </w:rPr>
      <w:tab/>
      <w:t xml:space="preserve">Annex </w:t>
    </w:r>
    <w:r w:rsidR="00FE2E32">
      <w:rPr>
        <w:rFonts w:ascii="Helvetica" w:hAnsi="Helvetica"/>
        <w:noProof/>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55F7F"/>
    <w:rsid w:val="00060716"/>
    <w:rsid w:val="00064BE7"/>
    <w:rsid w:val="00086A53"/>
    <w:rsid w:val="000B1CF8"/>
    <w:rsid w:val="000C2EE8"/>
    <w:rsid w:val="0010150F"/>
    <w:rsid w:val="00113FC7"/>
    <w:rsid w:val="0011661C"/>
    <w:rsid w:val="00116FF1"/>
    <w:rsid w:val="00121DFE"/>
    <w:rsid w:val="001228C9"/>
    <w:rsid w:val="00134415"/>
    <w:rsid w:val="00154CF6"/>
    <w:rsid w:val="00156071"/>
    <w:rsid w:val="001751BC"/>
    <w:rsid w:val="001C4F29"/>
    <w:rsid w:val="001C5CDF"/>
    <w:rsid w:val="001F135A"/>
    <w:rsid w:val="00205565"/>
    <w:rsid w:val="002121C3"/>
    <w:rsid w:val="00214D18"/>
    <w:rsid w:val="00230ACC"/>
    <w:rsid w:val="0024225B"/>
    <w:rsid w:val="00251321"/>
    <w:rsid w:val="002610C3"/>
    <w:rsid w:val="00265657"/>
    <w:rsid w:val="00293915"/>
    <w:rsid w:val="002A4852"/>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410D"/>
    <w:rsid w:val="006A5BCA"/>
    <w:rsid w:val="006B7C44"/>
    <w:rsid w:val="006C5DA3"/>
    <w:rsid w:val="006C6DFD"/>
    <w:rsid w:val="006E194A"/>
    <w:rsid w:val="006F2DF6"/>
    <w:rsid w:val="007105F4"/>
    <w:rsid w:val="00730771"/>
    <w:rsid w:val="007313FD"/>
    <w:rsid w:val="00735919"/>
    <w:rsid w:val="00753333"/>
    <w:rsid w:val="007740A0"/>
    <w:rsid w:val="007801E8"/>
    <w:rsid w:val="00797829"/>
    <w:rsid w:val="007C10CF"/>
    <w:rsid w:val="007C1171"/>
    <w:rsid w:val="007C6650"/>
    <w:rsid w:val="007D7A5F"/>
    <w:rsid w:val="007E7A77"/>
    <w:rsid w:val="00810432"/>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29F8"/>
    <w:rsid w:val="009134A2"/>
    <w:rsid w:val="009402EB"/>
    <w:rsid w:val="00951A6D"/>
    <w:rsid w:val="00954EF6"/>
    <w:rsid w:val="009765C0"/>
    <w:rsid w:val="00985E31"/>
    <w:rsid w:val="009D19B9"/>
    <w:rsid w:val="009F09C3"/>
    <w:rsid w:val="009F5E6E"/>
    <w:rsid w:val="00A278B9"/>
    <w:rsid w:val="00A30231"/>
    <w:rsid w:val="00A40405"/>
    <w:rsid w:val="00A4160B"/>
    <w:rsid w:val="00A52221"/>
    <w:rsid w:val="00A67419"/>
    <w:rsid w:val="00AA00F5"/>
    <w:rsid w:val="00AA0A0C"/>
    <w:rsid w:val="00AA10D6"/>
    <w:rsid w:val="00AB251A"/>
    <w:rsid w:val="00AB30FA"/>
    <w:rsid w:val="00AD1D16"/>
    <w:rsid w:val="00AD3CBA"/>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7550F"/>
    <w:rsid w:val="00D841AD"/>
    <w:rsid w:val="00D9381D"/>
    <w:rsid w:val="00DA410F"/>
    <w:rsid w:val="00DA59FF"/>
    <w:rsid w:val="00DB5837"/>
    <w:rsid w:val="00DC3E96"/>
    <w:rsid w:val="00DC56F6"/>
    <w:rsid w:val="00DE5E11"/>
    <w:rsid w:val="00DF45B2"/>
    <w:rsid w:val="00E00149"/>
    <w:rsid w:val="00E012CB"/>
    <w:rsid w:val="00E12354"/>
    <w:rsid w:val="00E2030C"/>
    <w:rsid w:val="00E21446"/>
    <w:rsid w:val="00E33977"/>
    <w:rsid w:val="00E6004E"/>
    <w:rsid w:val="00EC5131"/>
    <w:rsid w:val="00ED5E6F"/>
    <w:rsid w:val="00EF4899"/>
    <w:rsid w:val="00F00EDA"/>
    <w:rsid w:val="00F028EB"/>
    <w:rsid w:val="00F613D0"/>
    <w:rsid w:val="00F632A4"/>
    <w:rsid w:val="00F665FB"/>
    <w:rsid w:val="00F701C8"/>
    <w:rsid w:val="00F71CF8"/>
    <w:rsid w:val="00F7691A"/>
    <w:rsid w:val="00F816D2"/>
    <w:rsid w:val="00F82CD4"/>
    <w:rsid w:val="00F96EAB"/>
    <w:rsid w:val="00FA402F"/>
    <w:rsid w:val="00FA61B4"/>
    <w:rsid w:val="00FD2C3B"/>
    <w:rsid w:val="00FE2E32"/>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8C50E8"/>
  <w15:docId w15:val="{D77C64D8-06FC-46E6-9310-A206DFBE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f51cdbbe89dd706b17d0743700f9b35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13b5aaed1513278ee62c1fc38d5551d1"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888D3-A512-4B70-BE14-DA2849E51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8E283-07B6-4677-B0CA-86BCC92994C6}">
  <ds:schemaRefs>
    <ds:schemaRef ds:uri="http://schemas.openxmlformats.org/package/2006/metadata/core-properties"/>
    <ds:schemaRef ds:uri="http://purl.org/dc/dcmitype/"/>
    <ds:schemaRef ds:uri="http://schemas.microsoft.com/office/infopath/2007/PartnerControls"/>
    <ds:schemaRef ds:uri="79b00d18-08f8-42b8-b508-18409458f1d1"/>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www.w3.org/XML/1998/namespace"/>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328E8CD2-D4CD-4433-AE87-45F2F013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5455</Characters>
  <Application>Microsoft Office Word</Application>
  <DocSecurity>4</DocSecurity>
  <Lines>175</Lines>
  <Paragraphs>108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COBOS CANO Veronica (BUDG)</cp:lastModifiedBy>
  <cp:revision>2</cp:revision>
  <cp:lastPrinted>2016-02-26T13:49:00Z</cp:lastPrinted>
  <dcterms:created xsi:type="dcterms:W3CDTF">2018-10-15T08:54:00Z</dcterms:created>
  <dcterms:modified xsi:type="dcterms:W3CDTF">2018-10-15T08:54:00Z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xd_Signature">
    <vt:bool>false</vt:bool>
  </property>
  <property fmtid="{D5CDD505-2E9C-101B-9397-08002B2CF9AE}" pid="4" name="Category0">
    <vt:lpwstr>Letter/declaration</vt:lpwstr>
  </property>
  <property fmtid="{D5CDD505-2E9C-101B-9397-08002B2CF9AE}" pid="5" name="xd_ProgID">
    <vt:lpwstr/>
  </property>
  <property fmtid="{D5CDD505-2E9C-101B-9397-08002B2CF9AE}" pid="6" name="ContentTypeId">
    <vt:lpwstr>0x010100E2CEF94C90566644A6303F8B5C61B1E7</vt:lpwstr>
  </property>
  <property fmtid="{D5CDD505-2E9C-101B-9397-08002B2CF9AE}" pid="7" name="TemplateUrl">
    <vt:lpwstr/>
  </property>
</Properties>
</file>