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52637" w14:textId="77777777" w:rsidR="009E2AB7" w:rsidRPr="009A7C5C" w:rsidRDefault="009E2AB7" w:rsidP="000C5361">
      <w:pPr>
        <w:jc w:val="center"/>
        <w:rPr>
          <w:rFonts w:ascii="Verdana" w:hAnsi="Verdana"/>
          <w:b/>
          <w:color w:val="FFFFFF"/>
          <w:sz w:val="28"/>
          <w:szCs w:val="28"/>
        </w:rPr>
      </w:pPr>
      <w:r w:rsidRPr="009A7C5C">
        <w:rPr>
          <w:noProof/>
          <w:sz w:val="20"/>
          <w:szCs w:val="20"/>
          <w:lang w:val="en-US"/>
        </w:rPr>
        <w:drawing>
          <wp:inline distT="0" distB="0" distL="0" distR="0" wp14:anchorId="47615D85" wp14:editId="7D4D9DBD">
            <wp:extent cx="2144332" cy="10572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4332" cy="1057275"/>
                    </a:xfrm>
                    <a:prstGeom prst="rect">
                      <a:avLst/>
                    </a:prstGeom>
                    <a:noFill/>
                    <a:ln>
                      <a:noFill/>
                    </a:ln>
                  </pic:spPr>
                </pic:pic>
              </a:graphicData>
            </a:graphic>
          </wp:inline>
        </w:drawing>
      </w:r>
    </w:p>
    <w:p w14:paraId="27E7E6A5" w14:textId="77777777" w:rsidR="0047408E" w:rsidRPr="009A7C5C" w:rsidRDefault="0047408E" w:rsidP="005D1F69">
      <w:pPr>
        <w:shd w:val="clear" w:color="auto" w:fill="EEECE1" w:themeFill="background2"/>
        <w:spacing w:after="0" w:line="240" w:lineRule="auto"/>
        <w:ind w:right="-142"/>
        <w:jc w:val="center"/>
        <w:rPr>
          <w:rFonts w:ascii="Verdana" w:hAnsi="Verdana"/>
          <w:b/>
          <w:sz w:val="24"/>
          <w:szCs w:val="24"/>
        </w:rPr>
      </w:pPr>
    </w:p>
    <w:p w14:paraId="0688198B" w14:textId="77777777" w:rsidR="0060523A" w:rsidRPr="009A7C5C" w:rsidRDefault="0047408E" w:rsidP="5ED146BE">
      <w:pPr>
        <w:shd w:val="clear" w:color="auto" w:fill="EEECE1" w:themeFill="background2"/>
        <w:spacing w:after="0" w:line="240" w:lineRule="auto"/>
        <w:ind w:right="-142"/>
        <w:jc w:val="center"/>
        <w:rPr>
          <w:rFonts w:ascii="Verdana" w:hAnsi="Verdana"/>
          <w:b/>
          <w:bCs/>
          <w:sz w:val="24"/>
          <w:szCs w:val="24"/>
        </w:rPr>
      </w:pPr>
      <w:r w:rsidRPr="009A7C5C">
        <w:rPr>
          <w:rFonts w:ascii="Verdana" w:hAnsi="Verdana"/>
          <w:b/>
          <w:bCs/>
          <w:sz w:val="24"/>
          <w:szCs w:val="24"/>
        </w:rPr>
        <w:t>TECHNICAL SUPPORT INSTRUMENT (TSI) PROGRAMME</w:t>
      </w:r>
      <w:r w:rsidRPr="009A7C5C">
        <w:rPr>
          <w:rFonts w:ascii="Verdana" w:hAnsi="Verdana"/>
          <w:b/>
          <w:sz w:val="24"/>
          <w:szCs w:val="24"/>
        </w:rPr>
        <w:br/>
      </w:r>
      <w:r w:rsidRPr="009A7C5C">
        <w:rPr>
          <w:rFonts w:ascii="Verdana" w:hAnsi="Verdana"/>
          <w:b/>
          <w:bCs/>
          <w:sz w:val="24"/>
          <w:szCs w:val="24"/>
        </w:rPr>
        <w:t>Regulation (EU) 2021/240 (TSI Regulation)</w:t>
      </w:r>
      <w:r w:rsidRPr="009A7C5C">
        <w:rPr>
          <w:rStyle w:val="FootnoteReference"/>
          <w:b/>
          <w:bCs/>
        </w:rPr>
        <w:footnoteReference w:id="1"/>
      </w:r>
    </w:p>
    <w:p w14:paraId="2E48958E" w14:textId="77777777" w:rsidR="00B91A80" w:rsidRPr="009A7C5C" w:rsidRDefault="00B91A80" w:rsidP="005D1F69">
      <w:pPr>
        <w:shd w:val="clear" w:color="auto" w:fill="EEECE1" w:themeFill="background2"/>
        <w:spacing w:after="0" w:line="240" w:lineRule="auto"/>
        <w:ind w:right="-142"/>
        <w:jc w:val="center"/>
        <w:rPr>
          <w:rFonts w:ascii="Verdana" w:hAnsi="Verdana"/>
          <w:b/>
          <w:sz w:val="24"/>
          <w:szCs w:val="24"/>
        </w:rPr>
      </w:pPr>
    </w:p>
    <w:p w14:paraId="319E3AEF" w14:textId="4CF8E0D8" w:rsidR="0047408E" w:rsidRPr="009A7C5C" w:rsidRDefault="0047408E" w:rsidP="5ED146BE">
      <w:pPr>
        <w:shd w:val="clear" w:color="auto" w:fill="EEECE1" w:themeFill="background2"/>
        <w:spacing w:after="0" w:line="240" w:lineRule="auto"/>
        <w:ind w:right="-142"/>
        <w:jc w:val="center"/>
        <w:rPr>
          <w:rFonts w:ascii="Verdana" w:hAnsi="Verdana"/>
          <w:b/>
          <w:bCs/>
          <w:sz w:val="24"/>
          <w:szCs w:val="24"/>
        </w:rPr>
      </w:pPr>
      <w:r w:rsidRPr="009A7C5C">
        <w:rPr>
          <w:rFonts w:ascii="Verdana" w:hAnsi="Verdana"/>
          <w:b/>
          <w:bCs/>
          <w:sz w:val="24"/>
          <w:szCs w:val="24"/>
        </w:rPr>
        <w:t>REQUEST FOR TECHNICAL SUPPORT</w:t>
      </w:r>
    </w:p>
    <w:p w14:paraId="1E47AE34" w14:textId="77777777" w:rsidR="0047408E" w:rsidRPr="009A7C5C" w:rsidRDefault="0047408E" w:rsidP="5ED146BE">
      <w:pPr>
        <w:shd w:val="clear" w:color="auto" w:fill="EEECE1" w:themeFill="background2"/>
        <w:spacing w:after="0" w:line="240" w:lineRule="auto"/>
        <w:ind w:right="-142"/>
        <w:jc w:val="center"/>
        <w:rPr>
          <w:rFonts w:ascii="Verdana" w:hAnsi="Verdana"/>
          <w:b/>
          <w:bCs/>
          <w:sz w:val="24"/>
          <w:szCs w:val="24"/>
        </w:rPr>
      </w:pPr>
      <w:r w:rsidRPr="009A7C5C">
        <w:rPr>
          <w:rFonts w:ascii="Verdana" w:hAnsi="Verdana"/>
          <w:b/>
          <w:bCs/>
          <w:sz w:val="24"/>
          <w:szCs w:val="24"/>
        </w:rPr>
        <w:t>(Article 9 of the TSI Regulation)</w:t>
      </w:r>
    </w:p>
    <w:p w14:paraId="3EF2D064" w14:textId="77777777" w:rsidR="00B91A80" w:rsidRPr="009A7C5C" w:rsidRDefault="00B91A80" w:rsidP="005D1F69">
      <w:pPr>
        <w:shd w:val="clear" w:color="auto" w:fill="EEECE1" w:themeFill="background2"/>
        <w:spacing w:after="0" w:line="240" w:lineRule="auto"/>
        <w:ind w:right="-142"/>
        <w:jc w:val="center"/>
        <w:rPr>
          <w:rFonts w:ascii="Verdana" w:hAnsi="Verdana"/>
          <w:b/>
          <w:sz w:val="24"/>
          <w:szCs w:val="24"/>
        </w:rPr>
      </w:pPr>
    </w:p>
    <w:p w14:paraId="04315B75" w14:textId="77777777" w:rsidR="00CB7E84" w:rsidRPr="009A7C5C" w:rsidRDefault="00B90C21" w:rsidP="5ED146BE">
      <w:pPr>
        <w:shd w:val="clear" w:color="auto" w:fill="EEECE1" w:themeFill="background2"/>
        <w:spacing w:after="0" w:line="240" w:lineRule="auto"/>
        <w:ind w:right="-142"/>
        <w:jc w:val="center"/>
        <w:rPr>
          <w:rFonts w:ascii="Verdana" w:hAnsi="Verdana"/>
          <w:b/>
          <w:bCs/>
          <w:sz w:val="24"/>
          <w:szCs w:val="24"/>
        </w:rPr>
      </w:pPr>
      <w:r w:rsidRPr="009A7C5C">
        <w:rPr>
          <w:rFonts w:ascii="Verdana" w:hAnsi="Verdana"/>
          <w:b/>
          <w:bCs/>
          <w:sz w:val="24"/>
          <w:szCs w:val="24"/>
        </w:rPr>
        <w:t xml:space="preserve">DEADLINE: </w:t>
      </w:r>
      <w:r w:rsidR="0047408E" w:rsidRPr="009A7C5C">
        <w:rPr>
          <w:rFonts w:ascii="Verdana" w:hAnsi="Verdana"/>
          <w:b/>
          <w:bCs/>
          <w:sz w:val="24"/>
          <w:szCs w:val="24"/>
        </w:rPr>
        <w:t>31 October 2021</w:t>
      </w:r>
    </w:p>
    <w:p w14:paraId="748E43C9" w14:textId="77777777" w:rsidR="0047408E" w:rsidRPr="009A7C5C" w:rsidRDefault="0047408E" w:rsidP="005D1F69">
      <w:pPr>
        <w:shd w:val="clear" w:color="auto" w:fill="EEECE1" w:themeFill="background2"/>
        <w:spacing w:after="0" w:line="240" w:lineRule="auto"/>
        <w:ind w:right="-142"/>
        <w:jc w:val="center"/>
        <w:rPr>
          <w:rFonts w:ascii="Verdana" w:hAnsi="Verdana"/>
          <w:b/>
          <w:sz w:val="24"/>
          <w:szCs w:val="24"/>
        </w:rPr>
      </w:pPr>
    </w:p>
    <w:p w14:paraId="10CB5D46" w14:textId="77777777" w:rsidR="00D72B9F" w:rsidRPr="009A7C5C" w:rsidRDefault="00D72B9F" w:rsidP="00D72B9F">
      <w:pPr>
        <w:jc w:val="both"/>
        <w:rPr>
          <w:rFonts w:ascii="Verdana" w:hAnsi="Verdana"/>
        </w:rPr>
      </w:pPr>
    </w:p>
    <w:tbl>
      <w:tblPr>
        <w:tblpPr w:leftFromText="180" w:rightFromText="180" w:vertAnchor="text" w:horzAnchor="margin" w:tblpX="108" w:tblpY="277"/>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708"/>
        <w:gridCol w:w="5580"/>
      </w:tblGrid>
      <w:tr w:rsidR="002427CC" w:rsidRPr="009A7C5C" w14:paraId="4DC692F9" w14:textId="77777777" w:rsidTr="0BF28E0C">
        <w:trPr>
          <w:trHeight w:val="443"/>
        </w:trPr>
        <w:tc>
          <w:tcPr>
            <w:tcW w:w="1996" w:type="pct"/>
            <w:tcBorders>
              <w:right w:val="single" w:sz="12" w:space="0" w:color="auto"/>
            </w:tcBorders>
          </w:tcPr>
          <w:p w14:paraId="64C60598" w14:textId="77777777" w:rsidR="002427CC" w:rsidRPr="009A7C5C" w:rsidRDefault="002427CC" w:rsidP="00C21EA8">
            <w:pPr>
              <w:pStyle w:val="Text1"/>
              <w:spacing w:before="60" w:after="60"/>
              <w:ind w:left="0"/>
              <w:jc w:val="left"/>
              <w:rPr>
                <w:rFonts w:ascii="Verdana" w:hAnsi="Verdana" w:cs="Arial"/>
                <w:b/>
                <w:bCs/>
                <w:sz w:val="20"/>
                <w:szCs w:val="20"/>
              </w:rPr>
            </w:pPr>
            <w:r w:rsidRPr="009A7C5C">
              <w:rPr>
                <w:rFonts w:ascii="Verdana" w:hAnsi="Verdana" w:cs="Arial"/>
                <w:b/>
                <w:bCs/>
                <w:sz w:val="20"/>
                <w:szCs w:val="20"/>
              </w:rPr>
              <w:t>Member State:</w:t>
            </w:r>
          </w:p>
        </w:tc>
        <w:tc>
          <w:tcPr>
            <w:tcW w:w="3004" w:type="pct"/>
            <w:tcBorders>
              <w:left w:val="single" w:sz="12" w:space="0" w:color="auto"/>
            </w:tcBorders>
          </w:tcPr>
          <w:p w14:paraId="1BD176C8" w14:textId="77777777" w:rsidR="002427CC" w:rsidRPr="009A7C5C" w:rsidRDefault="002427CC" w:rsidP="00C21EA8">
            <w:pPr>
              <w:pStyle w:val="Text1"/>
              <w:spacing w:before="60" w:after="60"/>
              <w:ind w:left="0"/>
              <w:jc w:val="left"/>
              <w:rPr>
                <w:rFonts w:ascii="Verdana" w:hAnsi="Verdana" w:cs="Arial"/>
                <w:b/>
                <w:bCs/>
                <w:sz w:val="20"/>
                <w:szCs w:val="20"/>
              </w:rPr>
            </w:pPr>
          </w:p>
        </w:tc>
      </w:tr>
      <w:tr w:rsidR="00A7100F" w:rsidRPr="009A7C5C" w14:paraId="0FD9A585" w14:textId="77777777" w:rsidTr="0BF28E0C">
        <w:trPr>
          <w:trHeight w:val="443"/>
        </w:trPr>
        <w:tc>
          <w:tcPr>
            <w:tcW w:w="1996" w:type="pct"/>
            <w:tcBorders>
              <w:right w:val="single" w:sz="12" w:space="0" w:color="auto"/>
            </w:tcBorders>
          </w:tcPr>
          <w:p w14:paraId="56013CC3" w14:textId="77777777" w:rsidR="00A7100F" w:rsidRPr="009A7C5C" w:rsidRDefault="00A7100F" w:rsidP="00A7100F">
            <w:pPr>
              <w:pStyle w:val="Text1"/>
              <w:spacing w:before="60" w:after="60"/>
              <w:ind w:left="0"/>
              <w:jc w:val="left"/>
              <w:rPr>
                <w:rFonts w:ascii="Verdana" w:hAnsi="Verdana" w:cs="Arial"/>
                <w:b/>
                <w:bCs/>
                <w:sz w:val="20"/>
                <w:szCs w:val="20"/>
              </w:rPr>
            </w:pPr>
            <w:r w:rsidRPr="009A7C5C">
              <w:rPr>
                <w:rFonts w:ascii="Verdana" w:hAnsi="Verdana" w:cs="Arial"/>
                <w:b/>
                <w:bCs/>
                <w:sz w:val="20"/>
                <w:szCs w:val="20"/>
              </w:rPr>
              <w:t>Title of the request:</w:t>
            </w:r>
          </w:p>
        </w:tc>
        <w:tc>
          <w:tcPr>
            <w:tcW w:w="3004" w:type="pct"/>
            <w:tcBorders>
              <w:left w:val="single" w:sz="12" w:space="0" w:color="auto"/>
            </w:tcBorders>
          </w:tcPr>
          <w:p w14:paraId="0884EAAC" w14:textId="77777777" w:rsidR="00997A38" w:rsidRPr="009A7C5C" w:rsidRDefault="00155CA6" w:rsidP="00997A38">
            <w:pPr>
              <w:pStyle w:val="Text1"/>
              <w:spacing w:before="60" w:after="60"/>
              <w:ind w:left="0"/>
              <w:rPr>
                <w:rFonts w:ascii="Verdana" w:hAnsi="Verdana" w:cs="Arial"/>
                <w:b/>
                <w:bCs/>
                <w:sz w:val="20"/>
                <w:szCs w:val="20"/>
              </w:rPr>
            </w:pPr>
            <w:r w:rsidRPr="009A7C5C">
              <w:rPr>
                <w:rFonts w:ascii="Verdana" w:hAnsi="Verdana" w:cs="Arial"/>
                <w:b/>
                <w:bCs/>
                <w:sz w:val="20"/>
                <w:szCs w:val="20"/>
              </w:rPr>
              <w:t>Integration of Third Country Nationals in EU Member States</w:t>
            </w:r>
          </w:p>
          <w:p w14:paraId="6E2B7630" w14:textId="77777777" w:rsidR="00997A38" w:rsidRPr="00731EA2" w:rsidRDefault="00997A38" w:rsidP="00997A38">
            <w:pPr>
              <w:pStyle w:val="Text1"/>
              <w:spacing w:before="60" w:after="60"/>
              <w:ind w:left="0"/>
              <w:rPr>
                <w:rFonts w:ascii="Verdana" w:hAnsi="Verdana" w:cs="Arial"/>
                <w:b/>
                <w:bCs/>
                <w:i/>
                <w:sz w:val="20"/>
                <w:szCs w:val="20"/>
              </w:rPr>
            </w:pPr>
            <w:r w:rsidRPr="00731EA2">
              <w:rPr>
                <w:rFonts w:ascii="Verdana" w:hAnsi="Verdana" w:cs="Arial"/>
                <w:b/>
                <w:bCs/>
                <w:i/>
                <w:sz w:val="20"/>
                <w:szCs w:val="20"/>
              </w:rPr>
              <w:t>Possibility to add subtitle (optional)</w:t>
            </w:r>
          </w:p>
          <w:p w14:paraId="14620800" w14:textId="77777777" w:rsidR="00A7100F" w:rsidRPr="009A7C5C" w:rsidRDefault="00997A38" w:rsidP="00997A38">
            <w:pPr>
              <w:pStyle w:val="Text1"/>
              <w:spacing w:before="60" w:after="60"/>
              <w:ind w:left="0"/>
              <w:jc w:val="left"/>
              <w:rPr>
                <w:rFonts w:ascii="Verdana" w:hAnsi="Verdana" w:cs="Arial"/>
                <w:bCs/>
                <w:sz w:val="20"/>
                <w:szCs w:val="20"/>
              </w:rPr>
            </w:pPr>
            <w:r w:rsidRPr="00731EA2">
              <w:rPr>
                <w:rFonts w:ascii="Verdana" w:hAnsi="Verdana" w:cs="Arial"/>
                <w:bCs/>
                <w:i/>
                <w:sz w:val="20"/>
                <w:szCs w:val="20"/>
              </w:rPr>
              <w:t>[Insert text: maximum 15 words]</w:t>
            </w:r>
          </w:p>
        </w:tc>
      </w:tr>
      <w:tr w:rsidR="00A7100F" w:rsidRPr="009A7C5C" w14:paraId="3E649027" w14:textId="77777777" w:rsidTr="0BF28E0C">
        <w:trPr>
          <w:trHeight w:val="443"/>
        </w:trPr>
        <w:tc>
          <w:tcPr>
            <w:tcW w:w="1996" w:type="pct"/>
            <w:tcBorders>
              <w:right w:val="single" w:sz="12" w:space="0" w:color="auto"/>
            </w:tcBorders>
          </w:tcPr>
          <w:p w14:paraId="2BAF97AA" w14:textId="77777777" w:rsidR="00A7100F" w:rsidRPr="009A7C5C" w:rsidRDefault="00A7100F" w:rsidP="00A7100F">
            <w:pPr>
              <w:pStyle w:val="Text1"/>
              <w:spacing w:before="60" w:after="60"/>
              <w:ind w:left="0"/>
              <w:jc w:val="left"/>
              <w:rPr>
                <w:rFonts w:ascii="Verdana" w:hAnsi="Verdana" w:cs="Arial"/>
                <w:b/>
                <w:bCs/>
                <w:sz w:val="20"/>
                <w:szCs w:val="20"/>
              </w:rPr>
            </w:pPr>
            <w:r w:rsidRPr="009A7C5C">
              <w:rPr>
                <w:rFonts w:ascii="Verdana" w:hAnsi="Verdana" w:cs="Arial"/>
                <w:b/>
                <w:bCs/>
                <w:sz w:val="20"/>
                <w:szCs w:val="20"/>
              </w:rPr>
              <w:t xml:space="preserve">Order of priority of the request: </w:t>
            </w:r>
          </w:p>
        </w:tc>
        <w:tc>
          <w:tcPr>
            <w:tcW w:w="3004" w:type="pct"/>
            <w:tcBorders>
              <w:left w:val="single" w:sz="12" w:space="0" w:color="auto"/>
            </w:tcBorders>
          </w:tcPr>
          <w:p w14:paraId="0A5A1F04" w14:textId="77777777" w:rsidR="00A7100F" w:rsidRPr="009A7C5C" w:rsidRDefault="00A7100F" w:rsidP="00C21EA8">
            <w:pPr>
              <w:pStyle w:val="Text1"/>
              <w:spacing w:before="60" w:after="60"/>
              <w:ind w:left="0"/>
              <w:jc w:val="left"/>
              <w:rPr>
                <w:rFonts w:ascii="Verdana" w:hAnsi="Verdana" w:cs="Arial"/>
                <w:b/>
                <w:bCs/>
                <w:sz w:val="20"/>
                <w:szCs w:val="20"/>
              </w:rPr>
            </w:pPr>
          </w:p>
        </w:tc>
      </w:tr>
      <w:tr w:rsidR="00A7100F" w:rsidRPr="009A7C5C" w14:paraId="71A4EBDB" w14:textId="77777777" w:rsidTr="0BF28E0C">
        <w:trPr>
          <w:trHeight w:val="443"/>
        </w:trPr>
        <w:tc>
          <w:tcPr>
            <w:tcW w:w="1996" w:type="pct"/>
            <w:tcBorders>
              <w:right w:val="single" w:sz="12" w:space="0" w:color="auto"/>
            </w:tcBorders>
          </w:tcPr>
          <w:p w14:paraId="32FB0EBF" w14:textId="77777777" w:rsidR="00A7100F" w:rsidRPr="009A7C5C" w:rsidRDefault="00A7100F" w:rsidP="00C21EA8">
            <w:pPr>
              <w:pStyle w:val="Text1"/>
              <w:spacing w:before="60" w:after="60"/>
              <w:ind w:left="0"/>
              <w:jc w:val="left"/>
              <w:rPr>
                <w:rFonts w:ascii="Verdana" w:hAnsi="Verdana" w:cs="Arial"/>
                <w:b/>
                <w:bCs/>
                <w:sz w:val="20"/>
                <w:szCs w:val="20"/>
              </w:rPr>
            </w:pPr>
            <w:r w:rsidRPr="009A7C5C">
              <w:rPr>
                <w:rFonts w:ascii="Verdana" w:hAnsi="Verdana" w:cs="Arial"/>
                <w:b/>
                <w:bCs/>
                <w:sz w:val="20"/>
                <w:szCs w:val="20"/>
              </w:rPr>
              <w:t>Total number of requests:</w:t>
            </w:r>
          </w:p>
        </w:tc>
        <w:tc>
          <w:tcPr>
            <w:tcW w:w="3004" w:type="pct"/>
            <w:tcBorders>
              <w:left w:val="single" w:sz="12" w:space="0" w:color="auto"/>
            </w:tcBorders>
          </w:tcPr>
          <w:p w14:paraId="64718269" w14:textId="77777777" w:rsidR="00A7100F" w:rsidRPr="009A7C5C" w:rsidRDefault="00A7100F" w:rsidP="00C21EA8">
            <w:pPr>
              <w:pStyle w:val="Text1"/>
              <w:spacing w:before="60" w:after="60"/>
              <w:ind w:left="0"/>
              <w:jc w:val="left"/>
              <w:rPr>
                <w:rFonts w:ascii="Verdana" w:hAnsi="Verdana" w:cs="Arial"/>
                <w:b/>
                <w:bCs/>
                <w:sz w:val="20"/>
                <w:szCs w:val="20"/>
              </w:rPr>
            </w:pPr>
          </w:p>
        </w:tc>
      </w:tr>
      <w:tr w:rsidR="00E83199" w:rsidRPr="009A7C5C" w14:paraId="588076B1" w14:textId="77777777" w:rsidTr="0BF28E0C">
        <w:trPr>
          <w:trHeight w:val="443"/>
        </w:trPr>
        <w:tc>
          <w:tcPr>
            <w:tcW w:w="1996" w:type="pct"/>
            <w:tcBorders>
              <w:right w:val="single" w:sz="12" w:space="0" w:color="auto"/>
            </w:tcBorders>
          </w:tcPr>
          <w:p w14:paraId="5EF9181C" w14:textId="77777777" w:rsidR="00E83199" w:rsidRPr="009A7C5C" w:rsidRDefault="00E83199" w:rsidP="00E83199">
            <w:pPr>
              <w:pStyle w:val="Text1"/>
              <w:spacing w:before="60" w:after="60"/>
              <w:ind w:left="0"/>
              <w:jc w:val="left"/>
              <w:rPr>
                <w:rFonts w:ascii="Verdana" w:hAnsi="Verdana" w:cs="Arial"/>
                <w:b/>
                <w:bCs/>
                <w:sz w:val="20"/>
                <w:szCs w:val="20"/>
              </w:rPr>
            </w:pPr>
            <w:r w:rsidRPr="009A7C5C">
              <w:rPr>
                <w:rFonts w:ascii="Verdana" w:hAnsi="Verdana" w:cs="Arial"/>
                <w:b/>
                <w:bCs/>
                <w:sz w:val="20"/>
                <w:szCs w:val="20"/>
              </w:rPr>
              <w:t>Date of submission:</w:t>
            </w:r>
          </w:p>
        </w:tc>
        <w:tc>
          <w:tcPr>
            <w:tcW w:w="3004" w:type="pct"/>
            <w:tcBorders>
              <w:top w:val="single" w:sz="6" w:space="0" w:color="auto"/>
              <w:left w:val="single" w:sz="12" w:space="0" w:color="auto"/>
              <w:bottom w:val="single" w:sz="12" w:space="0" w:color="auto"/>
            </w:tcBorders>
          </w:tcPr>
          <w:p w14:paraId="151EC536" w14:textId="77777777" w:rsidR="00E83199" w:rsidRPr="009A7C5C" w:rsidRDefault="00F3550B" w:rsidP="00E83199">
            <w:pPr>
              <w:pStyle w:val="Text1"/>
              <w:spacing w:before="60" w:after="60"/>
              <w:ind w:left="0"/>
              <w:jc w:val="left"/>
              <w:rPr>
                <w:rFonts w:ascii="Verdana" w:hAnsi="Verdana" w:cs="Arial"/>
                <w:b/>
                <w:bCs/>
                <w:sz w:val="20"/>
                <w:szCs w:val="20"/>
              </w:rPr>
            </w:pPr>
            <w:r w:rsidRPr="009A7C5C">
              <w:rPr>
                <w:rFonts w:ascii="Verdana" w:hAnsi="Verdana" w:cs="Arial"/>
                <w:b/>
                <w:bCs/>
                <w:sz w:val="20"/>
                <w:szCs w:val="20"/>
              </w:rPr>
              <w:t>dd/mm/yyy</w:t>
            </w:r>
            <w:r w:rsidR="005C6F09" w:rsidRPr="009A7C5C">
              <w:rPr>
                <w:rFonts w:ascii="Verdana" w:hAnsi="Verdana" w:cs="Arial"/>
                <w:b/>
                <w:bCs/>
                <w:sz w:val="20"/>
                <w:szCs w:val="20"/>
              </w:rPr>
              <w:t>y</w:t>
            </w:r>
          </w:p>
        </w:tc>
      </w:tr>
    </w:tbl>
    <w:p w14:paraId="5356487B" w14:textId="77777777" w:rsidR="00B91A80" w:rsidRPr="009A7C5C" w:rsidRDefault="00B91A80" w:rsidP="0008727F">
      <w:pPr>
        <w:pStyle w:val="Text2"/>
        <w:spacing w:before="60" w:after="120"/>
        <w:ind w:left="0"/>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060746" w:rsidRPr="009A7C5C" w14:paraId="733D000C"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30276AE7" w14:textId="77777777" w:rsidR="00B91A80" w:rsidRPr="009A7C5C" w:rsidRDefault="00B91A80" w:rsidP="5ED146BE">
            <w:pPr>
              <w:pStyle w:val="Text2"/>
              <w:spacing w:before="60" w:after="120"/>
              <w:ind w:left="0"/>
              <w:rPr>
                <w:rFonts w:ascii="Verdana" w:hAnsi="Verdana" w:cs="Arial"/>
                <w:b/>
                <w:bCs/>
                <w:sz w:val="20"/>
                <w:szCs w:val="20"/>
              </w:rPr>
            </w:pPr>
            <w:r w:rsidRPr="009A7C5C">
              <w:br w:type="page"/>
            </w:r>
            <w:r w:rsidRPr="009A7C5C">
              <w:rPr>
                <w:rFonts w:ascii="Verdana" w:hAnsi="Verdana" w:cs="Arial"/>
                <w:b/>
                <w:bCs/>
                <w:sz w:val="20"/>
                <w:szCs w:val="20"/>
              </w:rPr>
              <w:t>COORDINATING AUTHORITY</w:t>
            </w:r>
          </w:p>
        </w:tc>
      </w:tr>
      <w:tr w:rsidR="00E0003B" w:rsidRPr="009A7C5C" w14:paraId="4173BD2A" w14:textId="77777777" w:rsidTr="0BF28E0C">
        <w:trPr>
          <w:trHeight w:val="412"/>
        </w:trPr>
        <w:tc>
          <w:tcPr>
            <w:tcW w:w="2003" w:type="pct"/>
            <w:tcBorders>
              <w:top w:val="single" w:sz="18" w:space="0" w:color="auto"/>
              <w:left w:val="single" w:sz="12" w:space="0" w:color="auto"/>
              <w:right w:val="single" w:sz="12" w:space="0" w:color="auto"/>
            </w:tcBorders>
          </w:tcPr>
          <w:p w14:paraId="0637CE4A" w14:textId="77777777" w:rsidR="00B91A80" w:rsidRPr="009A7C5C" w:rsidRDefault="00E0003B" w:rsidP="5AD5729F">
            <w:pPr>
              <w:pStyle w:val="Text2"/>
              <w:spacing w:before="60" w:after="120"/>
              <w:ind w:left="0"/>
              <w:rPr>
                <w:rFonts w:ascii="Verdana" w:hAnsi="Verdana" w:cs="Arial"/>
                <w:b/>
                <w:bCs/>
                <w:sz w:val="20"/>
                <w:szCs w:val="20"/>
                <w:u w:val="single"/>
              </w:rPr>
            </w:pPr>
            <w:r w:rsidRPr="009A7C5C">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25F19F29" w14:textId="77777777" w:rsidR="00E0003B" w:rsidRPr="009A7C5C" w:rsidRDefault="00E0003B" w:rsidP="0008727F">
            <w:pPr>
              <w:pStyle w:val="Text2"/>
              <w:spacing w:before="60" w:after="60"/>
              <w:ind w:left="0"/>
              <w:jc w:val="left"/>
              <w:rPr>
                <w:rFonts w:ascii="Verdana" w:hAnsi="Verdana" w:cs="Arial"/>
                <w:b/>
                <w:sz w:val="20"/>
                <w:szCs w:val="20"/>
                <w:u w:val="single"/>
              </w:rPr>
            </w:pPr>
          </w:p>
        </w:tc>
      </w:tr>
      <w:tr w:rsidR="00E0003B" w:rsidRPr="009A7C5C" w14:paraId="418FC7E7" w14:textId="77777777" w:rsidTr="0BF28E0C">
        <w:trPr>
          <w:trHeight w:val="412"/>
        </w:trPr>
        <w:tc>
          <w:tcPr>
            <w:tcW w:w="2003" w:type="pct"/>
            <w:tcBorders>
              <w:top w:val="single" w:sz="8" w:space="0" w:color="auto"/>
              <w:left w:val="single" w:sz="12" w:space="0" w:color="auto"/>
              <w:right w:val="single" w:sz="12" w:space="0" w:color="auto"/>
            </w:tcBorders>
          </w:tcPr>
          <w:p w14:paraId="102CC2DC" w14:textId="77777777" w:rsidR="00B91A80" w:rsidRPr="009A7C5C" w:rsidRDefault="00E0003B" w:rsidP="5AD5729F">
            <w:pPr>
              <w:pStyle w:val="Text2"/>
              <w:spacing w:before="60" w:after="120"/>
              <w:ind w:left="0"/>
              <w:rPr>
                <w:rFonts w:ascii="Verdana" w:hAnsi="Verdana"/>
                <w:b/>
                <w:bCs/>
                <w:sz w:val="20"/>
                <w:szCs w:val="20"/>
              </w:rPr>
            </w:pPr>
            <w:r w:rsidRPr="009A7C5C">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03C3A28" w14:textId="77777777" w:rsidR="00E0003B" w:rsidRPr="009A7C5C" w:rsidRDefault="00E0003B" w:rsidP="0008727F">
            <w:pPr>
              <w:pStyle w:val="Text2"/>
              <w:spacing w:before="60" w:after="120"/>
              <w:ind w:left="0"/>
              <w:rPr>
                <w:rFonts w:ascii="Verdana" w:hAnsi="Verdana"/>
                <w:b/>
                <w:sz w:val="20"/>
                <w:szCs w:val="20"/>
              </w:rPr>
            </w:pPr>
          </w:p>
        </w:tc>
      </w:tr>
      <w:tr w:rsidR="00E0003B" w:rsidRPr="009A7C5C" w14:paraId="4043EA2F" w14:textId="77777777" w:rsidTr="0BF28E0C">
        <w:trPr>
          <w:trHeight w:val="412"/>
        </w:trPr>
        <w:tc>
          <w:tcPr>
            <w:tcW w:w="2003" w:type="pct"/>
            <w:tcBorders>
              <w:top w:val="single" w:sz="8" w:space="0" w:color="auto"/>
              <w:left w:val="single" w:sz="12" w:space="0" w:color="auto"/>
              <w:right w:val="single" w:sz="12" w:space="0" w:color="auto"/>
            </w:tcBorders>
          </w:tcPr>
          <w:p w14:paraId="43F4CBAC" w14:textId="77777777" w:rsidR="00E0003B" w:rsidRPr="009A7C5C" w:rsidRDefault="00E0003B" w:rsidP="00AA5A63">
            <w:pPr>
              <w:spacing w:before="60" w:after="60" w:line="240" w:lineRule="auto"/>
            </w:pPr>
            <w:r w:rsidRPr="009A7C5C">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21366EC3" w14:textId="77777777" w:rsidR="00E0003B" w:rsidRPr="009A7C5C" w:rsidRDefault="00450562" w:rsidP="5ED146BE">
            <w:pPr>
              <w:pStyle w:val="Text2"/>
              <w:spacing w:before="60" w:after="120"/>
              <w:ind w:left="0"/>
              <w:rPr>
                <w:rFonts w:ascii="Verdana" w:hAnsi="Verdana"/>
                <w:b/>
                <w:bCs/>
                <w:sz w:val="20"/>
                <w:szCs w:val="20"/>
              </w:rPr>
            </w:pPr>
            <w:r w:rsidRPr="009A7C5C">
              <w:rPr>
                <w:rFonts w:ascii="Verdana" w:hAnsi="Verdana" w:cs="Arial"/>
                <w:b/>
                <w:bCs/>
                <w:sz w:val="20"/>
                <w:szCs w:val="20"/>
              </w:rPr>
              <w:t>[Mr/Ms x, y, z]</w:t>
            </w:r>
          </w:p>
        </w:tc>
      </w:tr>
      <w:tr w:rsidR="00E0003B" w:rsidRPr="009A7C5C" w14:paraId="4F5FD479" w14:textId="77777777" w:rsidTr="0BF28E0C">
        <w:trPr>
          <w:trHeight w:val="412"/>
        </w:trPr>
        <w:tc>
          <w:tcPr>
            <w:tcW w:w="2003" w:type="pct"/>
            <w:tcBorders>
              <w:top w:val="single" w:sz="8" w:space="0" w:color="auto"/>
              <w:left w:val="single" w:sz="12" w:space="0" w:color="auto"/>
              <w:right w:val="single" w:sz="12" w:space="0" w:color="auto"/>
            </w:tcBorders>
          </w:tcPr>
          <w:p w14:paraId="087BE186" w14:textId="77777777" w:rsidR="00E0003B" w:rsidRPr="009A7C5C" w:rsidRDefault="00E0003B" w:rsidP="5ED146BE">
            <w:pPr>
              <w:spacing w:before="60" w:after="60" w:line="240" w:lineRule="auto"/>
              <w:rPr>
                <w:rFonts w:ascii="Verdana" w:eastAsia="Times New Roman" w:hAnsi="Verdana" w:cs="Arial"/>
                <w:b/>
                <w:bCs/>
                <w:sz w:val="20"/>
                <w:szCs w:val="20"/>
                <w:lang w:eastAsia="en-GB"/>
              </w:rPr>
            </w:pPr>
            <w:r w:rsidRPr="009A7C5C">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138779FF" w14:textId="77777777" w:rsidR="00E0003B" w:rsidRPr="009A7C5C" w:rsidRDefault="00E0003B" w:rsidP="0008727F">
            <w:pPr>
              <w:pStyle w:val="Text2"/>
              <w:spacing w:before="60" w:after="120"/>
              <w:ind w:left="0"/>
              <w:rPr>
                <w:rFonts w:ascii="Verdana" w:hAnsi="Verdana"/>
                <w:b/>
                <w:sz w:val="20"/>
                <w:szCs w:val="20"/>
              </w:rPr>
            </w:pPr>
          </w:p>
        </w:tc>
      </w:tr>
      <w:tr w:rsidR="00E0003B" w:rsidRPr="009A7C5C" w14:paraId="35EDC260" w14:textId="77777777" w:rsidTr="0BF28E0C">
        <w:trPr>
          <w:trHeight w:val="412"/>
        </w:trPr>
        <w:tc>
          <w:tcPr>
            <w:tcW w:w="2003" w:type="pct"/>
            <w:tcBorders>
              <w:top w:val="single" w:sz="8" w:space="0" w:color="auto"/>
              <w:left w:val="single" w:sz="12" w:space="0" w:color="auto"/>
              <w:right w:val="single" w:sz="12" w:space="0" w:color="auto"/>
            </w:tcBorders>
          </w:tcPr>
          <w:p w14:paraId="2A66FF93" w14:textId="77777777" w:rsidR="00E0003B" w:rsidRPr="009A7C5C" w:rsidRDefault="00E0003B" w:rsidP="5ED146BE">
            <w:pPr>
              <w:spacing w:before="60" w:after="60" w:line="240" w:lineRule="auto"/>
              <w:rPr>
                <w:rFonts w:ascii="Verdana" w:eastAsia="Times New Roman" w:hAnsi="Verdana" w:cs="Arial"/>
                <w:b/>
                <w:bCs/>
                <w:sz w:val="20"/>
                <w:szCs w:val="20"/>
                <w:lang w:eastAsia="en-GB"/>
              </w:rPr>
            </w:pPr>
            <w:r w:rsidRPr="009A7C5C">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4C67672B" w14:textId="77777777" w:rsidR="00E0003B" w:rsidRPr="009A7C5C" w:rsidRDefault="00E0003B" w:rsidP="0008727F">
            <w:pPr>
              <w:pStyle w:val="Text2"/>
              <w:spacing w:before="60" w:after="120"/>
              <w:ind w:left="0"/>
              <w:rPr>
                <w:rFonts w:ascii="Verdana" w:hAnsi="Verdana"/>
                <w:b/>
                <w:sz w:val="20"/>
                <w:szCs w:val="20"/>
              </w:rPr>
            </w:pPr>
          </w:p>
        </w:tc>
      </w:tr>
    </w:tbl>
    <w:p w14:paraId="1AF3B224" w14:textId="77777777" w:rsidR="00AA5A63" w:rsidRPr="009A7C5C" w:rsidRDefault="00AA5A63" w:rsidP="5AD5729F">
      <w:pPr>
        <w:rPr>
          <w:rFonts w:ascii="Verdana" w:hAnsi="Verdana"/>
          <w:b/>
          <w:bCs/>
          <w:sz w:val="32"/>
          <w:szCs w:val="32"/>
        </w:rPr>
      </w:pPr>
      <w:r w:rsidRPr="009A7C5C">
        <w:rPr>
          <w:rFonts w:ascii="Verdana" w:hAnsi="Verdana"/>
          <w:b/>
          <w:bCs/>
          <w:sz w:val="32"/>
          <w:szCs w:val="32"/>
        </w:rPr>
        <w:br w:type="page"/>
      </w:r>
    </w:p>
    <w:p w14:paraId="1205CC26" w14:textId="77777777" w:rsidR="00A7100F" w:rsidRPr="009A7C5C" w:rsidRDefault="00A7100F" w:rsidP="00060746">
      <w:pPr>
        <w:jc w:val="center"/>
        <w:rPr>
          <w:rFonts w:ascii="Verdana" w:hAnsi="Verdana"/>
          <w:b/>
          <w:sz w:val="16"/>
          <w:szCs w:val="16"/>
        </w:rPr>
      </w:pPr>
    </w:p>
    <w:p w14:paraId="037582B5" w14:textId="77777777" w:rsidR="008C2EFF" w:rsidRPr="009A7C5C" w:rsidRDefault="008C2EFF" w:rsidP="00060746">
      <w:pPr>
        <w:jc w:val="center"/>
        <w:rPr>
          <w:rFonts w:ascii="Verdana" w:hAnsi="Verdana"/>
          <w:b/>
          <w:sz w:val="16"/>
          <w:szCs w:val="16"/>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21"/>
        <w:gridCol w:w="5567"/>
      </w:tblGrid>
      <w:tr w:rsidR="00A7100F" w:rsidRPr="009A7C5C" w14:paraId="597B1254" w14:textId="77777777" w:rsidTr="0BF28E0C">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4E24165F" w14:textId="77777777" w:rsidR="00A7100F" w:rsidRPr="009A7C5C" w:rsidRDefault="00A7100F" w:rsidP="00DC0080">
            <w:pPr>
              <w:pStyle w:val="Text2"/>
              <w:spacing w:before="60" w:after="120"/>
              <w:ind w:left="0"/>
              <w:rPr>
                <w:rFonts w:ascii="Verdana" w:hAnsi="Verdana" w:cs="Arial"/>
                <w:b/>
                <w:bCs/>
                <w:sz w:val="20"/>
                <w:szCs w:val="20"/>
              </w:rPr>
            </w:pPr>
            <w:r w:rsidRPr="009A7C5C">
              <w:br w:type="page"/>
            </w:r>
            <w:r w:rsidRPr="009A7C5C">
              <w:rPr>
                <w:rFonts w:ascii="Verdana" w:hAnsi="Verdana" w:cs="Arial"/>
                <w:b/>
                <w:bCs/>
                <w:sz w:val="20"/>
                <w:szCs w:val="20"/>
              </w:rPr>
              <w:t>RECIPIENT NATIONAL AUTHORITY</w:t>
            </w:r>
          </w:p>
        </w:tc>
      </w:tr>
      <w:tr w:rsidR="00A7100F" w:rsidRPr="009A7C5C" w14:paraId="629C7BE2" w14:textId="77777777" w:rsidTr="0BF28E0C">
        <w:trPr>
          <w:trHeight w:val="412"/>
        </w:trPr>
        <w:tc>
          <w:tcPr>
            <w:tcW w:w="2003" w:type="pct"/>
            <w:tcBorders>
              <w:top w:val="single" w:sz="18" w:space="0" w:color="auto"/>
              <w:left w:val="single" w:sz="12" w:space="0" w:color="auto"/>
              <w:right w:val="single" w:sz="12" w:space="0" w:color="auto"/>
            </w:tcBorders>
          </w:tcPr>
          <w:p w14:paraId="617AF5DB" w14:textId="77777777" w:rsidR="00A7100F" w:rsidRPr="009A7C5C" w:rsidRDefault="00A7100F" w:rsidP="00DC0080">
            <w:pPr>
              <w:pStyle w:val="Text2"/>
              <w:spacing w:before="60" w:after="120"/>
              <w:ind w:left="0"/>
              <w:rPr>
                <w:rFonts w:ascii="Verdana" w:hAnsi="Verdana"/>
                <w:b/>
                <w:bCs/>
                <w:sz w:val="20"/>
                <w:szCs w:val="20"/>
              </w:rPr>
            </w:pPr>
            <w:r w:rsidRPr="009A7C5C">
              <w:rPr>
                <w:rFonts w:ascii="Verdana" w:hAnsi="Verdana"/>
                <w:b/>
                <w:bCs/>
                <w:sz w:val="20"/>
                <w:szCs w:val="20"/>
              </w:rPr>
              <w:t>Name</w:t>
            </w:r>
          </w:p>
        </w:tc>
        <w:tc>
          <w:tcPr>
            <w:tcW w:w="2997" w:type="pct"/>
            <w:tcBorders>
              <w:top w:val="single" w:sz="18" w:space="0" w:color="auto"/>
              <w:left w:val="single" w:sz="12" w:space="0" w:color="auto"/>
              <w:right w:val="single" w:sz="12" w:space="0" w:color="auto"/>
            </w:tcBorders>
          </w:tcPr>
          <w:p w14:paraId="4536CE7D" w14:textId="77777777" w:rsidR="00A7100F" w:rsidRPr="009A7C5C" w:rsidRDefault="00A7100F" w:rsidP="00DC0080">
            <w:pPr>
              <w:pStyle w:val="Text2"/>
              <w:spacing w:before="60" w:after="60"/>
              <w:ind w:left="0"/>
              <w:jc w:val="left"/>
              <w:rPr>
                <w:rFonts w:ascii="Verdana" w:hAnsi="Verdana" w:cs="Arial"/>
                <w:b/>
                <w:sz w:val="20"/>
                <w:szCs w:val="20"/>
                <w:u w:val="single"/>
              </w:rPr>
            </w:pPr>
          </w:p>
        </w:tc>
      </w:tr>
      <w:tr w:rsidR="00A7100F" w:rsidRPr="009A7C5C" w14:paraId="38F2E0DD" w14:textId="77777777" w:rsidTr="0BF28E0C">
        <w:trPr>
          <w:trHeight w:val="412"/>
        </w:trPr>
        <w:tc>
          <w:tcPr>
            <w:tcW w:w="2003" w:type="pct"/>
            <w:tcBorders>
              <w:top w:val="single" w:sz="8" w:space="0" w:color="auto"/>
              <w:left w:val="single" w:sz="12" w:space="0" w:color="auto"/>
              <w:right w:val="single" w:sz="12" w:space="0" w:color="auto"/>
            </w:tcBorders>
          </w:tcPr>
          <w:p w14:paraId="28496B37" w14:textId="77777777" w:rsidR="00A7100F" w:rsidRPr="009A7C5C" w:rsidRDefault="00A7100F" w:rsidP="00DC0080">
            <w:pPr>
              <w:pStyle w:val="Text2"/>
              <w:spacing w:before="60" w:after="120"/>
              <w:ind w:left="0"/>
              <w:rPr>
                <w:rFonts w:ascii="Verdana" w:hAnsi="Verdana" w:cs="Arial"/>
                <w:b/>
                <w:bCs/>
                <w:sz w:val="20"/>
                <w:szCs w:val="20"/>
              </w:rPr>
            </w:pPr>
            <w:r w:rsidRPr="009A7C5C">
              <w:rPr>
                <w:rFonts w:ascii="Verdana" w:hAnsi="Verdana" w:cs="Arial"/>
                <w:b/>
                <w:bCs/>
                <w:sz w:val="20"/>
                <w:szCs w:val="20"/>
              </w:rPr>
              <w:t>Address</w:t>
            </w:r>
          </w:p>
        </w:tc>
        <w:tc>
          <w:tcPr>
            <w:tcW w:w="2997" w:type="pct"/>
            <w:tcBorders>
              <w:top w:val="single" w:sz="8" w:space="0" w:color="auto"/>
              <w:left w:val="single" w:sz="12" w:space="0" w:color="auto"/>
              <w:right w:val="single" w:sz="12" w:space="0" w:color="auto"/>
            </w:tcBorders>
          </w:tcPr>
          <w:p w14:paraId="23A2D5DA" w14:textId="77777777" w:rsidR="00A7100F" w:rsidRPr="009A7C5C" w:rsidRDefault="00A7100F" w:rsidP="00DC0080">
            <w:pPr>
              <w:pStyle w:val="Text2"/>
              <w:spacing w:before="60" w:after="120"/>
              <w:ind w:left="0"/>
              <w:rPr>
                <w:rFonts w:ascii="Verdana" w:hAnsi="Verdana"/>
                <w:b/>
                <w:sz w:val="20"/>
                <w:szCs w:val="20"/>
              </w:rPr>
            </w:pPr>
          </w:p>
        </w:tc>
      </w:tr>
      <w:tr w:rsidR="00A7100F" w:rsidRPr="009A7C5C" w14:paraId="587C23C9" w14:textId="77777777" w:rsidTr="0BF28E0C">
        <w:trPr>
          <w:trHeight w:val="412"/>
        </w:trPr>
        <w:tc>
          <w:tcPr>
            <w:tcW w:w="2003" w:type="pct"/>
            <w:tcBorders>
              <w:top w:val="single" w:sz="8" w:space="0" w:color="auto"/>
              <w:left w:val="single" w:sz="12" w:space="0" w:color="auto"/>
              <w:right w:val="single" w:sz="12" w:space="0" w:color="auto"/>
            </w:tcBorders>
          </w:tcPr>
          <w:p w14:paraId="58A961DD" w14:textId="77777777" w:rsidR="00A7100F" w:rsidRPr="009A7C5C" w:rsidRDefault="00A7100F" w:rsidP="00AA5A63">
            <w:pPr>
              <w:spacing w:before="60" w:after="60" w:line="240" w:lineRule="auto"/>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 xml:space="preserve">Contact person </w:t>
            </w:r>
          </w:p>
        </w:tc>
        <w:tc>
          <w:tcPr>
            <w:tcW w:w="2997" w:type="pct"/>
            <w:tcBorders>
              <w:top w:val="single" w:sz="8" w:space="0" w:color="auto"/>
              <w:left w:val="single" w:sz="12" w:space="0" w:color="auto"/>
              <w:right w:val="single" w:sz="12" w:space="0" w:color="auto"/>
            </w:tcBorders>
          </w:tcPr>
          <w:p w14:paraId="751C447B" w14:textId="77777777" w:rsidR="00A7100F" w:rsidRPr="009A7C5C" w:rsidRDefault="00A7100F" w:rsidP="00DC0080">
            <w:pPr>
              <w:pStyle w:val="Text2"/>
              <w:spacing w:before="60" w:after="120"/>
              <w:ind w:left="0"/>
              <w:rPr>
                <w:rFonts w:ascii="Verdana" w:hAnsi="Verdana"/>
                <w:b/>
                <w:bCs/>
                <w:sz w:val="20"/>
                <w:szCs w:val="20"/>
              </w:rPr>
            </w:pPr>
            <w:r w:rsidRPr="009A7C5C">
              <w:rPr>
                <w:rFonts w:ascii="Verdana" w:hAnsi="Verdana" w:cs="Arial"/>
                <w:b/>
                <w:bCs/>
                <w:sz w:val="20"/>
                <w:szCs w:val="20"/>
              </w:rPr>
              <w:t>[Mr/Ms x, y, z]</w:t>
            </w:r>
          </w:p>
        </w:tc>
      </w:tr>
      <w:tr w:rsidR="00A7100F" w:rsidRPr="009A7C5C" w14:paraId="06CE6E5D" w14:textId="77777777" w:rsidTr="0BF28E0C">
        <w:trPr>
          <w:trHeight w:val="412"/>
        </w:trPr>
        <w:tc>
          <w:tcPr>
            <w:tcW w:w="2003" w:type="pct"/>
            <w:tcBorders>
              <w:top w:val="single" w:sz="8" w:space="0" w:color="auto"/>
              <w:left w:val="single" w:sz="12" w:space="0" w:color="auto"/>
              <w:right w:val="single" w:sz="12" w:space="0" w:color="auto"/>
            </w:tcBorders>
          </w:tcPr>
          <w:p w14:paraId="2D75AEA9" w14:textId="77777777" w:rsidR="00A7100F" w:rsidRPr="009A7C5C" w:rsidRDefault="00A7100F" w:rsidP="00DC0080">
            <w:pPr>
              <w:spacing w:before="60" w:after="60" w:line="240" w:lineRule="auto"/>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Position</w:t>
            </w:r>
          </w:p>
        </w:tc>
        <w:tc>
          <w:tcPr>
            <w:tcW w:w="2997" w:type="pct"/>
            <w:tcBorders>
              <w:top w:val="single" w:sz="8" w:space="0" w:color="auto"/>
              <w:left w:val="single" w:sz="12" w:space="0" w:color="auto"/>
              <w:right w:val="single" w:sz="12" w:space="0" w:color="auto"/>
            </w:tcBorders>
          </w:tcPr>
          <w:p w14:paraId="16BA5EAA" w14:textId="77777777" w:rsidR="00A7100F" w:rsidRPr="009A7C5C" w:rsidRDefault="00A7100F" w:rsidP="00DC0080">
            <w:pPr>
              <w:pStyle w:val="Text2"/>
              <w:spacing w:before="60" w:after="120"/>
              <w:ind w:left="0"/>
              <w:rPr>
                <w:rFonts w:ascii="Verdana" w:hAnsi="Verdana" w:cs="Arial"/>
                <w:b/>
                <w:bCs/>
                <w:sz w:val="20"/>
                <w:szCs w:val="20"/>
              </w:rPr>
            </w:pPr>
          </w:p>
        </w:tc>
      </w:tr>
      <w:tr w:rsidR="00A7100F" w:rsidRPr="009A7C5C" w14:paraId="3D99252D" w14:textId="77777777" w:rsidTr="0BF28E0C">
        <w:trPr>
          <w:trHeight w:val="412"/>
        </w:trPr>
        <w:tc>
          <w:tcPr>
            <w:tcW w:w="2003" w:type="pct"/>
            <w:tcBorders>
              <w:top w:val="single" w:sz="8" w:space="0" w:color="auto"/>
              <w:left w:val="single" w:sz="12" w:space="0" w:color="auto"/>
              <w:right w:val="single" w:sz="12" w:space="0" w:color="auto"/>
            </w:tcBorders>
          </w:tcPr>
          <w:p w14:paraId="386C87A7" w14:textId="77777777" w:rsidR="00A7100F" w:rsidRPr="009A7C5C" w:rsidRDefault="00A7100F" w:rsidP="00DC0080">
            <w:pPr>
              <w:spacing w:before="60" w:after="60" w:line="240" w:lineRule="auto"/>
              <w:rPr>
                <w:rFonts w:ascii="Verdana" w:eastAsia="Times New Roman" w:hAnsi="Verdana" w:cs="Arial"/>
                <w:b/>
                <w:bCs/>
                <w:sz w:val="20"/>
                <w:szCs w:val="20"/>
                <w:lang w:eastAsia="en-GB"/>
              </w:rPr>
            </w:pPr>
            <w:r w:rsidRPr="009A7C5C">
              <w:rPr>
                <w:rFonts w:ascii="Verdana" w:hAnsi="Verdana" w:cs="Arial"/>
                <w:b/>
                <w:bCs/>
                <w:sz w:val="20"/>
                <w:szCs w:val="20"/>
              </w:rPr>
              <w:t xml:space="preserve">Email </w:t>
            </w:r>
          </w:p>
        </w:tc>
        <w:tc>
          <w:tcPr>
            <w:tcW w:w="2997" w:type="pct"/>
            <w:tcBorders>
              <w:top w:val="single" w:sz="8" w:space="0" w:color="auto"/>
              <w:left w:val="single" w:sz="12" w:space="0" w:color="auto"/>
              <w:right w:val="single" w:sz="12" w:space="0" w:color="auto"/>
            </w:tcBorders>
          </w:tcPr>
          <w:p w14:paraId="369CEF67" w14:textId="77777777" w:rsidR="00A7100F" w:rsidRPr="009A7C5C" w:rsidRDefault="00A7100F" w:rsidP="00DC0080">
            <w:pPr>
              <w:pStyle w:val="Text2"/>
              <w:spacing w:before="60" w:after="120"/>
              <w:ind w:left="0"/>
              <w:rPr>
                <w:rFonts w:ascii="Verdana" w:hAnsi="Verdana"/>
                <w:b/>
                <w:sz w:val="20"/>
                <w:szCs w:val="20"/>
              </w:rPr>
            </w:pPr>
          </w:p>
        </w:tc>
      </w:tr>
      <w:tr w:rsidR="00A7100F" w:rsidRPr="009A7C5C" w14:paraId="131DA105" w14:textId="77777777" w:rsidTr="0BF28E0C">
        <w:trPr>
          <w:trHeight w:val="412"/>
        </w:trPr>
        <w:tc>
          <w:tcPr>
            <w:tcW w:w="2003" w:type="pct"/>
            <w:tcBorders>
              <w:top w:val="single" w:sz="8" w:space="0" w:color="auto"/>
              <w:left w:val="single" w:sz="12" w:space="0" w:color="auto"/>
              <w:right w:val="single" w:sz="12" w:space="0" w:color="auto"/>
            </w:tcBorders>
          </w:tcPr>
          <w:p w14:paraId="3733F242" w14:textId="77777777" w:rsidR="00A7100F" w:rsidRPr="009A7C5C" w:rsidRDefault="00A7100F" w:rsidP="00DC0080">
            <w:pPr>
              <w:spacing w:before="60" w:after="60" w:line="240" w:lineRule="auto"/>
              <w:rPr>
                <w:rFonts w:ascii="Verdana" w:eastAsia="Times New Roman" w:hAnsi="Verdana" w:cs="Arial"/>
                <w:b/>
                <w:bCs/>
                <w:sz w:val="20"/>
                <w:szCs w:val="20"/>
                <w:lang w:eastAsia="en-GB"/>
              </w:rPr>
            </w:pPr>
            <w:r w:rsidRPr="009A7C5C">
              <w:rPr>
                <w:rFonts w:ascii="Verdana" w:hAnsi="Verdana" w:cs="Arial"/>
                <w:b/>
                <w:bCs/>
                <w:sz w:val="20"/>
                <w:szCs w:val="20"/>
              </w:rPr>
              <w:t>Telephone number</w:t>
            </w:r>
          </w:p>
        </w:tc>
        <w:tc>
          <w:tcPr>
            <w:tcW w:w="2997" w:type="pct"/>
            <w:tcBorders>
              <w:top w:val="single" w:sz="8" w:space="0" w:color="auto"/>
              <w:left w:val="single" w:sz="12" w:space="0" w:color="auto"/>
              <w:right w:val="single" w:sz="12" w:space="0" w:color="auto"/>
            </w:tcBorders>
          </w:tcPr>
          <w:p w14:paraId="5EE1AFAE" w14:textId="77777777" w:rsidR="00A7100F" w:rsidRPr="009A7C5C" w:rsidRDefault="00A7100F" w:rsidP="00DC0080">
            <w:pPr>
              <w:pStyle w:val="Text2"/>
              <w:spacing w:before="60" w:after="120"/>
              <w:ind w:left="0"/>
              <w:rPr>
                <w:rFonts w:ascii="Verdana" w:hAnsi="Verdana"/>
                <w:b/>
                <w:sz w:val="20"/>
                <w:szCs w:val="20"/>
              </w:rPr>
            </w:pPr>
          </w:p>
        </w:tc>
      </w:tr>
    </w:tbl>
    <w:p w14:paraId="72B70B7D" w14:textId="77777777" w:rsidR="008C2EFF" w:rsidRPr="009A7C5C" w:rsidRDefault="008C2EFF" w:rsidP="008C2EFF">
      <w:pPr>
        <w:pStyle w:val="Text2"/>
        <w:spacing w:after="0"/>
        <w:ind w:left="0"/>
        <w:rPr>
          <w:rFonts w:ascii="Verdana" w:hAnsi="Verdana"/>
          <w:sz w:val="20"/>
          <w:szCs w:val="20"/>
        </w:rPr>
      </w:pPr>
    </w:p>
    <w:p w14:paraId="7340AFF8" w14:textId="77777777" w:rsidR="008C2EFF" w:rsidRPr="009A7C5C" w:rsidRDefault="008C2EFF" w:rsidP="008C2EFF">
      <w:pPr>
        <w:pStyle w:val="Text2"/>
        <w:spacing w:after="0"/>
        <w:ind w:left="0"/>
        <w:rPr>
          <w:rFonts w:ascii="Verdana" w:hAnsi="Verdana"/>
          <w:sz w:val="20"/>
          <w:szCs w:val="20"/>
        </w:rPr>
      </w:pPr>
    </w:p>
    <w:p w14:paraId="13ABBD26" w14:textId="77777777" w:rsidR="008C2EFF" w:rsidRPr="009A7C5C" w:rsidRDefault="008C2EFF" w:rsidP="008C2EFF">
      <w:pPr>
        <w:pStyle w:val="Text2"/>
        <w:spacing w:after="0"/>
        <w:ind w:left="0"/>
        <w:rPr>
          <w:rFonts w:ascii="Verdana" w:hAnsi="Verdana"/>
          <w:sz w:val="20"/>
          <w:szCs w:val="20"/>
        </w:rPr>
      </w:pPr>
      <w:r w:rsidRPr="009A7C5C">
        <w:rPr>
          <w:rFonts w:ascii="Verdana" w:hAnsi="Verdana"/>
          <w:sz w:val="20"/>
          <w:szCs w:val="20"/>
        </w:rPr>
        <w:t>Personal data provided in the request for technical support are processed in accordance with the applicable data protection rules. The privacy statement explaining the processing of personal data can be found in section 7 of the record at the following link: https://ec.europa.eu/dpo-register/detail/DPR-EC-04667</w:t>
      </w:r>
    </w:p>
    <w:p w14:paraId="3E841E9D" w14:textId="77777777" w:rsidR="008C2EFF" w:rsidRPr="009A7C5C" w:rsidRDefault="008C2EFF">
      <w:pPr>
        <w:rPr>
          <w:rFonts w:ascii="Verdana" w:hAnsi="Verdana"/>
          <w:b/>
          <w:sz w:val="32"/>
          <w:szCs w:val="32"/>
        </w:rPr>
      </w:pPr>
      <w:r w:rsidRPr="009A7C5C">
        <w:rPr>
          <w:rFonts w:ascii="Verdana" w:hAnsi="Verdana"/>
          <w:b/>
          <w:sz w:val="32"/>
          <w:szCs w:val="32"/>
        </w:rPr>
        <w:br w:type="page"/>
      </w:r>
    </w:p>
    <w:p w14:paraId="6D9755A2" w14:textId="77777777" w:rsidR="00A7100F" w:rsidRPr="009A7C5C" w:rsidRDefault="00A7100F" w:rsidP="00060746">
      <w:pPr>
        <w:jc w:val="center"/>
        <w:rPr>
          <w:rFonts w:ascii="Verdana" w:hAnsi="Verdana"/>
          <w:b/>
          <w:sz w:val="32"/>
          <w:szCs w:val="32"/>
        </w:rPr>
      </w:pPr>
    </w:p>
    <w:tbl>
      <w:tblPr>
        <w:tblW w:w="488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081"/>
      </w:tblGrid>
      <w:tr w:rsidR="00A7100F" w:rsidRPr="009A7C5C" w14:paraId="2E3E0F49" w14:textId="77777777" w:rsidTr="008C2EFF">
        <w:trPr>
          <w:trHeight w:val="420"/>
        </w:trPr>
        <w:tc>
          <w:tcPr>
            <w:tcW w:w="5000" w:type="pct"/>
            <w:gridSpan w:val="2"/>
            <w:tcBorders>
              <w:top w:val="single" w:sz="12" w:space="0" w:color="auto"/>
              <w:left w:val="single" w:sz="12" w:space="0" w:color="auto"/>
              <w:bottom w:val="single" w:sz="18" w:space="0" w:color="auto"/>
              <w:right w:val="single" w:sz="12" w:space="0" w:color="auto"/>
            </w:tcBorders>
            <w:shd w:val="clear" w:color="auto" w:fill="D9D9D9" w:themeFill="background1" w:themeFillShade="D9"/>
          </w:tcPr>
          <w:p w14:paraId="61BD1791" w14:textId="77777777" w:rsidR="00A7100F" w:rsidRPr="009A7C5C" w:rsidRDefault="00A7100F" w:rsidP="00A7100F">
            <w:pPr>
              <w:pStyle w:val="Text2"/>
              <w:spacing w:before="60" w:after="120"/>
              <w:ind w:left="0"/>
              <w:rPr>
                <w:rFonts w:ascii="Verdana" w:hAnsi="Verdana" w:cs="Arial"/>
                <w:b/>
                <w:bCs/>
                <w:sz w:val="20"/>
                <w:szCs w:val="20"/>
              </w:rPr>
            </w:pPr>
            <w:r w:rsidRPr="009A7C5C">
              <w:br w:type="page"/>
            </w:r>
            <w:r w:rsidRPr="009A7C5C">
              <w:rPr>
                <w:rFonts w:ascii="Verdana" w:hAnsi="Verdana" w:cs="Arial"/>
                <w:b/>
                <w:bCs/>
                <w:sz w:val="20"/>
                <w:szCs w:val="20"/>
              </w:rPr>
              <w:t>MULTI-COUNTRY REQUEST</w:t>
            </w:r>
          </w:p>
        </w:tc>
      </w:tr>
      <w:tr w:rsidR="00A7100F" w:rsidRPr="009A7C5C" w14:paraId="30B2DF27" w14:textId="77777777" w:rsidTr="008C2EFF">
        <w:trPr>
          <w:trHeight w:val="412"/>
        </w:trPr>
        <w:tc>
          <w:tcPr>
            <w:tcW w:w="547" w:type="pct"/>
            <w:tcBorders>
              <w:top w:val="single" w:sz="18" w:space="0" w:color="auto"/>
              <w:left w:val="single" w:sz="12" w:space="0" w:color="auto"/>
              <w:right w:val="single" w:sz="6" w:space="0" w:color="auto"/>
            </w:tcBorders>
            <w:shd w:val="clear" w:color="auto" w:fill="D9D9D9" w:themeFill="background1" w:themeFillShade="D9"/>
          </w:tcPr>
          <w:p w14:paraId="1DDD35CB" w14:textId="77777777" w:rsidR="00A7100F" w:rsidRPr="009A7C5C" w:rsidRDefault="00A7100F" w:rsidP="00A7100F">
            <w:pPr>
              <w:pStyle w:val="Text2"/>
              <w:spacing w:before="60" w:after="120"/>
              <w:ind w:left="0"/>
              <w:rPr>
                <w:rFonts w:ascii="Verdana" w:hAnsi="Verdana" w:cs="Arial"/>
                <w:b/>
                <w:bCs/>
                <w:sz w:val="20"/>
                <w:szCs w:val="20"/>
              </w:rPr>
            </w:pPr>
            <w:r w:rsidRPr="009A7C5C">
              <w:rPr>
                <w:rFonts w:ascii="Verdana" w:hAnsi="Verdana" w:cs="Arial"/>
                <w:b/>
                <w:bCs/>
                <w:sz w:val="20"/>
                <w:szCs w:val="20"/>
              </w:rPr>
              <w:t>0.1</w:t>
            </w:r>
          </w:p>
        </w:tc>
        <w:tc>
          <w:tcPr>
            <w:tcW w:w="4453" w:type="pct"/>
            <w:tcBorders>
              <w:top w:val="single" w:sz="18" w:space="0" w:color="auto"/>
              <w:left w:val="single" w:sz="6" w:space="0" w:color="auto"/>
              <w:right w:val="single" w:sz="12" w:space="0" w:color="auto"/>
            </w:tcBorders>
            <w:shd w:val="clear" w:color="auto" w:fill="D9D9D9" w:themeFill="background1" w:themeFillShade="D9"/>
          </w:tcPr>
          <w:p w14:paraId="4A657128" w14:textId="77777777" w:rsidR="00A7100F" w:rsidRPr="009A7C5C" w:rsidRDefault="00B26DE0" w:rsidP="005A2007">
            <w:pPr>
              <w:pStyle w:val="Text2"/>
              <w:spacing w:before="60" w:after="60"/>
              <w:ind w:left="0"/>
              <w:jc w:val="left"/>
              <w:rPr>
                <w:rFonts w:ascii="Verdana" w:hAnsi="Verdana" w:cs="Arial"/>
                <w:b/>
                <w:bCs/>
                <w:sz w:val="20"/>
                <w:szCs w:val="20"/>
              </w:rPr>
            </w:pPr>
            <w:r w:rsidRPr="009A7C5C">
              <w:rPr>
                <w:rFonts w:ascii="Verdana" w:hAnsi="Verdana" w:cs="Arial"/>
                <w:b/>
                <w:bCs/>
                <w:sz w:val="20"/>
                <w:szCs w:val="20"/>
              </w:rPr>
              <w:t>Is this a multi-country request?</w:t>
            </w:r>
            <w:r w:rsidRPr="009A7C5C">
              <w:rPr>
                <w:rFonts w:ascii="Verdana" w:hAnsi="Verdana" w:cs="Arial"/>
                <w:bCs/>
                <w:sz w:val="20"/>
                <w:szCs w:val="20"/>
              </w:rPr>
              <w:t xml:space="preserve"> </w:t>
            </w:r>
            <w:r w:rsidRPr="009A7C5C">
              <w:rPr>
                <w:rFonts w:ascii="Verdana" w:hAnsi="Verdana" w:cs="Arial"/>
                <w:b/>
                <w:bCs/>
                <w:sz w:val="20"/>
                <w:szCs w:val="20"/>
              </w:rPr>
              <w:t xml:space="preserve">(a multi-country request is a request developed and/or submitted in </w:t>
            </w:r>
            <w:r w:rsidR="00AA5A63" w:rsidRPr="009A7C5C">
              <w:rPr>
                <w:rFonts w:ascii="Verdana" w:hAnsi="Verdana" w:cs="Arial"/>
                <w:b/>
                <w:bCs/>
                <w:sz w:val="20"/>
                <w:szCs w:val="20"/>
              </w:rPr>
              <w:t xml:space="preserve">collaboration </w:t>
            </w:r>
            <w:r w:rsidR="00A7100F" w:rsidRPr="009A7C5C">
              <w:rPr>
                <w:rFonts w:ascii="Verdana" w:hAnsi="Verdana" w:cs="Arial"/>
                <w:b/>
                <w:bCs/>
                <w:sz w:val="20"/>
                <w:szCs w:val="20"/>
              </w:rPr>
              <w:t xml:space="preserve">with </w:t>
            </w:r>
            <w:r w:rsidR="00AA5A63" w:rsidRPr="009A7C5C">
              <w:rPr>
                <w:rFonts w:ascii="Verdana" w:hAnsi="Verdana" w:cs="Arial"/>
                <w:b/>
                <w:bCs/>
                <w:sz w:val="20"/>
                <w:szCs w:val="20"/>
              </w:rPr>
              <w:t xml:space="preserve">one or more authorities of another </w:t>
            </w:r>
            <w:r w:rsidR="00A7100F" w:rsidRPr="009A7C5C">
              <w:rPr>
                <w:rFonts w:ascii="Verdana" w:hAnsi="Verdana" w:cs="Arial"/>
                <w:b/>
                <w:bCs/>
                <w:sz w:val="20"/>
                <w:szCs w:val="20"/>
              </w:rPr>
              <w:t>M</w:t>
            </w:r>
            <w:r w:rsidRPr="009A7C5C">
              <w:rPr>
                <w:rFonts w:ascii="Verdana" w:hAnsi="Verdana" w:cs="Arial"/>
                <w:b/>
                <w:bCs/>
                <w:sz w:val="20"/>
                <w:szCs w:val="20"/>
              </w:rPr>
              <w:t>ember State)</w:t>
            </w:r>
          </w:p>
        </w:tc>
      </w:tr>
      <w:tr w:rsidR="00B26DE0" w:rsidRPr="009A7C5C" w14:paraId="7C6CED9F" w14:textId="77777777" w:rsidTr="008C2EFF">
        <w:trPr>
          <w:trHeight w:val="412"/>
        </w:trPr>
        <w:tc>
          <w:tcPr>
            <w:tcW w:w="5000" w:type="pct"/>
            <w:gridSpan w:val="2"/>
            <w:tcBorders>
              <w:top w:val="single" w:sz="18" w:space="0" w:color="auto"/>
              <w:left w:val="single" w:sz="12" w:space="0" w:color="auto"/>
              <w:right w:val="single" w:sz="12" w:space="0" w:color="auto"/>
            </w:tcBorders>
            <w:shd w:val="clear" w:color="auto" w:fill="D9D9D9" w:themeFill="background1" w:themeFillShade="D9"/>
          </w:tcPr>
          <w:p w14:paraId="5927A9EB" w14:textId="77777777" w:rsidR="00B26DE0" w:rsidRPr="009A7C5C" w:rsidRDefault="00731EA2"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1306841897"/>
                <w14:checkbox>
                  <w14:checked w14:val="0"/>
                  <w14:checkedState w14:val="2612" w14:font="MS Gothic"/>
                  <w14:uncheckedState w14:val="2610" w14:font="MS Gothic"/>
                </w14:checkbox>
              </w:sdtPr>
              <w:sdtEndPr/>
              <w:sdtContent>
                <w:r w:rsidR="00B26DE0" w:rsidRPr="009A7C5C">
                  <w:rPr>
                    <w:rFonts w:ascii="MS Gothic" w:eastAsia="MS Gothic" w:hAnsi="MS Gothic" w:cs="Arial"/>
                    <w:sz w:val="20"/>
                    <w:szCs w:val="20"/>
                  </w:rPr>
                  <w:t>☐</w:t>
                </w:r>
              </w:sdtContent>
            </w:sdt>
            <w:r w:rsidR="00B26DE0" w:rsidRPr="009A7C5C">
              <w:rPr>
                <w:rFonts w:ascii="Verdana" w:hAnsi="Verdana" w:cs="Arial"/>
                <w:sz w:val="20"/>
                <w:szCs w:val="20"/>
              </w:rPr>
              <w:t xml:space="preserve"> Yes</w:t>
            </w:r>
          </w:p>
          <w:p w14:paraId="61AE7289" w14:textId="77777777" w:rsidR="00B26DE0" w:rsidRPr="009A7C5C" w:rsidRDefault="00731EA2" w:rsidP="00B26DE0">
            <w:pPr>
              <w:pStyle w:val="Text2"/>
              <w:spacing w:before="60" w:after="60"/>
              <w:ind w:left="0"/>
              <w:jc w:val="left"/>
              <w:rPr>
                <w:rFonts w:ascii="Verdana" w:hAnsi="Verdana" w:cs="Arial"/>
                <w:b/>
                <w:bCs/>
                <w:sz w:val="20"/>
                <w:szCs w:val="20"/>
              </w:rPr>
            </w:pPr>
            <w:sdt>
              <w:sdtPr>
                <w:rPr>
                  <w:rFonts w:ascii="Verdana" w:hAnsi="Verdana" w:cs="Arial"/>
                  <w:sz w:val="20"/>
                  <w:szCs w:val="20"/>
                </w:rPr>
                <w:alias w:val="Checkbox"/>
                <w:tag w:val="Checkbox"/>
                <w:id w:val="1118190621"/>
                <w14:checkbox>
                  <w14:checked w14:val="0"/>
                  <w14:checkedState w14:val="2612" w14:font="MS Gothic"/>
                  <w14:uncheckedState w14:val="2610" w14:font="MS Gothic"/>
                </w14:checkbox>
              </w:sdtPr>
              <w:sdtEndPr/>
              <w:sdtContent>
                <w:r w:rsidR="00B26DE0" w:rsidRPr="009A7C5C">
                  <w:rPr>
                    <w:rFonts w:ascii="MS Gothic" w:eastAsia="MS Gothic" w:hAnsi="MS Gothic" w:cs="Arial"/>
                    <w:sz w:val="20"/>
                    <w:szCs w:val="20"/>
                  </w:rPr>
                  <w:t>☐</w:t>
                </w:r>
              </w:sdtContent>
            </w:sdt>
            <w:r w:rsidR="00B26DE0" w:rsidRPr="009A7C5C">
              <w:rPr>
                <w:rFonts w:ascii="Verdana" w:hAnsi="Verdana" w:cs="Arial"/>
                <w:sz w:val="20"/>
                <w:szCs w:val="20"/>
              </w:rPr>
              <w:t xml:space="preserve"> No</w:t>
            </w:r>
          </w:p>
        </w:tc>
      </w:tr>
      <w:tr w:rsidR="00B26DE0" w:rsidRPr="009A7C5C" w14:paraId="1DD31E74" w14:textId="77777777" w:rsidTr="008C2EFF">
        <w:trPr>
          <w:trHeight w:val="412"/>
        </w:trPr>
        <w:tc>
          <w:tcPr>
            <w:tcW w:w="547" w:type="pct"/>
            <w:tcBorders>
              <w:top w:val="single" w:sz="8" w:space="0" w:color="auto"/>
              <w:left w:val="single" w:sz="12" w:space="0" w:color="auto"/>
              <w:right w:val="single" w:sz="6" w:space="0" w:color="auto"/>
            </w:tcBorders>
            <w:shd w:val="clear" w:color="auto" w:fill="D9D9D9" w:themeFill="background1" w:themeFillShade="D9"/>
          </w:tcPr>
          <w:p w14:paraId="5FD660B8" w14:textId="5F7E07E2" w:rsidR="00B26DE0" w:rsidRPr="009A7C5C" w:rsidRDefault="00B26DE0" w:rsidP="00B26DE0">
            <w:pPr>
              <w:spacing w:before="60" w:after="60" w:line="240" w:lineRule="auto"/>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0.2</w:t>
            </w:r>
          </w:p>
        </w:tc>
        <w:tc>
          <w:tcPr>
            <w:tcW w:w="4453" w:type="pct"/>
            <w:tcBorders>
              <w:top w:val="single" w:sz="8" w:space="0" w:color="auto"/>
              <w:left w:val="single" w:sz="6" w:space="0" w:color="auto"/>
              <w:right w:val="single" w:sz="12" w:space="0" w:color="auto"/>
            </w:tcBorders>
            <w:shd w:val="clear" w:color="auto" w:fill="D9D9D9" w:themeFill="background1" w:themeFillShade="D9"/>
          </w:tcPr>
          <w:p w14:paraId="3E4951C7" w14:textId="77777777" w:rsidR="00B26DE0" w:rsidRPr="009A7C5C" w:rsidRDefault="005A2007" w:rsidP="00E84FE8">
            <w:pPr>
              <w:pStyle w:val="Text2"/>
              <w:spacing w:before="60" w:after="120"/>
              <w:ind w:left="0"/>
              <w:rPr>
                <w:rFonts w:ascii="Verdana" w:hAnsi="Verdana" w:cs="Arial"/>
                <w:b/>
                <w:bCs/>
                <w:sz w:val="20"/>
                <w:szCs w:val="20"/>
              </w:rPr>
            </w:pPr>
            <w:r w:rsidRPr="009A7C5C">
              <w:rPr>
                <w:rFonts w:ascii="Verdana" w:hAnsi="Verdana" w:cs="Arial"/>
                <w:b/>
                <w:bCs/>
                <w:sz w:val="20"/>
                <w:szCs w:val="20"/>
              </w:rPr>
              <w:t>P</w:t>
            </w:r>
            <w:r w:rsidR="00B26DE0" w:rsidRPr="009A7C5C">
              <w:rPr>
                <w:rFonts w:ascii="Verdana" w:hAnsi="Verdana" w:cs="Arial"/>
                <w:b/>
                <w:bCs/>
                <w:sz w:val="20"/>
                <w:szCs w:val="20"/>
              </w:rPr>
              <w:t>lease indicate the modality of this multi-country request</w:t>
            </w:r>
            <w:r w:rsidRPr="009A7C5C">
              <w:rPr>
                <w:rFonts w:ascii="Verdana" w:hAnsi="Verdana" w:cs="Arial"/>
                <w:b/>
                <w:bCs/>
                <w:sz w:val="20"/>
                <w:szCs w:val="20"/>
              </w:rPr>
              <w:t xml:space="preserve"> </w:t>
            </w:r>
          </w:p>
        </w:tc>
      </w:tr>
      <w:tr w:rsidR="00B26DE0" w:rsidRPr="009A7C5C" w14:paraId="101F87AA" w14:textId="77777777" w:rsidTr="008C2EFF">
        <w:trPr>
          <w:trHeight w:val="412"/>
        </w:trPr>
        <w:tc>
          <w:tcPr>
            <w:tcW w:w="5000" w:type="pct"/>
            <w:gridSpan w:val="2"/>
            <w:tcBorders>
              <w:top w:val="single" w:sz="8" w:space="0" w:color="auto"/>
              <w:left w:val="single" w:sz="12" w:space="0" w:color="auto"/>
              <w:bottom w:val="single" w:sz="8" w:space="0" w:color="auto"/>
              <w:right w:val="single" w:sz="12" w:space="0" w:color="auto"/>
            </w:tcBorders>
          </w:tcPr>
          <w:p w14:paraId="474415D7" w14:textId="77777777" w:rsidR="00B26DE0" w:rsidRPr="009A7C5C" w:rsidRDefault="00731EA2" w:rsidP="00B26DE0">
            <w:pPr>
              <w:pStyle w:val="Text2"/>
              <w:spacing w:before="60" w:after="120"/>
              <w:ind w:left="0"/>
              <w:rPr>
                <w:rFonts w:ascii="Verdana" w:hAnsi="Verdana" w:cs="Arial"/>
                <w:sz w:val="20"/>
                <w:szCs w:val="20"/>
              </w:rPr>
            </w:pPr>
            <w:sdt>
              <w:sdtPr>
                <w:rPr>
                  <w:rFonts w:ascii="Verdana" w:hAnsi="Verdana" w:cs="Arial"/>
                  <w:sz w:val="20"/>
                  <w:szCs w:val="20"/>
                </w:rPr>
                <w:alias w:val="Checkbox"/>
                <w:tag w:val="Checkbox"/>
                <w:id w:val="990369099"/>
                <w14:checkbox>
                  <w14:checked w14:val="0"/>
                  <w14:checkedState w14:val="2612" w14:font="MS Gothic"/>
                  <w14:uncheckedState w14:val="2610" w14:font="MS Gothic"/>
                </w14:checkbox>
              </w:sdtPr>
              <w:sdtEndPr/>
              <w:sdtContent>
                <w:r w:rsidR="00B26DE0" w:rsidRPr="009A7C5C">
                  <w:rPr>
                    <w:rFonts w:ascii="MS Gothic" w:eastAsia="MS Gothic" w:hAnsi="MS Gothic" w:cs="Arial"/>
                    <w:sz w:val="20"/>
                    <w:szCs w:val="20"/>
                  </w:rPr>
                  <w:t>☐</w:t>
                </w:r>
              </w:sdtContent>
            </w:sdt>
            <w:r w:rsidR="00B26DE0" w:rsidRPr="009A7C5C">
              <w:rPr>
                <w:rFonts w:ascii="Verdana" w:hAnsi="Verdana" w:cs="Arial"/>
                <w:sz w:val="20"/>
                <w:szCs w:val="20"/>
              </w:rPr>
              <w:t xml:space="preserve"> This request is submitted on behalf of one or several other Member State</w:t>
            </w:r>
            <w:r w:rsidR="00AF08B2" w:rsidRPr="009A7C5C">
              <w:rPr>
                <w:rFonts w:ascii="Verdana" w:hAnsi="Verdana" w:cs="Arial"/>
                <w:sz w:val="20"/>
                <w:szCs w:val="20"/>
              </w:rPr>
              <w:t>s</w:t>
            </w:r>
          </w:p>
          <w:p w14:paraId="1A06C0CF" w14:textId="77777777" w:rsidR="00B26DE0" w:rsidRPr="009A7C5C" w:rsidRDefault="00731EA2" w:rsidP="00B26DE0">
            <w:pPr>
              <w:pStyle w:val="Text2"/>
              <w:spacing w:before="60" w:after="120"/>
              <w:ind w:left="0"/>
              <w:rPr>
                <w:rFonts w:ascii="Verdana" w:hAnsi="Verdana" w:cs="Arial"/>
                <w:b/>
                <w:bCs/>
                <w:sz w:val="20"/>
                <w:szCs w:val="20"/>
              </w:rPr>
            </w:pPr>
            <w:sdt>
              <w:sdtPr>
                <w:rPr>
                  <w:rFonts w:ascii="Verdana" w:hAnsi="Verdana" w:cs="Arial"/>
                  <w:sz w:val="20"/>
                  <w:szCs w:val="20"/>
                </w:rPr>
                <w:alias w:val="Checkbox"/>
                <w:tag w:val="Checkbox"/>
                <w:id w:val="309520548"/>
                <w14:checkbox>
                  <w14:checked w14:val="0"/>
                  <w14:checkedState w14:val="2612" w14:font="MS Gothic"/>
                  <w14:uncheckedState w14:val="2610" w14:font="MS Gothic"/>
                </w14:checkbox>
              </w:sdtPr>
              <w:sdtEndPr/>
              <w:sdtContent>
                <w:r w:rsidR="00B26DE0" w:rsidRPr="009A7C5C">
                  <w:rPr>
                    <w:rFonts w:ascii="MS Gothic" w:eastAsia="MS Gothic" w:hAnsi="MS Gothic" w:cs="Arial"/>
                    <w:sz w:val="20"/>
                    <w:szCs w:val="20"/>
                  </w:rPr>
                  <w:t>☐</w:t>
                </w:r>
              </w:sdtContent>
            </w:sdt>
            <w:r w:rsidR="00B26DE0" w:rsidRPr="009A7C5C">
              <w:rPr>
                <w:rFonts w:ascii="Verdana" w:hAnsi="Verdana" w:cs="Arial"/>
                <w:sz w:val="20"/>
                <w:szCs w:val="20"/>
              </w:rPr>
              <w:t xml:space="preserve"> One or </w:t>
            </w:r>
            <w:r w:rsidR="00AF08B2" w:rsidRPr="009A7C5C">
              <w:rPr>
                <w:rFonts w:ascii="Verdana" w:hAnsi="Verdana" w:cs="Arial"/>
                <w:sz w:val="20"/>
                <w:szCs w:val="20"/>
              </w:rPr>
              <w:t xml:space="preserve">several </w:t>
            </w:r>
            <w:r w:rsidR="00B26DE0" w:rsidRPr="009A7C5C">
              <w:rPr>
                <w:rFonts w:ascii="Verdana" w:hAnsi="Verdana" w:cs="Arial"/>
                <w:sz w:val="20"/>
                <w:szCs w:val="20"/>
              </w:rPr>
              <w:t>other Member State</w:t>
            </w:r>
            <w:r w:rsidR="00AF08B2" w:rsidRPr="009A7C5C">
              <w:rPr>
                <w:rFonts w:ascii="Verdana" w:hAnsi="Verdana" w:cs="Arial"/>
                <w:sz w:val="20"/>
                <w:szCs w:val="20"/>
              </w:rPr>
              <w:t>s</w:t>
            </w:r>
            <w:r w:rsidR="00B26DE0" w:rsidRPr="009A7C5C">
              <w:rPr>
                <w:rFonts w:ascii="Verdana" w:hAnsi="Verdana" w:cs="Arial"/>
                <w:sz w:val="20"/>
                <w:szCs w:val="20"/>
              </w:rPr>
              <w:t xml:space="preserve"> </w:t>
            </w:r>
            <w:r w:rsidR="00AF08B2" w:rsidRPr="009A7C5C">
              <w:rPr>
                <w:rFonts w:ascii="Verdana" w:hAnsi="Verdana" w:cs="Arial"/>
                <w:sz w:val="20"/>
                <w:szCs w:val="20"/>
              </w:rPr>
              <w:t>is/</w:t>
            </w:r>
            <w:r w:rsidR="00B26DE0" w:rsidRPr="009A7C5C">
              <w:rPr>
                <w:rFonts w:ascii="Verdana" w:hAnsi="Verdana" w:cs="Arial"/>
                <w:sz w:val="20"/>
                <w:szCs w:val="20"/>
              </w:rPr>
              <w:t>are submitting a similar/same request in parallel to this request</w:t>
            </w:r>
          </w:p>
        </w:tc>
      </w:tr>
      <w:tr w:rsidR="00B26DE0" w:rsidRPr="009A7C5C" w14:paraId="63476788" w14:textId="77777777" w:rsidTr="008C2EFF">
        <w:trPr>
          <w:trHeight w:val="412"/>
        </w:trPr>
        <w:tc>
          <w:tcPr>
            <w:tcW w:w="547"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24A43CA8" w14:textId="77777777" w:rsidR="00B26DE0" w:rsidRPr="009A7C5C" w:rsidRDefault="00B26DE0" w:rsidP="00B26DE0">
            <w:pPr>
              <w:spacing w:before="60" w:after="60" w:line="240" w:lineRule="auto"/>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0.3</w:t>
            </w:r>
          </w:p>
        </w:tc>
        <w:tc>
          <w:tcPr>
            <w:tcW w:w="4453" w:type="pct"/>
            <w:tcBorders>
              <w:top w:val="single" w:sz="8" w:space="0" w:color="auto"/>
              <w:left w:val="single" w:sz="12" w:space="0" w:color="auto"/>
              <w:bottom w:val="single" w:sz="8" w:space="0" w:color="auto"/>
              <w:right w:val="single" w:sz="12" w:space="0" w:color="auto"/>
            </w:tcBorders>
            <w:shd w:val="clear" w:color="auto" w:fill="D9D9D9" w:themeFill="background1" w:themeFillShade="D9"/>
          </w:tcPr>
          <w:p w14:paraId="4BB7BFD7" w14:textId="77777777" w:rsidR="00B26DE0" w:rsidRPr="009A7C5C" w:rsidRDefault="00B26DE0" w:rsidP="00E84FE8">
            <w:pPr>
              <w:spacing w:before="60" w:after="60" w:line="240" w:lineRule="auto"/>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Please indicate the name of the other Member State(s) concerned</w:t>
            </w:r>
            <w:r w:rsidR="005A2007" w:rsidRPr="009A7C5C">
              <w:rPr>
                <w:rFonts w:ascii="Verdana" w:eastAsia="Times New Roman" w:hAnsi="Verdana" w:cs="Arial"/>
                <w:b/>
                <w:bCs/>
                <w:sz w:val="20"/>
                <w:szCs w:val="20"/>
                <w:lang w:eastAsia="en-GB"/>
              </w:rPr>
              <w:t xml:space="preserve"> by this multi-country request </w:t>
            </w:r>
          </w:p>
        </w:tc>
      </w:tr>
      <w:tr w:rsidR="00B26DE0" w:rsidRPr="009A7C5C" w14:paraId="6997FE73" w14:textId="77777777" w:rsidTr="008C2EFF">
        <w:trPr>
          <w:trHeight w:val="412"/>
        </w:trPr>
        <w:tc>
          <w:tcPr>
            <w:tcW w:w="5000" w:type="pct"/>
            <w:gridSpan w:val="2"/>
            <w:tcBorders>
              <w:top w:val="single" w:sz="8" w:space="0" w:color="auto"/>
              <w:left w:val="single" w:sz="12" w:space="0" w:color="auto"/>
              <w:right w:val="single" w:sz="12" w:space="0" w:color="auto"/>
            </w:tcBorders>
          </w:tcPr>
          <w:p w14:paraId="455BB0BC" w14:textId="77777777" w:rsidR="00B26DE0" w:rsidRPr="009A7C5C" w:rsidRDefault="005A2007" w:rsidP="00B26DE0">
            <w:pPr>
              <w:pStyle w:val="Text2"/>
              <w:spacing w:before="60" w:after="120"/>
              <w:ind w:left="0"/>
              <w:rPr>
                <w:rFonts w:ascii="Verdana" w:hAnsi="Verdana" w:cs="Arial"/>
                <w:sz w:val="20"/>
                <w:szCs w:val="20"/>
              </w:rPr>
            </w:pPr>
            <w:r w:rsidRPr="009A7C5C">
              <w:rPr>
                <w:rFonts w:ascii="Verdana" w:hAnsi="Verdana" w:cs="Arial"/>
                <w:sz w:val="20"/>
                <w:szCs w:val="20"/>
              </w:rPr>
              <w:t>[Multi</w:t>
            </w:r>
            <w:r w:rsidR="00CD73BD" w:rsidRPr="009A7C5C">
              <w:rPr>
                <w:rFonts w:ascii="Verdana" w:hAnsi="Verdana" w:cs="Arial"/>
                <w:sz w:val="20"/>
                <w:szCs w:val="20"/>
              </w:rPr>
              <w:t xml:space="preserve">ple </w:t>
            </w:r>
            <w:r w:rsidRPr="009A7C5C">
              <w:rPr>
                <w:rFonts w:ascii="Verdana" w:hAnsi="Verdana" w:cs="Arial"/>
                <w:sz w:val="20"/>
                <w:szCs w:val="20"/>
              </w:rPr>
              <w:t>choice list]</w:t>
            </w:r>
          </w:p>
        </w:tc>
      </w:tr>
    </w:tbl>
    <w:p w14:paraId="07098009" w14:textId="77777777" w:rsidR="00A7100F" w:rsidRPr="009A7C5C" w:rsidRDefault="00A7100F" w:rsidP="00060746">
      <w:pPr>
        <w:jc w:val="center"/>
        <w:rPr>
          <w:rFonts w:ascii="Verdana" w:hAnsi="Verdana"/>
          <w:b/>
          <w:sz w:val="32"/>
          <w:szCs w:val="32"/>
        </w:rPr>
      </w:pPr>
    </w:p>
    <w:tbl>
      <w:tblPr>
        <w:tblW w:w="9072" w:type="dxa"/>
        <w:tblInd w:w="108" w:type="dxa"/>
        <w:tblBorders>
          <w:top w:val="single" w:sz="12" w:space="0" w:color="auto"/>
          <w:left w:val="single" w:sz="12" w:space="0" w:color="auto"/>
          <w:bottom w:val="single" w:sz="6"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3"/>
        <w:gridCol w:w="35"/>
        <w:gridCol w:w="8364"/>
      </w:tblGrid>
      <w:tr w:rsidR="00CA5DB7" w:rsidRPr="009A7C5C" w14:paraId="7709B83A" w14:textId="77777777" w:rsidTr="008C2EFF">
        <w:trPr>
          <w:trHeight w:val="420"/>
        </w:trPr>
        <w:tc>
          <w:tcPr>
            <w:tcW w:w="673" w:type="dxa"/>
            <w:shd w:val="clear" w:color="auto" w:fill="D9D9D9" w:themeFill="background1" w:themeFillShade="D9"/>
            <w:vAlign w:val="center"/>
          </w:tcPr>
          <w:p w14:paraId="12818F39" w14:textId="77777777" w:rsidR="00CA5DB7" w:rsidRPr="009A7C5C" w:rsidRDefault="00257DA6" w:rsidP="008A2C86">
            <w:pPr>
              <w:pStyle w:val="Text2"/>
              <w:spacing w:after="0"/>
              <w:ind w:left="0"/>
              <w:jc w:val="left"/>
              <w:rPr>
                <w:rFonts w:ascii="Verdana" w:hAnsi="Verdana" w:cs="Arial"/>
                <w:b/>
                <w:bCs/>
                <w:sz w:val="20"/>
                <w:szCs w:val="20"/>
              </w:rPr>
            </w:pPr>
            <w:r w:rsidRPr="009A7C5C">
              <w:br w:type="page"/>
            </w:r>
            <w:r w:rsidR="00603B74" w:rsidRPr="009A7C5C">
              <w:rPr>
                <w:rFonts w:ascii="Verdana" w:hAnsi="Verdana" w:cs="Arial"/>
                <w:b/>
                <w:bCs/>
                <w:sz w:val="20"/>
                <w:szCs w:val="20"/>
              </w:rPr>
              <w:t>1</w:t>
            </w:r>
          </w:p>
        </w:tc>
        <w:tc>
          <w:tcPr>
            <w:tcW w:w="8399" w:type="dxa"/>
            <w:gridSpan w:val="2"/>
            <w:shd w:val="clear" w:color="auto" w:fill="D9D9D9" w:themeFill="background1" w:themeFillShade="D9"/>
            <w:vAlign w:val="center"/>
          </w:tcPr>
          <w:p w14:paraId="0F6028CB" w14:textId="77777777" w:rsidR="00B91A80" w:rsidRPr="009A7C5C" w:rsidRDefault="00B91A80" w:rsidP="008A2C86">
            <w:pPr>
              <w:spacing w:after="0"/>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 xml:space="preserve">DESCRIPTION OF THE PROBLEM/NEED TO BE ADDRESSED </w:t>
            </w:r>
          </w:p>
        </w:tc>
      </w:tr>
      <w:tr w:rsidR="00CA5DB7" w:rsidRPr="009A7C5C" w14:paraId="20AB059D" w14:textId="77777777" w:rsidTr="008C2EFF">
        <w:trPr>
          <w:trHeight w:val="420"/>
        </w:trPr>
        <w:tc>
          <w:tcPr>
            <w:tcW w:w="673" w:type="dxa"/>
            <w:shd w:val="clear" w:color="auto" w:fill="D9D9D9" w:themeFill="background1" w:themeFillShade="D9"/>
            <w:vAlign w:val="center"/>
          </w:tcPr>
          <w:p w14:paraId="4AED8A06" w14:textId="77777777" w:rsidR="00CA5DB7" w:rsidRPr="009A7C5C" w:rsidRDefault="00CA5DB7" w:rsidP="008A2C86">
            <w:pPr>
              <w:pStyle w:val="Text2"/>
              <w:spacing w:after="0"/>
              <w:ind w:left="0"/>
              <w:rPr>
                <w:rFonts w:ascii="Verdana" w:hAnsi="Verdana" w:cs="Arial"/>
                <w:b/>
                <w:bCs/>
                <w:sz w:val="20"/>
                <w:szCs w:val="20"/>
              </w:rPr>
            </w:pPr>
            <w:r w:rsidRPr="009A7C5C">
              <w:rPr>
                <w:rFonts w:ascii="Verdana" w:hAnsi="Verdana" w:cs="Arial"/>
                <w:b/>
                <w:bCs/>
                <w:color w:val="000000" w:themeColor="text1"/>
                <w:sz w:val="20"/>
                <w:szCs w:val="20"/>
              </w:rPr>
              <w:t>1.1</w:t>
            </w:r>
          </w:p>
        </w:tc>
        <w:tc>
          <w:tcPr>
            <w:tcW w:w="8399" w:type="dxa"/>
            <w:gridSpan w:val="2"/>
            <w:shd w:val="clear" w:color="auto" w:fill="D9D9D9" w:themeFill="background1" w:themeFillShade="D9"/>
            <w:vAlign w:val="center"/>
          </w:tcPr>
          <w:p w14:paraId="15D4D2E3" w14:textId="77777777" w:rsidR="00CA5DB7" w:rsidRPr="009A7C5C" w:rsidDel="00CA5DB7" w:rsidRDefault="00CA5DB7" w:rsidP="008A2C86">
            <w:pPr>
              <w:spacing w:after="0"/>
              <w:jc w:val="both"/>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What is the problem/need to be addressed with the support requested?</w:t>
            </w:r>
          </w:p>
        </w:tc>
      </w:tr>
      <w:tr w:rsidR="00CA5DB7" w:rsidRPr="009A7C5C" w14:paraId="2A426BA7" w14:textId="77777777" w:rsidTr="008C2EFF">
        <w:trPr>
          <w:trHeight w:val="420"/>
        </w:trPr>
        <w:tc>
          <w:tcPr>
            <w:tcW w:w="9072" w:type="dxa"/>
            <w:gridSpan w:val="3"/>
            <w:shd w:val="clear" w:color="auto" w:fill="FFFFFF" w:themeFill="background1"/>
            <w:vAlign w:val="center"/>
          </w:tcPr>
          <w:p w14:paraId="5C0325E2" w14:textId="77777777" w:rsidR="00D70AE4" w:rsidRPr="009A7C5C" w:rsidRDefault="00D70AE4" w:rsidP="00D70AE4">
            <w:pPr>
              <w:spacing w:after="0"/>
              <w:jc w:val="both"/>
              <w:rPr>
                <w:rFonts w:ascii="Verdana" w:eastAsia="Times New Roman" w:hAnsi="Verdana" w:cs="Arial"/>
                <w:color w:val="4F81BD" w:themeColor="accent1"/>
                <w:sz w:val="20"/>
                <w:szCs w:val="20"/>
                <w:lang w:eastAsia="en-GB"/>
              </w:rPr>
            </w:pPr>
            <w:r w:rsidRPr="009A7C5C">
              <w:rPr>
                <w:rFonts w:ascii="Verdana" w:eastAsia="Times New Roman" w:hAnsi="Verdana" w:cs="Arial"/>
                <w:color w:val="4F81BD" w:themeColor="accent1"/>
                <w:sz w:val="20"/>
                <w:szCs w:val="20"/>
                <w:lang w:eastAsia="en-GB"/>
              </w:rPr>
              <w:t>This request targets reforms aimed at enhancing the socio-economic integration of third country nationals in EU Member States. Enhancing the integration and inclusion of migrants meets key European objectives of equality, social cohesion and an economy that works for all.</w:t>
            </w:r>
          </w:p>
          <w:p w14:paraId="7FD144BC" w14:textId="1F3E2140" w:rsidR="00D70AE4" w:rsidRPr="009A7C5C" w:rsidRDefault="00D70AE4" w:rsidP="00DC0080">
            <w:pPr>
              <w:spacing w:after="0"/>
              <w:jc w:val="both"/>
              <w:rPr>
                <w:rFonts w:ascii="Verdana" w:eastAsia="Times New Roman" w:hAnsi="Verdana" w:cs="Arial"/>
                <w:color w:val="4F81BD" w:themeColor="accent1"/>
                <w:sz w:val="20"/>
                <w:szCs w:val="20"/>
                <w:lang w:eastAsia="en-GB"/>
              </w:rPr>
            </w:pPr>
            <w:r w:rsidRPr="009A7C5C">
              <w:rPr>
                <w:rFonts w:ascii="Verdana" w:eastAsia="Times New Roman" w:hAnsi="Verdana" w:cs="Arial"/>
                <w:color w:val="4F81BD" w:themeColor="accent1"/>
                <w:sz w:val="20"/>
                <w:szCs w:val="20"/>
                <w:lang w:eastAsia="en-GB"/>
              </w:rPr>
              <w:t xml:space="preserve">Following the increased arrival of third-country nationals in Europe during the last years, integration has become a crucial issue. </w:t>
            </w:r>
            <w:r w:rsidR="00A05E76" w:rsidRPr="009A7C5C">
              <w:rPr>
                <w:rFonts w:ascii="Verdana" w:eastAsia="Times New Roman" w:hAnsi="Verdana" w:cs="Arial"/>
                <w:color w:val="4F81BD" w:themeColor="accent1"/>
                <w:sz w:val="20"/>
                <w:szCs w:val="20"/>
                <w:lang w:eastAsia="en-GB"/>
              </w:rPr>
              <w:t>Moreover,</w:t>
            </w:r>
            <w:r w:rsidR="00DC0080" w:rsidRPr="009A7C5C">
              <w:rPr>
                <w:rFonts w:ascii="Verdana" w:eastAsia="Times New Roman" w:hAnsi="Verdana" w:cs="Arial"/>
                <w:color w:val="4F81BD" w:themeColor="accent1"/>
                <w:sz w:val="20"/>
                <w:szCs w:val="20"/>
                <w:lang w:eastAsia="en-GB"/>
              </w:rPr>
              <w:t xml:space="preserve"> in the last year, m</w:t>
            </w:r>
            <w:r w:rsidR="00CC5AF2" w:rsidRPr="009A7C5C">
              <w:rPr>
                <w:rFonts w:ascii="Verdana" w:eastAsia="Times New Roman" w:hAnsi="Verdana" w:cs="Arial"/>
                <w:color w:val="4F81BD" w:themeColor="accent1"/>
                <w:sz w:val="20"/>
                <w:szCs w:val="20"/>
                <w:lang w:eastAsia="en-GB"/>
              </w:rPr>
              <w:t xml:space="preserve">igrants were among those most impacted by the Covid-19 pandemic because of </w:t>
            </w:r>
            <w:r w:rsidR="00DC0080" w:rsidRPr="009A7C5C">
              <w:rPr>
                <w:rFonts w:ascii="Verdana" w:eastAsia="Times New Roman" w:hAnsi="Verdana" w:cs="Arial"/>
                <w:color w:val="4F81BD" w:themeColor="accent1"/>
                <w:sz w:val="20"/>
                <w:szCs w:val="20"/>
                <w:lang w:eastAsia="en-GB"/>
              </w:rPr>
              <w:t xml:space="preserve">barriers to access </w:t>
            </w:r>
            <w:r w:rsidR="00CC5AF2" w:rsidRPr="009A7C5C">
              <w:rPr>
                <w:rFonts w:ascii="Verdana" w:eastAsia="Times New Roman" w:hAnsi="Verdana" w:cs="Arial"/>
                <w:color w:val="4F81BD" w:themeColor="accent1"/>
                <w:sz w:val="20"/>
                <w:szCs w:val="20"/>
                <w:lang w:eastAsia="en-GB"/>
              </w:rPr>
              <w:t>medical care</w:t>
            </w:r>
            <w:r w:rsidR="00DC0080" w:rsidRPr="009A7C5C">
              <w:rPr>
                <w:rFonts w:ascii="Verdana" w:eastAsia="Times New Roman" w:hAnsi="Verdana" w:cs="Arial"/>
                <w:color w:val="4F81BD" w:themeColor="accent1"/>
                <w:sz w:val="20"/>
                <w:szCs w:val="20"/>
                <w:lang w:eastAsia="en-GB"/>
              </w:rPr>
              <w:t xml:space="preserve"> and social benefits</w:t>
            </w:r>
            <w:r w:rsidR="00CC5AF2" w:rsidRPr="009A7C5C">
              <w:rPr>
                <w:rFonts w:ascii="Verdana" w:eastAsia="Times New Roman" w:hAnsi="Verdana" w:cs="Arial"/>
                <w:color w:val="4F81BD" w:themeColor="accent1"/>
                <w:sz w:val="20"/>
                <w:szCs w:val="20"/>
                <w:lang w:eastAsia="en-GB"/>
              </w:rPr>
              <w:t xml:space="preserve">, </w:t>
            </w:r>
            <w:r w:rsidR="00DC0080" w:rsidRPr="009A7C5C">
              <w:rPr>
                <w:rFonts w:ascii="Verdana" w:eastAsia="Times New Roman" w:hAnsi="Verdana" w:cs="Arial"/>
                <w:color w:val="4F81BD" w:themeColor="accent1"/>
                <w:sz w:val="20"/>
                <w:szCs w:val="20"/>
                <w:lang w:eastAsia="en-GB"/>
              </w:rPr>
              <w:t>job loss, as well as other factors</w:t>
            </w:r>
            <w:r w:rsidR="00CC5AF2" w:rsidRPr="009A7C5C">
              <w:rPr>
                <w:rFonts w:ascii="Verdana" w:eastAsia="Times New Roman" w:hAnsi="Verdana" w:cs="Arial"/>
                <w:color w:val="4F81BD" w:themeColor="accent1"/>
                <w:sz w:val="20"/>
                <w:szCs w:val="20"/>
                <w:lang w:eastAsia="en-GB"/>
              </w:rPr>
              <w:t xml:space="preserve">. </w:t>
            </w:r>
            <w:r w:rsidRPr="009A7C5C">
              <w:rPr>
                <w:rFonts w:ascii="Verdana" w:eastAsia="Times New Roman" w:hAnsi="Verdana" w:cs="Arial"/>
                <w:color w:val="4F81BD" w:themeColor="accent1"/>
                <w:sz w:val="20"/>
                <w:szCs w:val="20"/>
                <w:lang w:eastAsia="en-GB"/>
              </w:rPr>
              <w:t>Notwithstanding efforts and improvements, many challenges remain and much of the potential that third-country nationals (hereunder: migrant</w:t>
            </w:r>
            <w:r w:rsidR="00DC0080" w:rsidRPr="009A7C5C">
              <w:rPr>
                <w:rFonts w:ascii="Verdana" w:eastAsia="Times New Roman" w:hAnsi="Verdana" w:cs="Arial"/>
                <w:color w:val="4F81BD" w:themeColor="accent1"/>
                <w:sz w:val="20"/>
                <w:szCs w:val="20"/>
                <w:lang w:eastAsia="en-GB"/>
              </w:rPr>
              <w:t>s) bring with them stays unused</w:t>
            </w:r>
            <w:r w:rsidRPr="009A7C5C">
              <w:rPr>
                <w:rFonts w:ascii="Verdana" w:eastAsia="Times New Roman" w:hAnsi="Verdana" w:cs="Arial"/>
                <w:color w:val="4F81BD" w:themeColor="accent1"/>
                <w:sz w:val="20"/>
                <w:szCs w:val="20"/>
                <w:lang w:eastAsia="en-GB"/>
              </w:rPr>
              <w:t>.</w:t>
            </w:r>
          </w:p>
          <w:p w14:paraId="1A46E73F" w14:textId="77777777" w:rsidR="00D70AE4" w:rsidRPr="009A7C5C" w:rsidRDefault="00D70AE4" w:rsidP="00D70AE4">
            <w:pPr>
              <w:spacing w:after="0"/>
              <w:jc w:val="both"/>
              <w:rPr>
                <w:rFonts w:ascii="Verdana" w:eastAsia="Times New Roman" w:hAnsi="Verdana" w:cs="Arial"/>
                <w:color w:val="4F81BD" w:themeColor="accent1"/>
                <w:sz w:val="20"/>
                <w:szCs w:val="20"/>
                <w:lang w:eastAsia="en-GB"/>
              </w:rPr>
            </w:pPr>
            <w:r w:rsidRPr="009A7C5C">
              <w:rPr>
                <w:rFonts w:ascii="Verdana" w:eastAsia="Times New Roman" w:hAnsi="Verdana" w:cs="Arial"/>
                <w:color w:val="4F81BD" w:themeColor="accent1"/>
                <w:sz w:val="20"/>
                <w:szCs w:val="20"/>
                <w:lang w:eastAsia="en-GB"/>
              </w:rPr>
              <w:t xml:space="preserve">Today, there are around 22 million third-country nationals legally residing in the EU. They make up over four percent of its total population. Across the EU, third-country nationals continue to fare worse than EU citizens in employment, education, access to basic services such as healthcare and decent housing. The risk of poverty and social exclusion is also much higher for migrants than it is for the population as a whole. Despite objective opportunities offered by the labour market for skilled work in some sectors, and the fact that above a quarter of migrants are highly educated, almost 40% of them work in jobs below their level of qualification. Discrimination, prejudice, racism and xenophobia make it harder to bridge the integration gap. </w:t>
            </w:r>
          </w:p>
          <w:p w14:paraId="2D22149C" w14:textId="77777777" w:rsidR="00D70AE4" w:rsidRPr="009A7C5C" w:rsidRDefault="00D70AE4" w:rsidP="00D70AE4">
            <w:pPr>
              <w:spacing w:after="0"/>
              <w:jc w:val="both"/>
              <w:rPr>
                <w:rFonts w:ascii="Verdana" w:eastAsia="Times New Roman" w:hAnsi="Verdana" w:cs="Arial"/>
                <w:color w:val="4F81BD" w:themeColor="accent1"/>
                <w:sz w:val="20"/>
                <w:szCs w:val="20"/>
                <w:lang w:eastAsia="en-GB"/>
              </w:rPr>
            </w:pPr>
            <w:r w:rsidRPr="009A7C5C">
              <w:rPr>
                <w:rFonts w:ascii="Verdana" w:eastAsia="Times New Roman" w:hAnsi="Verdana" w:cs="Arial"/>
                <w:color w:val="4F81BD" w:themeColor="accent1"/>
                <w:sz w:val="20"/>
                <w:szCs w:val="20"/>
                <w:lang w:eastAsia="en-GB"/>
              </w:rPr>
              <w:t>This request proposes to address some of the technical support needs encountered by Member States that engage in reforms that contribute to bridge this integration gap. Based on experience gained from supporting Member States, it identifies key technical support needs as follows:</w:t>
            </w:r>
          </w:p>
          <w:p w14:paraId="0F7D6B68" w14:textId="7E5B2C2F" w:rsidR="00D70AE4" w:rsidRPr="009A7C5C" w:rsidRDefault="00D70AE4" w:rsidP="00D70AE4">
            <w:pPr>
              <w:spacing w:after="0"/>
              <w:jc w:val="both"/>
              <w:rPr>
                <w:rFonts w:ascii="Verdana" w:eastAsia="Times New Roman" w:hAnsi="Verdana" w:cs="Arial"/>
                <w:color w:val="4F81BD" w:themeColor="accent1"/>
                <w:sz w:val="20"/>
                <w:szCs w:val="20"/>
                <w:lang w:eastAsia="en-GB"/>
              </w:rPr>
            </w:pPr>
            <w:r w:rsidRPr="009A7C5C">
              <w:rPr>
                <w:rFonts w:ascii="Verdana" w:eastAsia="Times New Roman" w:hAnsi="Verdana" w:cs="Arial"/>
                <w:color w:val="4F81BD" w:themeColor="accent1"/>
                <w:sz w:val="20"/>
                <w:szCs w:val="20"/>
                <w:lang w:eastAsia="en-GB"/>
              </w:rPr>
              <w:t xml:space="preserve">Build knowledge of socio-economic integration policies, identify gaps and weaknesses </w:t>
            </w:r>
            <w:r w:rsidRPr="009A7C5C">
              <w:rPr>
                <w:rFonts w:ascii="Verdana" w:eastAsia="Times New Roman" w:hAnsi="Verdana" w:cs="Arial"/>
                <w:color w:val="4F81BD" w:themeColor="accent1"/>
                <w:sz w:val="20"/>
                <w:szCs w:val="20"/>
                <w:lang w:eastAsia="en-GB"/>
              </w:rPr>
              <w:lastRenderedPageBreak/>
              <w:t>in the policy and institutional framework; to support in the adaptation of the required legislative frameworks; to update and adjust monitoring and evaluation mechanisms required; to ensure coordination and consultation amongst key stakeholders; to optimise policy coordination mechanisms; to support access to affordable and adequate essential services as well as digital services</w:t>
            </w:r>
            <w:r w:rsidR="00A12038" w:rsidRPr="009A7C5C">
              <w:rPr>
                <w:rFonts w:ascii="Verdana" w:eastAsia="Times New Roman" w:hAnsi="Verdana" w:cs="Arial"/>
                <w:color w:val="4F81BD" w:themeColor="accent1"/>
                <w:sz w:val="20"/>
                <w:szCs w:val="20"/>
                <w:lang w:eastAsia="en-GB"/>
              </w:rPr>
              <w:t xml:space="preserve"> </w:t>
            </w:r>
            <w:r w:rsidRPr="009A7C5C">
              <w:rPr>
                <w:rFonts w:ascii="Verdana" w:eastAsia="Times New Roman" w:hAnsi="Verdana" w:cs="Arial"/>
                <w:color w:val="4F81BD" w:themeColor="accent1"/>
                <w:sz w:val="20"/>
                <w:szCs w:val="20"/>
                <w:lang w:eastAsia="en-GB"/>
              </w:rPr>
              <w:t>to migrants lagging behind; to address skills shortages and provide up- and re-skilling options; and to enhance the capacity of public administrations to design, implement and monitor migrant integration reforms in specific sectors (including Action Planning and scaling-up pilot), and of key stakeholders to design and carry out migrant integration activities.</w:t>
            </w:r>
          </w:p>
          <w:p w14:paraId="598E3A3D" w14:textId="77777777" w:rsidR="00D70AE4" w:rsidRPr="009A7C5C" w:rsidRDefault="00D70AE4" w:rsidP="00D70AE4">
            <w:pPr>
              <w:spacing w:after="0"/>
              <w:jc w:val="both"/>
              <w:rPr>
                <w:rFonts w:ascii="Verdana" w:eastAsia="Times New Roman" w:hAnsi="Verdana" w:cs="Arial"/>
                <w:color w:val="4F81BD" w:themeColor="accent1"/>
                <w:sz w:val="20"/>
                <w:szCs w:val="20"/>
                <w:lang w:eastAsia="en-GB"/>
              </w:rPr>
            </w:pPr>
          </w:p>
          <w:p w14:paraId="405D1E9C" w14:textId="77777777" w:rsidR="00D70AE4" w:rsidRPr="00731EA2" w:rsidRDefault="00D70AE4" w:rsidP="008A2C86">
            <w:pPr>
              <w:spacing w:after="0"/>
              <w:jc w:val="both"/>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Please provide justification of your specific problems/needs based on the above. You can also describe additional problems/needs relevant to your specific context.</w:t>
            </w:r>
          </w:p>
          <w:p w14:paraId="4F6C2874" w14:textId="77777777" w:rsidR="00D70AE4" w:rsidRPr="00731EA2" w:rsidRDefault="00D70AE4" w:rsidP="008A2C86">
            <w:pPr>
              <w:spacing w:after="0"/>
              <w:jc w:val="both"/>
              <w:rPr>
                <w:rFonts w:ascii="Verdana" w:eastAsia="Times New Roman" w:hAnsi="Verdana" w:cs="Arial"/>
                <w:i/>
                <w:sz w:val="20"/>
                <w:szCs w:val="20"/>
                <w:lang w:eastAsia="en-GB"/>
              </w:rPr>
            </w:pPr>
          </w:p>
          <w:p w14:paraId="0358C58F" w14:textId="77777777" w:rsidR="00D70AE4" w:rsidRPr="00731EA2" w:rsidRDefault="00D70AE4" w:rsidP="008A2C86">
            <w:pPr>
              <w:spacing w:after="0"/>
              <w:jc w:val="both"/>
              <w:rPr>
                <w:rFonts w:ascii="Verdana" w:eastAsia="Times New Roman" w:hAnsi="Verdana" w:cs="Arial"/>
                <w:i/>
                <w:sz w:val="20"/>
                <w:szCs w:val="20"/>
                <w:lang w:eastAsia="en-GB"/>
              </w:rPr>
            </w:pPr>
          </w:p>
          <w:p w14:paraId="7F9FA323" w14:textId="77777777" w:rsidR="00CA5DB7" w:rsidRPr="009A7C5C" w:rsidDel="00CA5DB7" w:rsidRDefault="00C52F24" w:rsidP="00EB26D4">
            <w:pPr>
              <w:spacing w:after="0"/>
              <w:jc w:val="both"/>
              <w:rPr>
                <w:rFonts w:ascii="Verdana" w:eastAsia="Times New Roman" w:hAnsi="Verdana" w:cs="Arial"/>
                <w:bCs/>
                <w:sz w:val="20"/>
                <w:szCs w:val="20"/>
                <w:lang w:eastAsia="en-GB"/>
              </w:rPr>
            </w:pPr>
            <w:r w:rsidRPr="00731EA2">
              <w:rPr>
                <w:rFonts w:ascii="Verdana" w:eastAsia="Times New Roman" w:hAnsi="Verdana" w:cs="Arial"/>
                <w:i/>
                <w:sz w:val="20"/>
                <w:szCs w:val="20"/>
                <w:lang w:eastAsia="en-GB"/>
              </w:rPr>
              <w:t>[Insert Text</w:t>
            </w:r>
            <w:r w:rsidR="00126003" w:rsidRPr="00731EA2">
              <w:rPr>
                <w:rFonts w:ascii="Verdana" w:eastAsia="Times New Roman" w:hAnsi="Verdana" w:cs="Arial"/>
                <w:i/>
                <w:sz w:val="20"/>
                <w:szCs w:val="20"/>
                <w:lang w:eastAsia="en-GB"/>
              </w:rPr>
              <w:t>; b</w:t>
            </w:r>
            <w:r w:rsidR="004819DF" w:rsidRPr="00731EA2">
              <w:rPr>
                <w:rFonts w:ascii="Verdana" w:eastAsia="Times New Roman" w:hAnsi="Verdana" w:cs="Arial"/>
                <w:i/>
                <w:sz w:val="20"/>
                <w:szCs w:val="20"/>
                <w:lang w:eastAsia="en-GB"/>
              </w:rPr>
              <w:t>etween 2</w:t>
            </w:r>
            <w:r w:rsidR="00EB26D4" w:rsidRPr="00731EA2">
              <w:rPr>
                <w:rFonts w:ascii="Verdana" w:eastAsia="Times New Roman" w:hAnsi="Verdana" w:cs="Arial"/>
                <w:i/>
                <w:sz w:val="20"/>
                <w:szCs w:val="20"/>
                <w:lang w:eastAsia="en-GB"/>
              </w:rPr>
              <w:t>50</w:t>
            </w:r>
            <w:r w:rsidR="00126003" w:rsidRPr="00731EA2">
              <w:rPr>
                <w:rFonts w:ascii="Verdana" w:eastAsia="Times New Roman" w:hAnsi="Verdana" w:cs="Arial"/>
                <w:i/>
                <w:sz w:val="20"/>
                <w:szCs w:val="20"/>
                <w:lang w:eastAsia="en-GB"/>
              </w:rPr>
              <w:t>-400 words</w:t>
            </w:r>
            <w:r w:rsidRPr="00731EA2">
              <w:rPr>
                <w:rFonts w:ascii="Verdana" w:eastAsia="Times New Roman" w:hAnsi="Verdana" w:cs="Arial"/>
                <w:i/>
                <w:sz w:val="20"/>
                <w:szCs w:val="20"/>
                <w:lang w:eastAsia="en-GB"/>
              </w:rPr>
              <w:t>]</w:t>
            </w:r>
          </w:p>
        </w:tc>
      </w:tr>
      <w:tr w:rsidR="00CA5DB7" w:rsidRPr="009A7C5C" w14:paraId="63000931" w14:textId="77777777" w:rsidTr="008C2EFF">
        <w:trPr>
          <w:trHeight w:val="420"/>
        </w:trPr>
        <w:tc>
          <w:tcPr>
            <w:tcW w:w="673" w:type="dxa"/>
            <w:shd w:val="clear" w:color="auto" w:fill="D9D9D9" w:themeFill="background1" w:themeFillShade="D9"/>
            <w:vAlign w:val="center"/>
          </w:tcPr>
          <w:p w14:paraId="5128BBE9" w14:textId="77777777" w:rsidR="00CA5DB7" w:rsidRPr="009A7C5C" w:rsidRDefault="00CA5DB7" w:rsidP="008A2C86">
            <w:pPr>
              <w:pStyle w:val="Text2"/>
              <w:spacing w:after="0"/>
              <w:ind w:left="0"/>
              <w:rPr>
                <w:rFonts w:ascii="Verdana" w:hAnsi="Verdana" w:cs="Arial"/>
                <w:b/>
                <w:bCs/>
                <w:sz w:val="20"/>
                <w:szCs w:val="20"/>
              </w:rPr>
            </w:pPr>
            <w:r w:rsidRPr="009A7C5C">
              <w:rPr>
                <w:rFonts w:ascii="Verdana" w:hAnsi="Verdana" w:cs="Arial"/>
                <w:b/>
                <w:bCs/>
                <w:sz w:val="20"/>
                <w:szCs w:val="20"/>
              </w:rPr>
              <w:lastRenderedPageBreak/>
              <w:t>1.2</w:t>
            </w:r>
          </w:p>
        </w:tc>
        <w:tc>
          <w:tcPr>
            <w:tcW w:w="8399" w:type="dxa"/>
            <w:gridSpan w:val="2"/>
            <w:shd w:val="clear" w:color="auto" w:fill="D9D9D9" w:themeFill="background1" w:themeFillShade="D9"/>
            <w:vAlign w:val="center"/>
          </w:tcPr>
          <w:p w14:paraId="22BDB61C" w14:textId="77777777" w:rsidR="00CA5DB7" w:rsidRPr="009A7C5C" w:rsidDel="00CA5DB7" w:rsidRDefault="00EC5A01" w:rsidP="008A2C86">
            <w:pPr>
              <w:spacing w:after="0"/>
              <w:jc w:val="both"/>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How broad is the problem/need? Does it affect a significant part/sector of the economy or extend across several policy areas (‘spill</w:t>
            </w:r>
            <w:r w:rsidR="008A2C86" w:rsidRPr="009A7C5C">
              <w:rPr>
                <w:rFonts w:ascii="Verdana" w:eastAsia="Times New Roman" w:hAnsi="Verdana" w:cs="Arial"/>
                <w:b/>
                <w:bCs/>
                <w:sz w:val="20"/>
                <w:szCs w:val="20"/>
                <w:lang w:eastAsia="en-GB"/>
              </w:rPr>
              <w:t>-</w:t>
            </w:r>
            <w:r w:rsidRPr="009A7C5C">
              <w:rPr>
                <w:rFonts w:ascii="Verdana" w:eastAsia="Times New Roman" w:hAnsi="Verdana" w:cs="Arial"/>
                <w:b/>
                <w:bCs/>
                <w:sz w:val="20"/>
                <w:szCs w:val="20"/>
                <w:lang w:eastAsia="en-GB"/>
              </w:rPr>
              <w:t>over’)?</w:t>
            </w:r>
          </w:p>
        </w:tc>
      </w:tr>
      <w:tr w:rsidR="00CA5DB7" w:rsidRPr="009A7C5C" w14:paraId="6ABD941E" w14:textId="77777777" w:rsidTr="008C2EFF">
        <w:trPr>
          <w:trHeight w:val="420"/>
        </w:trPr>
        <w:tc>
          <w:tcPr>
            <w:tcW w:w="9072" w:type="dxa"/>
            <w:gridSpan w:val="3"/>
            <w:shd w:val="clear" w:color="auto" w:fill="FFFFFF" w:themeFill="background1"/>
            <w:vAlign w:val="center"/>
          </w:tcPr>
          <w:p w14:paraId="136D7F69" w14:textId="77777777" w:rsidR="00CA5DB7" w:rsidRPr="009A7C5C" w:rsidDel="00CA5DB7" w:rsidRDefault="00C52F24" w:rsidP="008A2C86">
            <w:pPr>
              <w:spacing w:after="0"/>
              <w:jc w:val="both"/>
              <w:rPr>
                <w:rFonts w:ascii="Verdana" w:eastAsia="Times New Roman" w:hAnsi="Verdana" w:cs="Arial"/>
                <w:bCs/>
                <w:sz w:val="20"/>
                <w:szCs w:val="20"/>
                <w:lang w:eastAsia="en-GB"/>
              </w:rPr>
            </w:pPr>
            <w:r w:rsidRPr="009A7C5C">
              <w:rPr>
                <w:rFonts w:ascii="Verdana" w:eastAsia="Times New Roman" w:hAnsi="Verdana" w:cs="Arial"/>
                <w:sz w:val="20"/>
                <w:szCs w:val="20"/>
                <w:lang w:eastAsia="en-GB"/>
              </w:rPr>
              <w:t>[Insert Text</w:t>
            </w:r>
            <w:r w:rsidR="00126003" w:rsidRPr="009A7C5C">
              <w:rPr>
                <w:rFonts w:ascii="Verdana" w:eastAsia="Times New Roman" w:hAnsi="Verdana" w:cs="Arial"/>
                <w:sz w:val="20"/>
                <w:szCs w:val="20"/>
                <w:lang w:eastAsia="en-GB"/>
              </w:rPr>
              <w:t>; between 250-300 words</w:t>
            </w:r>
            <w:r w:rsidRPr="009A7C5C">
              <w:rPr>
                <w:rFonts w:ascii="Verdana" w:eastAsia="Times New Roman" w:hAnsi="Verdana" w:cs="Arial"/>
                <w:sz w:val="20"/>
                <w:szCs w:val="20"/>
                <w:lang w:eastAsia="en-GB"/>
              </w:rPr>
              <w:t>]</w:t>
            </w:r>
          </w:p>
        </w:tc>
      </w:tr>
      <w:tr w:rsidR="00CA5DB7" w:rsidRPr="009A7C5C" w14:paraId="157094C4" w14:textId="77777777" w:rsidTr="008C2EFF">
        <w:trPr>
          <w:trHeight w:val="420"/>
        </w:trPr>
        <w:tc>
          <w:tcPr>
            <w:tcW w:w="673" w:type="dxa"/>
            <w:shd w:val="clear" w:color="auto" w:fill="D9D9D9" w:themeFill="background1" w:themeFillShade="D9"/>
            <w:vAlign w:val="center"/>
          </w:tcPr>
          <w:p w14:paraId="05E82CDA" w14:textId="77777777" w:rsidR="00CA5DB7" w:rsidRPr="009A7C5C" w:rsidRDefault="00CA5DB7" w:rsidP="008A2C86">
            <w:pPr>
              <w:pStyle w:val="Text2"/>
              <w:spacing w:after="0"/>
              <w:ind w:left="0"/>
              <w:rPr>
                <w:rFonts w:ascii="Verdana" w:hAnsi="Verdana" w:cs="Arial"/>
                <w:b/>
                <w:bCs/>
                <w:sz w:val="20"/>
                <w:szCs w:val="20"/>
              </w:rPr>
            </w:pPr>
            <w:r w:rsidRPr="009A7C5C">
              <w:rPr>
                <w:rFonts w:ascii="Verdana" w:hAnsi="Verdana" w:cs="Arial"/>
                <w:b/>
                <w:bCs/>
                <w:sz w:val="20"/>
                <w:szCs w:val="20"/>
              </w:rPr>
              <w:t>1.3</w:t>
            </w:r>
          </w:p>
        </w:tc>
        <w:tc>
          <w:tcPr>
            <w:tcW w:w="8399" w:type="dxa"/>
            <w:gridSpan w:val="2"/>
            <w:shd w:val="clear" w:color="auto" w:fill="D9D9D9" w:themeFill="background1" w:themeFillShade="D9"/>
            <w:vAlign w:val="center"/>
          </w:tcPr>
          <w:p w14:paraId="370D5487" w14:textId="77777777" w:rsidR="00CA5DB7" w:rsidRPr="009A7C5C" w:rsidDel="00CA5DB7" w:rsidRDefault="00EC5A01" w:rsidP="008A2C86">
            <w:pPr>
              <w:spacing w:after="0"/>
              <w:jc w:val="both"/>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How deep or severe is the problem/need? What would be the consequences of the problem? Were there any previous reform efforts? What was the impact of those efforts? What did not work and why?</w:t>
            </w:r>
          </w:p>
        </w:tc>
      </w:tr>
      <w:tr w:rsidR="00CA5DB7" w:rsidRPr="009A7C5C" w14:paraId="1598B056" w14:textId="77777777" w:rsidTr="008C2EFF">
        <w:trPr>
          <w:trHeight w:val="420"/>
        </w:trPr>
        <w:tc>
          <w:tcPr>
            <w:tcW w:w="9072" w:type="dxa"/>
            <w:gridSpan w:val="3"/>
            <w:shd w:val="clear" w:color="auto" w:fill="FFFFFF" w:themeFill="background1"/>
            <w:vAlign w:val="center"/>
          </w:tcPr>
          <w:p w14:paraId="1B07CEE4" w14:textId="77777777" w:rsidR="00CA5DB7" w:rsidRPr="009A7C5C" w:rsidDel="00CA5DB7" w:rsidRDefault="00C52F24" w:rsidP="008A2C86">
            <w:pPr>
              <w:spacing w:after="0"/>
              <w:jc w:val="both"/>
              <w:rPr>
                <w:rFonts w:ascii="Verdana" w:eastAsia="Times New Roman" w:hAnsi="Verdana" w:cs="Arial"/>
                <w:b/>
                <w:bCs/>
                <w:sz w:val="20"/>
                <w:szCs w:val="20"/>
                <w:lang w:eastAsia="en-GB"/>
              </w:rPr>
            </w:pPr>
            <w:r w:rsidRPr="009A7C5C">
              <w:rPr>
                <w:rFonts w:ascii="Verdana" w:eastAsia="Times New Roman" w:hAnsi="Verdana" w:cs="Arial"/>
                <w:color w:val="000000" w:themeColor="text1"/>
                <w:sz w:val="20"/>
                <w:szCs w:val="20"/>
                <w:lang w:eastAsia="en-GB"/>
              </w:rPr>
              <w:t>[Insert Text</w:t>
            </w:r>
            <w:r w:rsidR="00126003" w:rsidRPr="009A7C5C">
              <w:rPr>
                <w:rFonts w:ascii="Verdana" w:eastAsia="Times New Roman" w:hAnsi="Verdana" w:cs="Arial"/>
                <w:sz w:val="20"/>
                <w:szCs w:val="20"/>
                <w:lang w:eastAsia="en-GB"/>
              </w:rPr>
              <w:t>; between 250-300 words</w:t>
            </w:r>
            <w:r w:rsidRPr="009A7C5C">
              <w:rPr>
                <w:rFonts w:ascii="Verdana" w:eastAsia="Times New Roman" w:hAnsi="Verdana" w:cs="Arial"/>
                <w:color w:val="000000" w:themeColor="text1"/>
                <w:sz w:val="20"/>
                <w:szCs w:val="20"/>
                <w:lang w:eastAsia="en-GB"/>
              </w:rPr>
              <w:t>]</w:t>
            </w:r>
          </w:p>
        </w:tc>
      </w:tr>
      <w:tr w:rsidR="003A5F9A" w:rsidRPr="009A7C5C" w14:paraId="24831661" w14:textId="77777777" w:rsidTr="008C2EFF">
        <w:trPr>
          <w:trHeight w:val="420"/>
        </w:trPr>
        <w:tc>
          <w:tcPr>
            <w:tcW w:w="673" w:type="dxa"/>
            <w:shd w:val="clear" w:color="auto" w:fill="D9D9D9" w:themeFill="background1" w:themeFillShade="D9"/>
            <w:vAlign w:val="center"/>
          </w:tcPr>
          <w:p w14:paraId="1DB18CDD" w14:textId="77777777" w:rsidR="003A5F9A" w:rsidRPr="009A7C5C" w:rsidRDefault="003A5F9A" w:rsidP="008A2C86">
            <w:pPr>
              <w:tabs>
                <w:tab w:val="left" w:pos="2161"/>
              </w:tabs>
              <w:spacing w:after="0" w:line="240" w:lineRule="auto"/>
              <w:jc w:val="both"/>
              <w:rPr>
                <w:rFonts w:ascii="Verdana" w:eastAsia="Times New Roman" w:hAnsi="Verdana" w:cs="Arial"/>
                <w:b/>
                <w:bCs/>
                <w:sz w:val="20"/>
                <w:szCs w:val="20"/>
                <w:lang w:eastAsia="en-GB"/>
              </w:rPr>
            </w:pPr>
            <w:r w:rsidRPr="009A7C5C">
              <w:rPr>
                <w:rFonts w:ascii="Verdana" w:hAnsi="Verdana" w:cs="Arial"/>
                <w:b/>
                <w:bCs/>
                <w:sz w:val="20"/>
                <w:szCs w:val="20"/>
              </w:rPr>
              <w:t>1.4</w:t>
            </w:r>
          </w:p>
        </w:tc>
        <w:tc>
          <w:tcPr>
            <w:tcW w:w="8399" w:type="dxa"/>
            <w:gridSpan w:val="2"/>
            <w:shd w:val="clear" w:color="auto" w:fill="D9D9D9" w:themeFill="background1" w:themeFillShade="D9"/>
            <w:vAlign w:val="center"/>
          </w:tcPr>
          <w:p w14:paraId="3F75C7E9" w14:textId="77777777" w:rsidR="003A5F9A" w:rsidRPr="009A7C5C" w:rsidRDefault="00EC5A01" w:rsidP="008A2C86">
            <w:pPr>
              <w:spacing w:after="0"/>
              <w:jc w:val="both"/>
              <w:rPr>
                <w:rFonts w:ascii="Verdana" w:eastAsia="Times New Roman" w:hAnsi="Verdana" w:cs="Arial"/>
                <w:sz w:val="20"/>
                <w:szCs w:val="20"/>
                <w:u w:val="single"/>
                <w:lang w:eastAsia="en-GB"/>
              </w:rPr>
            </w:pPr>
            <w:r w:rsidRPr="009A7C5C">
              <w:rPr>
                <w:rFonts w:ascii="Verdana" w:eastAsia="Times New Roman" w:hAnsi="Verdana" w:cs="Arial"/>
                <w:b/>
                <w:bCs/>
                <w:sz w:val="20"/>
                <w:szCs w:val="20"/>
                <w:lang w:eastAsia="en-GB"/>
              </w:rPr>
              <w:t>How urgent is the need to address the problem? Is there a specific deadline (at national, European or international level)?</w:t>
            </w:r>
          </w:p>
        </w:tc>
      </w:tr>
      <w:tr w:rsidR="003A5F9A" w:rsidRPr="009A7C5C" w14:paraId="5DFC4F2C" w14:textId="77777777" w:rsidTr="008C2EFF">
        <w:trPr>
          <w:trHeight w:val="355"/>
        </w:trPr>
        <w:tc>
          <w:tcPr>
            <w:tcW w:w="9072" w:type="dxa"/>
            <w:gridSpan w:val="3"/>
            <w:shd w:val="clear" w:color="auto" w:fill="FFFFFF" w:themeFill="background1"/>
            <w:vAlign w:val="center"/>
          </w:tcPr>
          <w:p w14:paraId="53FE4DD2" w14:textId="77777777" w:rsidR="003A5F9A" w:rsidRPr="009A7C5C" w:rsidRDefault="003A5F9A" w:rsidP="008A2C86">
            <w:pPr>
              <w:spacing w:after="0"/>
              <w:jc w:val="both"/>
              <w:rPr>
                <w:rFonts w:ascii="Verdana" w:eastAsia="Times New Roman" w:hAnsi="Verdana" w:cs="Arial"/>
                <w:sz w:val="20"/>
                <w:szCs w:val="20"/>
                <w:lang w:eastAsia="en-GB"/>
              </w:rPr>
            </w:pPr>
            <w:r w:rsidRPr="009A7C5C">
              <w:rPr>
                <w:rFonts w:ascii="Verdana" w:eastAsia="Times New Roman" w:hAnsi="Verdana" w:cs="Arial"/>
                <w:sz w:val="20"/>
                <w:szCs w:val="20"/>
                <w:lang w:eastAsia="en-GB"/>
              </w:rPr>
              <w:t>[Insert Text</w:t>
            </w:r>
            <w:r w:rsidR="00126003" w:rsidRPr="009A7C5C">
              <w:rPr>
                <w:rFonts w:ascii="Verdana" w:eastAsia="Times New Roman" w:hAnsi="Verdana" w:cs="Arial"/>
                <w:sz w:val="20"/>
                <w:szCs w:val="20"/>
                <w:lang w:eastAsia="en-GB"/>
              </w:rPr>
              <w:t>; between 150-200 words</w:t>
            </w:r>
            <w:r w:rsidRPr="009A7C5C">
              <w:rPr>
                <w:rFonts w:ascii="Verdana" w:eastAsia="Times New Roman" w:hAnsi="Verdana" w:cs="Arial"/>
                <w:sz w:val="20"/>
                <w:szCs w:val="20"/>
                <w:lang w:eastAsia="en-GB"/>
              </w:rPr>
              <w:t>]</w:t>
            </w:r>
          </w:p>
        </w:tc>
      </w:tr>
      <w:tr w:rsidR="00B320E5" w:rsidRPr="009A7C5C" w14:paraId="71186631" w14:textId="77777777" w:rsidTr="008C2EFF">
        <w:trPr>
          <w:trHeight w:val="420"/>
        </w:trPr>
        <w:tc>
          <w:tcPr>
            <w:tcW w:w="673" w:type="dxa"/>
            <w:shd w:val="clear" w:color="auto" w:fill="D9D9D9" w:themeFill="background1" w:themeFillShade="D9"/>
            <w:vAlign w:val="center"/>
          </w:tcPr>
          <w:p w14:paraId="33763BAD" w14:textId="77777777" w:rsidR="00B320E5" w:rsidRPr="009A7C5C" w:rsidRDefault="00CA5DB7" w:rsidP="008A2C86">
            <w:pPr>
              <w:tabs>
                <w:tab w:val="left" w:pos="2161"/>
              </w:tabs>
              <w:spacing w:after="0" w:line="240" w:lineRule="auto"/>
              <w:jc w:val="both"/>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1.5</w:t>
            </w:r>
          </w:p>
        </w:tc>
        <w:tc>
          <w:tcPr>
            <w:tcW w:w="8399" w:type="dxa"/>
            <w:gridSpan w:val="2"/>
            <w:shd w:val="clear" w:color="auto" w:fill="D9D9D9" w:themeFill="background1" w:themeFillShade="D9"/>
            <w:vAlign w:val="center"/>
          </w:tcPr>
          <w:p w14:paraId="59DC3CE1" w14:textId="77777777" w:rsidR="00B320E5" w:rsidRPr="009A7C5C" w:rsidRDefault="00EC5A01" w:rsidP="008A2C86">
            <w:pPr>
              <w:spacing w:after="0"/>
              <w:jc w:val="both"/>
              <w:rPr>
                <w:rFonts w:ascii="Verdana" w:eastAsia="Times New Roman" w:hAnsi="Verdana" w:cs="Arial"/>
                <w:sz w:val="20"/>
                <w:szCs w:val="20"/>
                <w:u w:val="single"/>
                <w:lang w:eastAsia="en-GB"/>
              </w:rPr>
            </w:pPr>
            <w:r w:rsidRPr="009A7C5C">
              <w:rPr>
                <w:rFonts w:ascii="Verdana" w:eastAsia="Times New Roman" w:hAnsi="Verdana" w:cs="Arial"/>
                <w:b/>
                <w:bCs/>
                <w:sz w:val="20"/>
                <w:szCs w:val="20"/>
                <w:lang w:eastAsia="en-GB"/>
              </w:rPr>
              <w:t>Provide relevant socio-economic (and environmental) indicators, data or evidence linked to the problem/need to be addressed. Please make sure that the data provided is related to the problem to be addressed and the support requested.</w:t>
            </w:r>
          </w:p>
        </w:tc>
      </w:tr>
      <w:tr w:rsidR="00603B74" w:rsidRPr="009A7C5C" w14:paraId="5E19DB94" w14:textId="77777777" w:rsidTr="008C2EFF">
        <w:trPr>
          <w:trHeight w:val="365"/>
        </w:trPr>
        <w:tc>
          <w:tcPr>
            <w:tcW w:w="9072" w:type="dxa"/>
            <w:gridSpan w:val="3"/>
            <w:shd w:val="clear" w:color="auto" w:fill="FFFFFF" w:themeFill="background1"/>
            <w:vAlign w:val="center"/>
          </w:tcPr>
          <w:p w14:paraId="50155990" w14:textId="77777777" w:rsidR="00603B74" w:rsidRPr="009A7C5C" w:rsidRDefault="00C52F24" w:rsidP="008A2C86">
            <w:pPr>
              <w:spacing w:after="0"/>
              <w:jc w:val="both"/>
              <w:rPr>
                <w:rFonts w:ascii="Verdana" w:eastAsia="Times New Roman" w:hAnsi="Verdana" w:cs="Arial"/>
                <w:sz w:val="20"/>
                <w:szCs w:val="20"/>
                <w:lang w:eastAsia="en-GB"/>
              </w:rPr>
            </w:pPr>
            <w:r w:rsidRPr="009A7C5C">
              <w:rPr>
                <w:rFonts w:ascii="Verdana" w:eastAsia="Times New Roman" w:hAnsi="Verdana" w:cs="Arial"/>
                <w:sz w:val="20"/>
                <w:szCs w:val="20"/>
                <w:lang w:eastAsia="en-GB"/>
              </w:rPr>
              <w:t>[Insert Text</w:t>
            </w:r>
            <w:r w:rsidR="00126003" w:rsidRPr="009A7C5C">
              <w:rPr>
                <w:rFonts w:ascii="Verdana" w:eastAsia="Times New Roman" w:hAnsi="Verdana" w:cs="Arial"/>
                <w:sz w:val="20"/>
                <w:szCs w:val="20"/>
                <w:lang w:eastAsia="en-GB"/>
              </w:rPr>
              <w:t>; between 150-200 words</w:t>
            </w:r>
            <w:r w:rsidRPr="009A7C5C">
              <w:rPr>
                <w:rFonts w:ascii="Verdana" w:eastAsia="Times New Roman" w:hAnsi="Verdana" w:cs="Arial"/>
                <w:sz w:val="20"/>
                <w:szCs w:val="20"/>
                <w:lang w:eastAsia="en-GB"/>
              </w:rPr>
              <w:t>]</w:t>
            </w:r>
          </w:p>
        </w:tc>
      </w:tr>
      <w:tr w:rsidR="00EC5A01" w:rsidRPr="009A7C5C" w14:paraId="2D77A577" w14:textId="77777777" w:rsidTr="008C2EFF">
        <w:trPr>
          <w:trHeight w:val="966"/>
        </w:trPr>
        <w:tc>
          <w:tcPr>
            <w:tcW w:w="708" w:type="dxa"/>
            <w:gridSpan w:val="2"/>
            <w:shd w:val="clear" w:color="auto" w:fill="D9D9D9" w:themeFill="background1" w:themeFillShade="D9"/>
            <w:vAlign w:val="center"/>
          </w:tcPr>
          <w:p w14:paraId="210996AF" w14:textId="77777777" w:rsidR="00EC5A01" w:rsidRPr="009A7C5C" w:rsidRDefault="00EC5A01" w:rsidP="008A2C86">
            <w:pPr>
              <w:tabs>
                <w:tab w:val="left" w:pos="2161"/>
              </w:tabs>
              <w:spacing w:after="0" w:line="240" w:lineRule="auto"/>
              <w:jc w:val="both"/>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1.6</w:t>
            </w:r>
          </w:p>
        </w:tc>
        <w:tc>
          <w:tcPr>
            <w:tcW w:w="8364" w:type="dxa"/>
            <w:shd w:val="clear" w:color="auto" w:fill="D9D9D9" w:themeFill="background1" w:themeFillShade="D9"/>
            <w:vAlign w:val="center"/>
          </w:tcPr>
          <w:p w14:paraId="07E669DB" w14:textId="77777777" w:rsidR="00EC5A01" w:rsidRPr="009A7C5C" w:rsidRDefault="00EC5A01" w:rsidP="008A2C86">
            <w:pPr>
              <w:spacing w:after="0"/>
              <w:jc w:val="both"/>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Have other means / funding (at national, regional, EU, international level) been considered for addressing the problem identified? Which ones? If so, what is the complementarity of other funds with the technical support requested?</w:t>
            </w:r>
          </w:p>
        </w:tc>
      </w:tr>
      <w:tr w:rsidR="00EC5A01" w:rsidRPr="009A7C5C" w14:paraId="2441779D" w14:textId="77777777" w:rsidTr="008C2EFF">
        <w:trPr>
          <w:trHeight w:val="333"/>
        </w:trPr>
        <w:tc>
          <w:tcPr>
            <w:tcW w:w="9072" w:type="dxa"/>
            <w:gridSpan w:val="3"/>
            <w:shd w:val="clear" w:color="auto" w:fill="FFFFFF" w:themeFill="background1"/>
            <w:vAlign w:val="center"/>
          </w:tcPr>
          <w:p w14:paraId="621394D4" w14:textId="77777777" w:rsidR="00EC5A01" w:rsidRPr="009A7C5C" w:rsidRDefault="00EC5A01" w:rsidP="008A2C86">
            <w:pPr>
              <w:spacing w:after="0"/>
              <w:jc w:val="both"/>
              <w:rPr>
                <w:rFonts w:ascii="Verdana" w:eastAsia="Times New Roman" w:hAnsi="Verdana" w:cs="Arial"/>
                <w:sz w:val="20"/>
                <w:szCs w:val="20"/>
                <w:lang w:eastAsia="en-GB"/>
              </w:rPr>
            </w:pPr>
            <w:r w:rsidRPr="009A7C5C">
              <w:rPr>
                <w:rFonts w:ascii="Verdana" w:eastAsia="Times New Roman" w:hAnsi="Verdana" w:cs="Arial"/>
                <w:sz w:val="20"/>
                <w:szCs w:val="20"/>
                <w:lang w:eastAsia="en-GB"/>
              </w:rPr>
              <w:t>[Insert Text; between 100-200 words]</w:t>
            </w:r>
          </w:p>
        </w:tc>
      </w:tr>
    </w:tbl>
    <w:p w14:paraId="7E967967" w14:textId="77777777" w:rsidR="00AA5A63" w:rsidRPr="009A7C5C" w:rsidRDefault="00AA5A63" w:rsidP="008A2C86">
      <w:pPr>
        <w:tabs>
          <w:tab w:val="left" w:pos="783"/>
        </w:tabs>
        <w:rPr>
          <w:rFonts w:ascii="Verdana" w:eastAsia="Times New Roman" w:hAnsi="Verdana" w:cs="Times New Roman"/>
          <w:b/>
          <w:sz w:val="20"/>
          <w:szCs w:val="24"/>
          <w:lang w:eastAsia="en-GB"/>
        </w:rPr>
      </w:pPr>
    </w:p>
    <w:tbl>
      <w:tblPr>
        <w:tblW w:w="4903"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5"/>
        <w:gridCol w:w="8223"/>
      </w:tblGrid>
      <w:tr w:rsidR="00603B74" w:rsidRPr="009A7C5C" w14:paraId="056AE986" w14:textId="77777777" w:rsidTr="008C2EFF">
        <w:trPr>
          <w:trHeight w:val="420"/>
        </w:trPr>
        <w:tc>
          <w:tcPr>
            <w:tcW w:w="486" w:type="pct"/>
            <w:tcBorders>
              <w:top w:val="single" w:sz="12" w:space="0" w:color="auto"/>
              <w:left w:val="single" w:sz="12" w:space="0" w:color="auto"/>
              <w:bottom w:val="single" w:sz="6" w:space="0" w:color="auto"/>
              <w:right w:val="single" w:sz="8" w:space="0" w:color="auto"/>
            </w:tcBorders>
            <w:shd w:val="clear" w:color="auto" w:fill="D9D9D9" w:themeFill="background1" w:themeFillShade="D9"/>
            <w:vAlign w:val="center"/>
          </w:tcPr>
          <w:p w14:paraId="6DBC6D89" w14:textId="77777777" w:rsidR="00603B74" w:rsidRPr="009A7C5C" w:rsidRDefault="00603B74" w:rsidP="005B0AB3">
            <w:pPr>
              <w:pStyle w:val="Text2"/>
              <w:spacing w:after="0"/>
              <w:ind w:left="0"/>
              <w:jc w:val="left"/>
              <w:rPr>
                <w:rFonts w:ascii="Verdana" w:hAnsi="Verdana" w:cs="Arial"/>
                <w:b/>
                <w:bCs/>
                <w:sz w:val="20"/>
                <w:szCs w:val="20"/>
              </w:rPr>
            </w:pPr>
            <w:r w:rsidRPr="009A7C5C">
              <w:rPr>
                <w:rFonts w:ascii="Verdana" w:hAnsi="Verdana"/>
                <w:b/>
                <w:bCs/>
                <w:sz w:val="20"/>
                <w:szCs w:val="20"/>
              </w:rPr>
              <w:t>2</w:t>
            </w:r>
          </w:p>
        </w:tc>
        <w:tc>
          <w:tcPr>
            <w:tcW w:w="4514" w:type="pct"/>
            <w:tcBorders>
              <w:top w:val="single" w:sz="12" w:space="0" w:color="auto"/>
              <w:left w:val="single" w:sz="8" w:space="0" w:color="auto"/>
              <w:bottom w:val="single" w:sz="6" w:space="0" w:color="auto"/>
              <w:right w:val="single" w:sz="12" w:space="0" w:color="auto"/>
            </w:tcBorders>
            <w:shd w:val="clear" w:color="auto" w:fill="D9D9D9" w:themeFill="background1" w:themeFillShade="D9"/>
            <w:vAlign w:val="center"/>
          </w:tcPr>
          <w:p w14:paraId="70C30A31" w14:textId="77777777" w:rsidR="00B91A80" w:rsidRPr="009A7C5C" w:rsidRDefault="00B91A80" w:rsidP="005B0AB3">
            <w:pPr>
              <w:spacing w:after="0"/>
              <w:rPr>
                <w:rFonts w:ascii="Verdana" w:eastAsia="Times New Roman" w:hAnsi="Verdana" w:cs="Arial"/>
                <w:b/>
                <w:bCs/>
                <w:sz w:val="20"/>
                <w:szCs w:val="20"/>
                <w:lang w:eastAsia="en-GB"/>
              </w:rPr>
            </w:pPr>
            <w:r w:rsidRPr="009A7C5C">
              <w:rPr>
                <w:rFonts w:ascii="Verdana" w:hAnsi="Verdana"/>
                <w:b/>
                <w:bCs/>
                <w:sz w:val="20"/>
                <w:szCs w:val="20"/>
              </w:rPr>
              <w:t>INDICATIVE DESCRIPTION OF THE SUPPORT MEASURES REQUESTED AND THE ESTIMATED COST</w:t>
            </w:r>
          </w:p>
        </w:tc>
      </w:tr>
      <w:tr w:rsidR="00D81722" w:rsidRPr="009A7C5C" w14:paraId="3819630D"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18D668F" w14:textId="77777777" w:rsidR="00D81722" w:rsidRPr="009A7C5C" w:rsidRDefault="00603B74" w:rsidP="005B0AB3">
            <w:pPr>
              <w:pStyle w:val="Text2"/>
              <w:spacing w:after="0"/>
              <w:ind w:left="0"/>
              <w:rPr>
                <w:rFonts w:ascii="Verdana" w:hAnsi="Verdana" w:cs="Arial"/>
                <w:b/>
                <w:bCs/>
                <w:sz w:val="20"/>
                <w:szCs w:val="20"/>
              </w:rPr>
            </w:pPr>
            <w:r w:rsidRPr="009A7C5C">
              <w:rPr>
                <w:rFonts w:ascii="Verdana" w:hAnsi="Verdana" w:cs="Arial"/>
                <w:b/>
                <w:bCs/>
                <w:sz w:val="20"/>
                <w:szCs w:val="20"/>
              </w:rPr>
              <w:t>2.1</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8A47495" w14:textId="77777777" w:rsidR="00B320E5" w:rsidRPr="009A7C5C" w:rsidRDefault="00AF08B2" w:rsidP="008C2EFF">
            <w:pPr>
              <w:spacing w:after="0"/>
              <w:jc w:val="both"/>
              <w:rPr>
                <w:rFonts w:ascii="Verdana" w:eastAsia="Times New Roman" w:hAnsi="Verdana" w:cs="Arial"/>
                <w:sz w:val="20"/>
                <w:szCs w:val="20"/>
                <w:u w:val="single"/>
                <w:lang w:eastAsia="en-GB"/>
              </w:rPr>
            </w:pPr>
            <w:r w:rsidRPr="009A7C5C">
              <w:rPr>
                <w:rFonts w:ascii="Verdana" w:hAnsi="Verdana"/>
                <w:b/>
                <w:bCs/>
                <w:sz w:val="20"/>
                <w:szCs w:val="20"/>
                <w:lang w:eastAsia="en-GB"/>
              </w:rPr>
              <w:t xml:space="preserve">Briefly </w:t>
            </w:r>
            <w:r w:rsidR="008C2EFF" w:rsidRPr="009A7C5C">
              <w:rPr>
                <w:rFonts w:ascii="Verdana" w:hAnsi="Verdana"/>
                <w:b/>
                <w:bCs/>
                <w:sz w:val="20"/>
                <w:szCs w:val="20"/>
                <w:lang w:eastAsia="en-GB"/>
              </w:rPr>
              <w:t>indicate the</w:t>
            </w:r>
            <w:r w:rsidRPr="009A7C5C">
              <w:rPr>
                <w:rFonts w:ascii="Verdana" w:hAnsi="Verdana"/>
                <w:b/>
                <w:bCs/>
                <w:sz w:val="20"/>
                <w:szCs w:val="20"/>
                <w:lang w:eastAsia="en-GB"/>
              </w:rPr>
              <w:t xml:space="preserve"> support measures </w:t>
            </w:r>
            <w:r w:rsidR="008C2EFF" w:rsidRPr="009A7C5C">
              <w:rPr>
                <w:rFonts w:ascii="Verdana" w:hAnsi="Verdana"/>
                <w:b/>
                <w:bCs/>
                <w:sz w:val="20"/>
                <w:szCs w:val="20"/>
                <w:lang w:eastAsia="en-GB"/>
              </w:rPr>
              <w:t xml:space="preserve">envisaged </w:t>
            </w:r>
            <w:r w:rsidRPr="009A7C5C">
              <w:rPr>
                <w:rFonts w:ascii="Verdana" w:hAnsi="Verdana"/>
                <w:b/>
                <w:bCs/>
                <w:sz w:val="20"/>
                <w:szCs w:val="20"/>
                <w:lang w:eastAsia="en-GB"/>
              </w:rPr>
              <w:t xml:space="preserve">(key outputs/deliverables) </w:t>
            </w:r>
            <w:r w:rsidR="008C2EFF" w:rsidRPr="009A7C5C">
              <w:rPr>
                <w:rFonts w:ascii="Verdana" w:eastAsia="Times New Roman" w:hAnsi="Verdana" w:cs="Arial"/>
                <w:b/>
                <w:bCs/>
                <w:sz w:val="20"/>
                <w:szCs w:val="20"/>
                <w:lang w:eastAsia="en-GB"/>
              </w:rPr>
              <w:t>(e.g. diagnostic report, comparative analysis, recommendations, feasibility study, technical specifications for an IT tool, guidelines, etc.). Describe how these measures</w:t>
            </w:r>
            <w:r w:rsidR="00EC5A01" w:rsidRPr="009A7C5C">
              <w:rPr>
                <w:rFonts w:ascii="Verdana" w:eastAsia="Times New Roman" w:hAnsi="Verdana" w:cs="Arial"/>
                <w:b/>
                <w:bCs/>
                <w:sz w:val="20"/>
                <w:szCs w:val="20"/>
                <w:lang w:eastAsia="en-GB"/>
              </w:rPr>
              <w:t xml:space="preserve"> will help to </w:t>
            </w:r>
            <w:r w:rsidR="008C2EFF" w:rsidRPr="009A7C5C">
              <w:rPr>
                <w:rFonts w:ascii="Verdana" w:eastAsia="Times New Roman" w:hAnsi="Verdana" w:cs="Arial"/>
                <w:b/>
                <w:bCs/>
                <w:sz w:val="20"/>
                <w:szCs w:val="20"/>
                <w:lang w:eastAsia="en-GB"/>
              </w:rPr>
              <w:t>address the problem identified.</w:t>
            </w:r>
          </w:p>
        </w:tc>
      </w:tr>
      <w:tr w:rsidR="00D81722" w:rsidRPr="009A7C5C" w14:paraId="21DC2BF3"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40F9CB48" w14:textId="77777777" w:rsidR="004E36C2" w:rsidRPr="00731EA2" w:rsidRDefault="004E36C2" w:rsidP="004E36C2">
            <w:pPr>
              <w:spacing w:after="0" w:line="240" w:lineRule="auto"/>
              <w:jc w:val="both"/>
              <w:textAlignment w:val="baseline"/>
              <w:rPr>
                <w:rFonts w:ascii="Verdana" w:eastAsia="Times New Roman" w:hAnsi="Verdana" w:cs="Arial"/>
                <w:i/>
                <w:iCs/>
                <w:sz w:val="20"/>
                <w:szCs w:val="20"/>
              </w:rPr>
            </w:pPr>
            <w:r w:rsidRPr="00731EA2">
              <w:rPr>
                <w:rFonts w:ascii="Verdana" w:eastAsia="Times New Roman" w:hAnsi="Verdana" w:cs="Arial"/>
                <w:i/>
                <w:iCs/>
                <w:sz w:val="20"/>
                <w:szCs w:val="20"/>
              </w:rPr>
              <w:t xml:space="preserve">This request identifies measures needed to enhance the social and economic integration of migrants. The beneficiary authority can chose amongst ten activity packages with measures that can be tailor-made to their specific contexts. Additional measures can also be added. </w:t>
            </w:r>
          </w:p>
          <w:p w14:paraId="49F84FAA" w14:textId="77777777" w:rsidR="004E36C2" w:rsidRPr="00731EA2" w:rsidRDefault="004E36C2" w:rsidP="004E36C2">
            <w:pPr>
              <w:spacing w:after="0" w:line="240" w:lineRule="auto"/>
              <w:jc w:val="both"/>
              <w:textAlignment w:val="baseline"/>
              <w:rPr>
                <w:rFonts w:ascii="Verdana" w:eastAsia="Times New Roman" w:hAnsi="Verdana" w:cs="Arial"/>
                <w:i/>
                <w:iCs/>
                <w:sz w:val="20"/>
                <w:szCs w:val="20"/>
              </w:rPr>
            </w:pPr>
          </w:p>
          <w:p w14:paraId="561503AC" w14:textId="77777777" w:rsidR="004E36C2" w:rsidRPr="00731EA2" w:rsidRDefault="004E36C2" w:rsidP="004E36C2">
            <w:pPr>
              <w:spacing w:after="0" w:line="240" w:lineRule="auto"/>
              <w:jc w:val="both"/>
              <w:textAlignment w:val="baseline"/>
              <w:rPr>
                <w:rFonts w:ascii="Verdana" w:eastAsia="Times New Roman" w:hAnsi="Verdana" w:cs="Arial"/>
                <w:i/>
                <w:iCs/>
                <w:sz w:val="20"/>
                <w:szCs w:val="20"/>
              </w:rPr>
            </w:pPr>
            <w:r w:rsidRPr="00731EA2">
              <w:rPr>
                <w:rFonts w:ascii="Verdana" w:eastAsia="Times New Roman" w:hAnsi="Verdana" w:cs="Segoe UI"/>
                <w:i/>
                <w:iCs/>
                <w:sz w:val="20"/>
                <w:szCs w:val="20"/>
                <w:lang w:eastAsia="en-GB"/>
              </w:rPr>
              <w:t>Please tick relevant boxes and provide justification for each selected support measure</w:t>
            </w:r>
            <w:r w:rsidRPr="00731EA2">
              <w:rPr>
                <w:rFonts w:ascii="Verdana" w:eastAsia="Times New Roman" w:hAnsi="Verdana" w:cs="Segoe UI"/>
                <w:i/>
                <w:sz w:val="20"/>
                <w:szCs w:val="20"/>
                <w:lang w:eastAsia="en-GB"/>
              </w:rPr>
              <w:t xml:space="preserve">. </w:t>
            </w:r>
          </w:p>
          <w:p w14:paraId="7F3AD24B" w14:textId="77777777" w:rsidR="004E36C2" w:rsidRPr="009A7C5C" w:rsidRDefault="004E36C2" w:rsidP="004E36C2">
            <w:pPr>
              <w:jc w:val="both"/>
              <w:rPr>
                <w:rFonts w:ascii="Verdana" w:eastAsia="Times New Roman" w:hAnsi="Verdana" w:cs="Arial"/>
                <w:iCs/>
                <w:color w:val="4F81BD" w:themeColor="accent1"/>
                <w:sz w:val="20"/>
                <w:szCs w:val="20"/>
              </w:rPr>
            </w:pPr>
          </w:p>
          <w:p w14:paraId="0EA28E45" w14:textId="77777777" w:rsidR="004E36C2" w:rsidRPr="009A7C5C" w:rsidRDefault="00731EA2" w:rsidP="004E36C2">
            <w:pPr>
              <w:spacing w:after="0"/>
              <w:ind w:left="360"/>
              <w:jc w:val="both"/>
              <w:textAlignment w:val="baseline"/>
              <w:rPr>
                <w:rFonts w:ascii="Verdana" w:eastAsia="Arial" w:hAnsi="Verdana" w:cs="Arial"/>
                <w:color w:val="4F81BD" w:themeColor="accent1"/>
                <w:sz w:val="20"/>
                <w:szCs w:val="20"/>
              </w:rPr>
            </w:pPr>
            <w:sdt>
              <w:sdtPr>
                <w:rPr>
                  <w:rFonts w:ascii="Verdana" w:eastAsia="Times New Roman" w:hAnsi="Verdana" w:cs="Arial"/>
                  <w:b/>
                  <w:color w:val="4F81BD" w:themeColor="accent1"/>
                  <w:sz w:val="20"/>
                  <w:szCs w:val="20"/>
                </w:rPr>
                <w:id w:val="-421184706"/>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t xml:space="preserve"> </w:t>
            </w:r>
            <w:r w:rsidR="004E36C2" w:rsidRPr="009A7C5C">
              <w:rPr>
                <w:rFonts w:ascii="Verdana" w:eastAsia="Arial" w:hAnsi="Verdana" w:cs="Arial"/>
                <w:b/>
                <w:color w:val="4F81BD" w:themeColor="accent1"/>
                <w:sz w:val="20"/>
                <w:szCs w:val="20"/>
              </w:rPr>
              <w:t>Multi-level situational analysis</w:t>
            </w:r>
            <w:r w:rsidR="004E36C2" w:rsidRPr="009A7C5C">
              <w:rPr>
                <w:rFonts w:ascii="Verdana" w:eastAsia="Arial" w:hAnsi="Verdana" w:cs="Arial"/>
                <w:color w:val="4F81BD" w:themeColor="accent1"/>
                <w:sz w:val="20"/>
                <w:szCs w:val="20"/>
              </w:rPr>
              <w:t>: Entails an assessment of socio-economic integration policies, related institutional frameworks, and existing gaps and weaknesses, followed by recommendations.</w:t>
            </w:r>
          </w:p>
          <w:p w14:paraId="0D38ACD5" w14:textId="77777777" w:rsidR="004E36C2" w:rsidRPr="009A7C5C" w:rsidRDefault="004E36C2" w:rsidP="004E36C2">
            <w:pPr>
              <w:spacing w:after="0"/>
              <w:ind w:left="1287"/>
              <w:jc w:val="both"/>
              <w:textAlignment w:val="baseline"/>
              <w:rPr>
                <w:rFonts w:ascii="Verdana" w:eastAsia="Arial" w:hAnsi="Verdana" w:cs="Arial"/>
                <w:color w:val="4F81BD" w:themeColor="accent1"/>
                <w:sz w:val="20"/>
                <w:szCs w:val="20"/>
              </w:rPr>
            </w:pPr>
          </w:p>
          <w:p w14:paraId="524B30F5"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29A20F15" w14:textId="77777777" w:rsidR="004E36C2" w:rsidRPr="009A7C5C" w:rsidRDefault="004E36C2" w:rsidP="004E36C2">
            <w:pPr>
              <w:spacing w:after="0"/>
              <w:ind w:left="360"/>
              <w:jc w:val="both"/>
              <w:textAlignment w:val="baseline"/>
              <w:rPr>
                <w:rFonts w:ascii="Verdana" w:eastAsia="Times New Roman" w:hAnsi="Verdana" w:cs="Arial"/>
                <w:iCs/>
                <w:color w:val="FF0000"/>
                <w:sz w:val="20"/>
                <w:szCs w:val="20"/>
              </w:rPr>
            </w:pPr>
          </w:p>
          <w:p w14:paraId="49295792" w14:textId="77777777" w:rsidR="004E36C2" w:rsidRPr="009A7C5C" w:rsidRDefault="00731EA2" w:rsidP="004E36C2">
            <w:pPr>
              <w:spacing w:after="0"/>
              <w:ind w:left="360"/>
              <w:jc w:val="both"/>
              <w:textAlignment w:val="baseline"/>
              <w:rPr>
                <w:rFonts w:ascii="Verdana" w:eastAsia="Arial" w:hAnsi="Verdana" w:cs="Arial"/>
                <w:color w:val="4F81BD" w:themeColor="accent1"/>
                <w:sz w:val="20"/>
                <w:szCs w:val="20"/>
              </w:rPr>
            </w:pPr>
            <w:sdt>
              <w:sdtPr>
                <w:rPr>
                  <w:rFonts w:ascii="Verdana" w:eastAsia="Times New Roman" w:hAnsi="Verdana" w:cs="Arial"/>
                  <w:b/>
                  <w:color w:val="4F81BD" w:themeColor="accent1"/>
                  <w:sz w:val="20"/>
                  <w:szCs w:val="20"/>
                </w:rPr>
                <w:id w:val="-1276941898"/>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Arial" w:hAnsi="Verdana" w:cs="Arial"/>
                <w:b/>
                <w:color w:val="4F81BD" w:themeColor="accent1"/>
                <w:sz w:val="20"/>
                <w:szCs w:val="20"/>
              </w:rPr>
              <w:t>Review and development of legislative frameworks</w:t>
            </w:r>
            <w:r w:rsidR="004E36C2" w:rsidRPr="009A7C5C">
              <w:rPr>
                <w:rFonts w:ascii="Verdana" w:eastAsia="Arial" w:hAnsi="Verdana" w:cs="Arial"/>
                <w:color w:val="4F81BD" w:themeColor="accent1"/>
                <w:sz w:val="20"/>
                <w:szCs w:val="20"/>
                <w:shd w:val="clear" w:color="auto" w:fill="FFFFFF"/>
              </w:rPr>
              <w:t xml:space="preserve">: </w:t>
            </w:r>
            <w:r w:rsidR="004E36C2" w:rsidRPr="009A7C5C">
              <w:rPr>
                <w:rFonts w:ascii="Verdana" w:eastAsia="Arial" w:hAnsi="Verdana" w:cs="Arial"/>
                <w:color w:val="4F81BD" w:themeColor="accent1"/>
                <w:sz w:val="20"/>
                <w:szCs w:val="20"/>
              </w:rPr>
              <w:t>Includes s</w:t>
            </w:r>
            <w:r w:rsidR="004E36C2" w:rsidRPr="009A7C5C">
              <w:rPr>
                <w:rFonts w:ascii="Verdana" w:eastAsia="Arial" w:hAnsi="Verdana" w:cs="Arial"/>
                <w:color w:val="4F81BD" w:themeColor="accent1"/>
                <w:sz w:val="20"/>
                <w:szCs w:val="20"/>
                <w:shd w:val="clear" w:color="auto" w:fill="FFFFFF"/>
              </w:rPr>
              <w:t xml:space="preserve">upport for the review of existing legislative frameworks </w:t>
            </w:r>
            <w:r w:rsidR="004E36C2" w:rsidRPr="009A7C5C">
              <w:rPr>
                <w:rFonts w:ascii="Verdana" w:eastAsia="Arial" w:hAnsi="Verdana" w:cs="Arial"/>
                <w:color w:val="4F81BD" w:themeColor="accent1"/>
                <w:sz w:val="20"/>
                <w:szCs w:val="20"/>
              </w:rPr>
              <w:t xml:space="preserve">and for </w:t>
            </w:r>
            <w:r w:rsidR="004E36C2" w:rsidRPr="009A7C5C">
              <w:rPr>
                <w:rFonts w:ascii="Verdana" w:eastAsia="Arial" w:hAnsi="Verdana" w:cs="Arial"/>
                <w:color w:val="4F81BD" w:themeColor="accent1"/>
                <w:sz w:val="20"/>
                <w:szCs w:val="20"/>
                <w:shd w:val="clear" w:color="auto" w:fill="FFFFFF"/>
              </w:rPr>
              <w:t>the design</w:t>
            </w:r>
            <w:r w:rsidR="00BC7AFE" w:rsidRPr="009A7C5C">
              <w:rPr>
                <w:rFonts w:ascii="Verdana" w:eastAsia="Arial" w:hAnsi="Verdana" w:cs="Arial"/>
                <w:color w:val="4F81BD" w:themeColor="accent1"/>
                <w:sz w:val="20"/>
                <w:szCs w:val="20"/>
                <w:shd w:val="clear" w:color="auto" w:fill="FFFFFF"/>
              </w:rPr>
              <w:t xml:space="preserve"> and</w:t>
            </w:r>
            <w:r w:rsidR="004E36C2" w:rsidRPr="009A7C5C">
              <w:rPr>
                <w:rFonts w:ascii="Verdana" w:eastAsia="Arial" w:hAnsi="Verdana" w:cs="Arial"/>
                <w:color w:val="4F81BD" w:themeColor="accent1"/>
                <w:sz w:val="20"/>
                <w:szCs w:val="20"/>
                <w:shd w:val="clear" w:color="auto" w:fill="FFFFFF"/>
              </w:rPr>
              <w:t xml:space="preserve"> preparation of new legislative frameworks based on the multi-level analysis</w:t>
            </w:r>
            <w:r w:rsidR="004E36C2" w:rsidRPr="009A7C5C">
              <w:rPr>
                <w:rFonts w:ascii="Verdana" w:eastAsia="Arial" w:hAnsi="Verdana" w:cs="Arial"/>
                <w:color w:val="4F81BD" w:themeColor="accent1"/>
                <w:sz w:val="20"/>
                <w:szCs w:val="20"/>
              </w:rPr>
              <w:t>.</w:t>
            </w:r>
            <w:r w:rsidR="004E36C2" w:rsidRPr="009A7C5C">
              <w:rPr>
                <w:rFonts w:ascii="Verdana" w:eastAsia="Arial" w:hAnsi="Verdana" w:cs="Arial"/>
                <w:b/>
                <w:color w:val="4F81BD" w:themeColor="accent1"/>
                <w:sz w:val="20"/>
                <w:szCs w:val="20"/>
              </w:rPr>
              <w:t xml:space="preserve"> </w:t>
            </w:r>
          </w:p>
          <w:p w14:paraId="521145B1" w14:textId="77777777" w:rsidR="004E36C2" w:rsidRPr="009A7C5C" w:rsidRDefault="004E36C2" w:rsidP="004E36C2">
            <w:pPr>
              <w:spacing w:after="0"/>
              <w:ind w:left="720"/>
              <w:jc w:val="both"/>
              <w:textAlignment w:val="baseline"/>
              <w:rPr>
                <w:rFonts w:ascii="Verdana" w:eastAsia="Arial" w:hAnsi="Verdana" w:cs="Arial"/>
                <w:color w:val="4F81BD" w:themeColor="accent1"/>
                <w:sz w:val="20"/>
                <w:szCs w:val="20"/>
              </w:rPr>
            </w:pPr>
          </w:p>
          <w:p w14:paraId="7BAB8657"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7E4DBF26" w14:textId="77777777" w:rsidR="004E36C2" w:rsidRPr="009A7C5C" w:rsidRDefault="004E36C2" w:rsidP="004E36C2">
            <w:pPr>
              <w:spacing w:after="0"/>
              <w:jc w:val="both"/>
              <w:textAlignment w:val="baseline"/>
              <w:rPr>
                <w:rFonts w:ascii="Verdana" w:eastAsia="Times New Roman" w:hAnsi="Verdana" w:cs="Arial"/>
                <w:iCs/>
                <w:color w:val="4F81BD" w:themeColor="accent1"/>
                <w:sz w:val="20"/>
                <w:szCs w:val="20"/>
              </w:rPr>
            </w:pPr>
          </w:p>
          <w:p w14:paraId="07AB0547" w14:textId="77777777" w:rsidR="004E36C2" w:rsidRPr="009A7C5C" w:rsidRDefault="00731EA2" w:rsidP="004E36C2">
            <w:pPr>
              <w:spacing w:after="0"/>
              <w:ind w:left="360"/>
              <w:jc w:val="both"/>
              <w:textAlignment w:val="baseline"/>
              <w:rPr>
                <w:rFonts w:ascii="Verdana" w:eastAsia="Arial" w:hAnsi="Verdana" w:cs="Arial"/>
                <w:b/>
                <w:color w:val="4F81BD" w:themeColor="accent1"/>
                <w:sz w:val="20"/>
                <w:szCs w:val="20"/>
              </w:rPr>
            </w:pPr>
            <w:sdt>
              <w:sdtPr>
                <w:rPr>
                  <w:rFonts w:ascii="Verdana" w:eastAsia="Times New Roman" w:hAnsi="Verdana" w:cs="Arial"/>
                  <w:b/>
                  <w:color w:val="4F81BD" w:themeColor="accent1"/>
                  <w:sz w:val="20"/>
                  <w:szCs w:val="20"/>
                </w:rPr>
                <w:id w:val="-1883235581"/>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Arial" w:hAnsi="Verdana" w:cs="Arial"/>
                <w:b/>
                <w:color w:val="4F81BD" w:themeColor="accent1"/>
                <w:sz w:val="20"/>
                <w:szCs w:val="20"/>
              </w:rPr>
              <w:t xml:space="preserve">Monitoring and evaluation mechanisms to support policies: </w:t>
            </w:r>
            <w:r w:rsidR="004E36C2" w:rsidRPr="009A7C5C">
              <w:rPr>
                <w:rFonts w:ascii="Verdana" w:eastAsia="Arial" w:hAnsi="Verdana" w:cs="Arial"/>
                <w:color w:val="4F81BD" w:themeColor="accent1"/>
                <w:sz w:val="20"/>
                <w:szCs w:val="20"/>
              </w:rPr>
              <w:t xml:space="preserve">Encompasses all support aimed at improving the analytical capacity of public administrations through adapted tools and methods to monitor socio-economic integration, measure progress relative to a list of pre-determined outcomes and build policies rooted in evidence. </w:t>
            </w:r>
          </w:p>
          <w:p w14:paraId="46F61AA2" w14:textId="77777777" w:rsidR="004E36C2" w:rsidRPr="009A7C5C" w:rsidRDefault="004E36C2" w:rsidP="004E36C2">
            <w:pPr>
              <w:spacing w:after="0"/>
              <w:ind w:left="720"/>
              <w:jc w:val="both"/>
              <w:textAlignment w:val="baseline"/>
              <w:rPr>
                <w:rFonts w:ascii="Verdana" w:eastAsia="Arial" w:hAnsi="Verdana" w:cs="Arial"/>
                <w:b/>
                <w:color w:val="4F81BD" w:themeColor="accent1"/>
                <w:sz w:val="20"/>
                <w:szCs w:val="20"/>
              </w:rPr>
            </w:pPr>
          </w:p>
          <w:p w14:paraId="6A688846"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4740D3F3" w14:textId="77777777" w:rsidR="004E36C2" w:rsidRPr="009A7C5C" w:rsidRDefault="004E36C2" w:rsidP="004E36C2">
            <w:pPr>
              <w:spacing w:after="0"/>
              <w:ind w:left="720"/>
              <w:jc w:val="both"/>
              <w:textAlignment w:val="baseline"/>
              <w:rPr>
                <w:rFonts w:ascii="Verdana" w:eastAsia="Times New Roman" w:hAnsi="Verdana" w:cs="Arial"/>
                <w:iCs/>
                <w:color w:val="4F81BD" w:themeColor="accent1"/>
                <w:sz w:val="20"/>
                <w:szCs w:val="20"/>
              </w:rPr>
            </w:pPr>
          </w:p>
          <w:p w14:paraId="1D0FE80C" w14:textId="77777777" w:rsidR="004E36C2" w:rsidRPr="009A7C5C" w:rsidRDefault="00731EA2" w:rsidP="004E36C2">
            <w:pPr>
              <w:spacing w:after="0"/>
              <w:ind w:left="360"/>
              <w:jc w:val="both"/>
              <w:textAlignment w:val="baseline"/>
              <w:rPr>
                <w:rFonts w:ascii="Verdana" w:eastAsia="Arial" w:hAnsi="Verdana" w:cs="Arial"/>
                <w:color w:val="4F81BD" w:themeColor="accent1"/>
                <w:sz w:val="20"/>
                <w:szCs w:val="20"/>
              </w:rPr>
            </w:pPr>
            <w:sdt>
              <w:sdtPr>
                <w:rPr>
                  <w:rFonts w:ascii="Verdana" w:eastAsia="Times New Roman" w:hAnsi="Verdana" w:cs="Arial"/>
                  <w:b/>
                  <w:color w:val="4F81BD" w:themeColor="accent1"/>
                  <w:sz w:val="20"/>
                  <w:szCs w:val="20"/>
                </w:rPr>
                <w:id w:val="-2012902953"/>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Arial" w:hAnsi="Verdana" w:cs="Arial"/>
                <w:b/>
                <w:color w:val="4F81BD" w:themeColor="accent1"/>
                <w:sz w:val="20"/>
                <w:szCs w:val="20"/>
              </w:rPr>
              <w:t>Stakeholder mapping and involvement</w:t>
            </w:r>
            <w:r w:rsidR="004E36C2" w:rsidRPr="009A7C5C">
              <w:rPr>
                <w:rFonts w:ascii="Verdana" w:eastAsia="Arial" w:hAnsi="Verdana" w:cs="Arial"/>
                <w:color w:val="4F81BD" w:themeColor="accent1"/>
                <w:sz w:val="20"/>
                <w:szCs w:val="20"/>
              </w:rPr>
              <w:t>: Concerns the identification of stakeholders in the process of integrating TCNs at both local and national level, of challenges in involving and consulting them and of ways of enhancing structured consultation mechanisms.</w:t>
            </w:r>
          </w:p>
          <w:p w14:paraId="0645D4E0" w14:textId="77777777" w:rsidR="004E36C2" w:rsidRPr="00731EA2" w:rsidRDefault="004E36C2" w:rsidP="00731EA2">
            <w:pPr>
              <w:spacing w:after="0"/>
              <w:ind w:left="360"/>
              <w:jc w:val="both"/>
              <w:textAlignment w:val="baseline"/>
              <w:rPr>
                <w:rFonts w:ascii="Verdana" w:eastAsia="Times New Roman" w:hAnsi="Verdana" w:cs="Arial"/>
                <w:i/>
                <w:sz w:val="20"/>
                <w:szCs w:val="20"/>
                <w:lang w:eastAsia="en-GB"/>
              </w:rPr>
            </w:pPr>
          </w:p>
          <w:p w14:paraId="400457E9"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01AD6AE0" w14:textId="77777777" w:rsidR="004E36C2" w:rsidRPr="009A7C5C" w:rsidRDefault="004E36C2" w:rsidP="004E36C2">
            <w:pPr>
              <w:spacing w:after="0"/>
              <w:textAlignment w:val="baseline"/>
              <w:rPr>
                <w:rFonts w:ascii="Verdana" w:eastAsia="Times New Roman" w:hAnsi="Verdana" w:cs="Arial"/>
                <w:iCs/>
                <w:color w:val="4F81BD" w:themeColor="accent1"/>
                <w:sz w:val="20"/>
                <w:szCs w:val="20"/>
              </w:rPr>
            </w:pPr>
          </w:p>
          <w:p w14:paraId="74E9D60F" w14:textId="60E84DB7" w:rsidR="004E36C2" w:rsidRPr="009A7C5C" w:rsidRDefault="00731EA2" w:rsidP="004E36C2">
            <w:pPr>
              <w:spacing w:after="0"/>
              <w:ind w:left="360"/>
              <w:jc w:val="both"/>
              <w:textAlignment w:val="baseline"/>
              <w:rPr>
                <w:rFonts w:ascii="Verdana" w:eastAsia="Times New Roman" w:hAnsi="Verdana" w:cs="Arial"/>
                <w:color w:val="4F81BD" w:themeColor="accent1"/>
                <w:sz w:val="20"/>
                <w:szCs w:val="20"/>
              </w:rPr>
            </w:pPr>
            <w:sdt>
              <w:sdtPr>
                <w:rPr>
                  <w:rFonts w:ascii="Verdana" w:eastAsia="Times New Roman" w:hAnsi="Verdana" w:cs="Arial"/>
                  <w:b/>
                  <w:color w:val="4F81BD" w:themeColor="accent1"/>
                  <w:sz w:val="20"/>
                  <w:szCs w:val="20"/>
                </w:rPr>
                <w:id w:val="289401839"/>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Times New Roman" w:hAnsi="Verdana" w:cs="Arial"/>
                <w:b/>
                <w:iCs/>
                <w:color w:val="4F81BD" w:themeColor="accent1"/>
                <w:sz w:val="20"/>
                <w:szCs w:val="20"/>
              </w:rPr>
              <w:t>Coordination mechanisms</w:t>
            </w:r>
            <w:r w:rsidR="006E2939" w:rsidRPr="009A7C5C">
              <w:rPr>
                <w:rFonts w:ascii="Verdana" w:eastAsia="Times New Roman" w:hAnsi="Verdana" w:cs="Arial"/>
                <w:iCs/>
                <w:color w:val="4F81BD" w:themeColor="accent1"/>
                <w:sz w:val="20"/>
                <w:szCs w:val="20"/>
              </w:rPr>
              <w:t>:  </w:t>
            </w:r>
            <w:r w:rsidR="004E36C2" w:rsidRPr="009A7C5C">
              <w:rPr>
                <w:rFonts w:ascii="Verdana" w:eastAsia="Times New Roman" w:hAnsi="Verdana" w:cs="Arial"/>
                <w:iCs/>
                <w:color w:val="4F81BD" w:themeColor="accent1"/>
                <w:sz w:val="20"/>
                <w:szCs w:val="20"/>
              </w:rPr>
              <w:t xml:space="preserve">Concerns the enhanced structured coordination and information sharing in nexus areas in the administration and </w:t>
            </w:r>
            <w:r w:rsidR="004E36C2" w:rsidRPr="009A7C5C">
              <w:rPr>
                <w:rFonts w:ascii="Verdana" w:eastAsia="Times New Roman" w:hAnsi="Verdana" w:cs="Arial"/>
                <w:color w:val="4F81BD" w:themeColor="accent1"/>
                <w:sz w:val="20"/>
                <w:szCs w:val="20"/>
              </w:rPr>
              <w:t>beyond</w:t>
            </w:r>
            <w:r w:rsidR="004E36C2" w:rsidRPr="009A7C5C">
              <w:rPr>
                <w:rFonts w:ascii="Verdana" w:eastAsiaTheme="minorEastAsia" w:hAnsi="Verdana" w:cs="Arial"/>
                <w:color w:val="4F81BD" w:themeColor="accent1"/>
                <w:sz w:val="20"/>
                <w:szCs w:val="20"/>
              </w:rPr>
              <w:t xml:space="preserve"> in support of</w:t>
            </w:r>
            <w:r w:rsidR="004E36C2" w:rsidRPr="009A7C5C">
              <w:rPr>
                <w:rFonts w:ascii="Verdana" w:eastAsia="Times New Roman" w:hAnsi="Verdana" w:cs="Arial"/>
                <w:color w:val="4F81BD" w:themeColor="accent1"/>
                <w:sz w:val="20"/>
                <w:szCs w:val="20"/>
              </w:rPr>
              <w:t xml:space="preserve"> coherent policy</w:t>
            </w:r>
            <w:r w:rsidR="004E36C2" w:rsidRPr="009A7C5C">
              <w:rPr>
                <w:rFonts w:ascii="Verdana" w:eastAsia="Times New Roman" w:hAnsi="Verdana" w:cs="Arial"/>
                <w:iCs/>
                <w:color w:val="4F81BD" w:themeColor="accent1"/>
                <w:sz w:val="20"/>
                <w:szCs w:val="20"/>
              </w:rPr>
              <w:t xml:space="preserve"> implementation and monitoring.   </w:t>
            </w:r>
            <w:r w:rsidR="004E36C2" w:rsidRPr="009A7C5C">
              <w:rPr>
                <w:rFonts w:ascii="Verdana" w:eastAsia="Times New Roman" w:hAnsi="Verdana" w:cs="Arial"/>
                <w:color w:val="4F81BD" w:themeColor="accent1"/>
                <w:sz w:val="20"/>
                <w:szCs w:val="20"/>
              </w:rPr>
              <w:t> </w:t>
            </w:r>
          </w:p>
          <w:p w14:paraId="49C5F09E" w14:textId="77777777" w:rsidR="004E36C2" w:rsidRPr="009A7C5C" w:rsidRDefault="004E36C2" w:rsidP="004E36C2">
            <w:pPr>
              <w:spacing w:after="0"/>
              <w:ind w:left="720"/>
              <w:jc w:val="both"/>
              <w:textAlignment w:val="baseline"/>
              <w:rPr>
                <w:rFonts w:ascii="Verdana" w:eastAsia="Times New Roman" w:hAnsi="Verdana" w:cs="Arial"/>
                <w:iCs/>
                <w:color w:val="4F81BD" w:themeColor="accent1"/>
                <w:sz w:val="20"/>
                <w:szCs w:val="20"/>
              </w:rPr>
            </w:pPr>
          </w:p>
          <w:p w14:paraId="49ACAED8"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00BC7F52" w14:textId="77777777" w:rsidR="004E36C2" w:rsidRPr="009A7C5C" w:rsidRDefault="004E36C2" w:rsidP="004E36C2">
            <w:pPr>
              <w:spacing w:after="0"/>
              <w:ind w:left="360"/>
              <w:jc w:val="both"/>
              <w:textAlignment w:val="baseline"/>
              <w:rPr>
                <w:rFonts w:ascii="Verdana" w:eastAsia="Times New Roman" w:hAnsi="Verdana" w:cs="Arial"/>
                <w:iCs/>
                <w:color w:val="4F81BD" w:themeColor="accent1"/>
                <w:sz w:val="20"/>
                <w:szCs w:val="20"/>
              </w:rPr>
            </w:pPr>
          </w:p>
          <w:p w14:paraId="5A6D2103" w14:textId="77777777" w:rsidR="004E36C2" w:rsidRPr="009A7C5C" w:rsidRDefault="00731EA2" w:rsidP="004E36C2">
            <w:pPr>
              <w:spacing w:after="0"/>
              <w:ind w:left="360"/>
              <w:jc w:val="both"/>
              <w:textAlignment w:val="baseline"/>
              <w:rPr>
                <w:rFonts w:ascii="Verdana" w:eastAsia="Arial" w:hAnsi="Verdana" w:cs="Arial"/>
                <w:b/>
                <w:color w:val="4F81BD" w:themeColor="accent1"/>
                <w:sz w:val="20"/>
                <w:szCs w:val="20"/>
              </w:rPr>
            </w:pPr>
            <w:sdt>
              <w:sdtPr>
                <w:rPr>
                  <w:rFonts w:ascii="Verdana" w:eastAsia="Times New Roman" w:hAnsi="Verdana" w:cs="Arial"/>
                  <w:b/>
                  <w:color w:val="4F81BD" w:themeColor="accent1"/>
                  <w:sz w:val="20"/>
                  <w:szCs w:val="20"/>
                </w:rPr>
                <w:id w:val="-511297259"/>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Arial" w:hAnsi="Verdana" w:cs="Arial"/>
                <w:b/>
                <w:color w:val="4F81BD" w:themeColor="accent1"/>
                <w:sz w:val="20"/>
                <w:szCs w:val="20"/>
              </w:rPr>
              <w:t xml:space="preserve">Access to services: </w:t>
            </w:r>
            <w:r w:rsidR="004E36C2" w:rsidRPr="009A7C5C">
              <w:rPr>
                <w:rFonts w:ascii="Verdana" w:eastAsia="Arial" w:hAnsi="Verdana" w:cs="Arial"/>
                <w:bCs/>
                <w:color w:val="4F81BD" w:themeColor="accent1"/>
                <w:sz w:val="20"/>
                <w:szCs w:val="20"/>
              </w:rPr>
              <w:t>I</w:t>
            </w:r>
            <w:r w:rsidR="004E36C2" w:rsidRPr="009A7C5C">
              <w:rPr>
                <w:rFonts w:ascii="Verdana" w:eastAsia="Arial" w:hAnsi="Verdana" w:cs="Arial"/>
                <w:color w:val="4F81BD" w:themeColor="accent1"/>
                <w:sz w:val="20"/>
                <w:szCs w:val="20"/>
              </w:rPr>
              <w:t>ncludes all measures</w:t>
            </w:r>
            <w:r w:rsidR="004E36C2" w:rsidRPr="009A7C5C">
              <w:rPr>
                <w:rFonts w:ascii="Verdana" w:eastAsia="Arial" w:hAnsi="Verdana" w:cs="Arial"/>
                <w:b/>
                <w:color w:val="4F81BD" w:themeColor="accent1"/>
                <w:sz w:val="20"/>
                <w:szCs w:val="20"/>
              </w:rPr>
              <w:t xml:space="preserve"> </w:t>
            </w:r>
            <w:r w:rsidR="004E36C2" w:rsidRPr="009A7C5C">
              <w:rPr>
                <w:rFonts w:ascii="Verdana" w:eastAsia="Arial" w:hAnsi="Verdana" w:cs="Arial"/>
                <w:color w:val="4F81BD" w:themeColor="accent1"/>
                <w:sz w:val="20"/>
                <w:szCs w:val="20"/>
              </w:rPr>
              <w:t>aimed at supporting the access to affordable and adequate essential services, including healthcare, housing, energy and transport.</w:t>
            </w:r>
          </w:p>
          <w:p w14:paraId="27986116" w14:textId="77777777" w:rsidR="004E36C2" w:rsidRPr="009A7C5C" w:rsidRDefault="004E36C2" w:rsidP="004E36C2">
            <w:pPr>
              <w:spacing w:after="0"/>
              <w:jc w:val="both"/>
              <w:rPr>
                <w:rFonts w:ascii="Verdana" w:eastAsia="Times New Roman" w:hAnsi="Verdana" w:cs="Times New Roman"/>
                <w:color w:val="4F81BD" w:themeColor="accent1"/>
                <w:sz w:val="20"/>
                <w:szCs w:val="20"/>
              </w:rPr>
            </w:pPr>
          </w:p>
          <w:p w14:paraId="1BD144A3"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4642EB2B" w14:textId="77777777" w:rsidR="004E36C2" w:rsidRPr="009A7C5C" w:rsidRDefault="004E36C2" w:rsidP="004E36C2">
            <w:pPr>
              <w:spacing w:after="0"/>
              <w:ind w:left="720"/>
              <w:jc w:val="both"/>
              <w:textAlignment w:val="baseline"/>
              <w:rPr>
                <w:rFonts w:ascii="Verdana" w:eastAsia="Times New Roman" w:hAnsi="Verdana" w:cs="Arial"/>
                <w:iCs/>
                <w:color w:val="4F81BD" w:themeColor="accent1"/>
                <w:sz w:val="20"/>
                <w:szCs w:val="20"/>
              </w:rPr>
            </w:pPr>
          </w:p>
          <w:p w14:paraId="1044B52E" w14:textId="71A40486" w:rsidR="004E36C2" w:rsidRPr="009A7C5C" w:rsidRDefault="00731EA2" w:rsidP="004E36C2">
            <w:pPr>
              <w:spacing w:after="0"/>
              <w:ind w:left="360"/>
              <w:jc w:val="both"/>
              <w:textAlignment w:val="baseline"/>
              <w:rPr>
                <w:rFonts w:ascii="Verdana" w:eastAsia="Times New Roman" w:hAnsi="Verdana" w:cs="Arial"/>
                <w:iCs/>
                <w:color w:val="4F81BD" w:themeColor="accent1"/>
                <w:sz w:val="20"/>
                <w:szCs w:val="20"/>
              </w:rPr>
            </w:pPr>
            <w:sdt>
              <w:sdtPr>
                <w:rPr>
                  <w:rFonts w:ascii="Verdana" w:eastAsia="Times New Roman" w:hAnsi="Verdana" w:cs="Arial"/>
                  <w:b/>
                  <w:color w:val="4F81BD" w:themeColor="accent1"/>
                  <w:sz w:val="20"/>
                  <w:szCs w:val="20"/>
                </w:rPr>
                <w:id w:val="-431811967"/>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6E2939" w:rsidRPr="009A7C5C">
              <w:rPr>
                <w:rFonts w:ascii="Verdana" w:eastAsia="Times New Roman" w:hAnsi="Verdana" w:cs="Arial"/>
                <w:b/>
                <w:iCs/>
                <w:color w:val="4F81BD" w:themeColor="accent1"/>
                <w:sz w:val="20"/>
                <w:szCs w:val="20"/>
              </w:rPr>
              <w:t>E-Government</w:t>
            </w:r>
            <w:r w:rsidR="004E36C2" w:rsidRPr="009A7C5C">
              <w:rPr>
                <w:rFonts w:ascii="Verdana" w:eastAsia="Times New Roman" w:hAnsi="Verdana" w:cs="Arial"/>
                <w:b/>
                <w:iCs/>
                <w:color w:val="4F81BD" w:themeColor="accent1"/>
                <w:sz w:val="20"/>
                <w:szCs w:val="20"/>
              </w:rPr>
              <w:t xml:space="preserve"> services</w:t>
            </w:r>
            <w:r w:rsidR="004E36C2" w:rsidRPr="009A7C5C">
              <w:rPr>
                <w:rFonts w:ascii="Verdana" w:eastAsia="Times New Roman" w:hAnsi="Verdana" w:cs="Arial"/>
                <w:color w:val="4F81BD" w:themeColor="accent1"/>
                <w:sz w:val="20"/>
                <w:szCs w:val="20"/>
              </w:rPr>
              <w:t>: </w:t>
            </w:r>
            <w:r w:rsidR="004E36C2" w:rsidRPr="009A7C5C">
              <w:rPr>
                <w:rFonts w:ascii="Verdana" w:eastAsia="Times New Roman" w:hAnsi="Verdana" w:cs="Arial"/>
                <w:iCs/>
                <w:color w:val="4F81BD" w:themeColor="accent1"/>
                <w:sz w:val="20"/>
                <w:szCs w:val="20"/>
              </w:rPr>
              <w:t>Concerns the increased participation of citizens</w:t>
            </w:r>
            <w:r w:rsidR="004E36C2" w:rsidRPr="009A7C5C">
              <w:rPr>
                <w:rFonts w:ascii="Verdana" w:eastAsia="Times New Roman" w:hAnsi="Verdana" w:cs="Arial"/>
                <w:color w:val="4F81BD" w:themeColor="accent1"/>
                <w:sz w:val="20"/>
                <w:szCs w:val="20"/>
              </w:rPr>
              <w:t xml:space="preserve"> and residents, in particular TCNs</w:t>
            </w:r>
            <w:r w:rsidR="004E36C2" w:rsidRPr="009A7C5C">
              <w:rPr>
                <w:rFonts w:ascii="Verdana" w:eastAsia="Times New Roman" w:hAnsi="Verdana" w:cs="Arial"/>
                <w:iCs/>
                <w:color w:val="4F81BD" w:themeColor="accent1"/>
                <w:sz w:val="20"/>
                <w:szCs w:val="20"/>
              </w:rPr>
              <w:t xml:space="preserve"> through accessible, efficient and trustworthy digital services. </w:t>
            </w:r>
          </w:p>
          <w:p w14:paraId="36E7500C" w14:textId="77777777" w:rsidR="004E36C2" w:rsidRPr="009A7C5C" w:rsidRDefault="004E36C2" w:rsidP="004E36C2">
            <w:pPr>
              <w:spacing w:after="0"/>
              <w:ind w:left="360"/>
              <w:jc w:val="both"/>
              <w:textAlignment w:val="baseline"/>
              <w:rPr>
                <w:rFonts w:ascii="Verdana" w:eastAsia="Times New Roman" w:hAnsi="Verdana" w:cs="Arial"/>
                <w:color w:val="FF0000"/>
                <w:sz w:val="20"/>
                <w:szCs w:val="20"/>
                <w:lang w:eastAsia="en-GB"/>
              </w:rPr>
            </w:pPr>
          </w:p>
          <w:p w14:paraId="62F6A7E3"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2B938CE7" w14:textId="77777777" w:rsidR="004E36C2" w:rsidRPr="009A7C5C" w:rsidRDefault="004E36C2" w:rsidP="004E36C2">
            <w:pPr>
              <w:spacing w:after="0"/>
              <w:ind w:left="360"/>
              <w:jc w:val="both"/>
              <w:textAlignment w:val="baseline"/>
              <w:rPr>
                <w:rFonts w:ascii="Verdana" w:eastAsia="Times New Roman" w:hAnsi="Verdana" w:cs="Arial"/>
                <w:color w:val="FF0000"/>
                <w:sz w:val="20"/>
                <w:szCs w:val="20"/>
                <w:lang w:eastAsia="en-GB"/>
              </w:rPr>
            </w:pPr>
          </w:p>
          <w:p w14:paraId="569140CD" w14:textId="2E2CFE10" w:rsidR="004E36C2" w:rsidRPr="009A7C5C" w:rsidRDefault="00731EA2" w:rsidP="004E36C2">
            <w:pPr>
              <w:spacing w:after="0"/>
              <w:ind w:left="360"/>
              <w:jc w:val="both"/>
              <w:textAlignment w:val="baseline"/>
              <w:rPr>
                <w:rFonts w:ascii="Verdana" w:eastAsia="Times New Roman" w:hAnsi="Verdana" w:cs="Arial"/>
                <w:iCs/>
                <w:color w:val="4F81BD" w:themeColor="accent1"/>
                <w:sz w:val="20"/>
                <w:szCs w:val="20"/>
              </w:rPr>
            </w:pPr>
            <w:sdt>
              <w:sdtPr>
                <w:rPr>
                  <w:rFonts w:ascii="Verdana" w:eastAsia="Times New Roman" w:hAnsi="Verdana" w:cs="Arial"/>
                  <w:b/>
                  <w:color w:val="4F81BD" w:themeColor="accent1"/>
                  <w:sz w:val="20"/>
                  <w:szCs w:val="20"/>
                </w:rPr>
                <w:id w:val="-942689302"/>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Times New Roman" w:hAnsi="Verdana" w:cs="Arial"/>
                <w:b/>
                <w:iCs/>
                <w:color w:val="4F81BD" w:themeColor="accent1"/>
                <w:sz w:val="20"/>
                <w:szCs w:val="20"/>
              </w:rPr>
              <w:t>Sectoral skills cartography and toolbox</w:t>
            </w:r>
            <w:r w:rsidR="004E36C2" w:rsidRPr="009A7C5C">
              <w:rPr>
                <w:rFonts w:ascii="Verdana" w:eastAsia="Times New Roman" w:hAnsi="Verdana" w:cs="Arial"/>
                <w:iCs/>
                <w:color w:val="4F81BD" w:themeColor="accent1"/>
                <w:sz w:val="20"/>
                <w:szCs w:val="20"/>
              </w:rPr>
              <w:t xml:space="preserve">: </w:t>
            </w:r>
            <w:r w:rsidR="004E36C2" w:rsidRPr="009A7C5C">
              <w:rPr>
                <w:rFonts w:ascii="Verdana" w:eastAsia="Times New Roman" w:hAnsi="Verdana" w:cs="Arial"/>
                <w:color w:val="4F81BD" w:themeColor="accent1"/>
                <w:sz w:val="20"/>
                <w:szCs w:val="20"/>
              </w:rPr>
              <w:t>Entails</w:t>
            </w:r>
            <w:r w:rsidR="004E36C2" w:rsidRPr="009A7C5C">
              <w:rPr>
                <w:rFonts w:ascii="Verdana" w:eastAsia="Times New Roman" w:hAnsi="Verdana" w:cs="Arial"/>
                <w:iCs/>
                <w:color w:val="4F81BD" w:themeColor="accent1"/>
                <w:sz w:val="20"/>
                <w:szCs w:val="20"/>
              </w:rPr>
              <w:t xml:space="preserve"> an analysis of TCN’s skills sets and the link to labour market participation from a sectorial perspective. Support may </w:t>
            </w:r>
            <w:r w:rsidR="004E36C2" w:rsidRPr="009A7C5C">
              <w:rPr>
                <w:rFonts w:ascii="Verdana" w:eastAsia="Times New Roman" w:hAnsi="Verdana" w:cs="Arial"/>
                <w:color w:val="4F81BD" w:themeColor="accent1"/>
                <w:sz w:val="20"/>
                <w:szCs w:val="20"/>
              </w:rPr>
              <w:t>centre</w:t>
            </w:r>
            <w:r w:rsidR="004E36C2" w:rsidRPr="009A7C5C">
              <w:rPr>
                <w:rFonts w:ascii="Verdana" w:eastAsia="Times New Roman" w:hAnsi="Verdana" w:cs="Arial"/>
                <w:iCs/>
                <w:color w:val="4F81BD" w:themeColor="accent1"/>
                <w:sz w:val="20"/>
                <w:szCs w:val="20"/>
              </w:rPr>
              <w:t xml:space="preserve"> </w:t>
            </w:r>
            <w:r w:rsidR="006E2939" w:rsidRPr="009A7C5C">
              <w:rPr>
                <w:rFonts w:ascii="Verdana" w:eastAsia="Times New Roman" w:hAnsi="Verdana" w:cs="Arial"/>
                <w:iCs/>
                <w:color w:val="4F81BD" w:themeColor="accent1"/>
                <w:sz w:val="20"/>
                <w:szCs w:val="20"/>
              </w:rPr>
              <w:t>on</w:t>
            </w:r>
            <w:r w:rsidR="004E36C2" w:rsidRPr="009A7C5C">
              <w:rPr>
                <w:rFonts w:ascii="Verdana" w:eastAsia="Times New Roman" w:hAnsi="Verdana" w:cs="Arial"/>
                <w:iCs/>
                <w:color w:val="4F81BD" w:themeColor="accent1"/>
                <w:sz w:val="20"/>
                <w:szCs w:val="20"/>
              </w:rPr>
              <w:t xml:space="preserve"> the assessment of skills needs/gaps in sectors that will be highly impacted by the green and digital transition. </w:t>
            </w:r>
          </w:p>
          <w:p w14:paraId="1D6FCBDF" w14:textId="77777777" w:rsidR="004E36C2" w:rsidRPr="009A7C5C" w:rsidRDefault="004E36C2" w:rsidP="004E36C2">
            <w:pPr>
              <w:spacing w:after="0"/>
              <w:ind w:left="360"/>
              <w:jc w:val="both"/>
              <w:textAlignment w:val="baseline"/>
              <w:rPr>
                <w:rFonts w:ascii="Verdana" w:eastAsia="Arial" w:hAnsi="Verdana" w:cs="Arial"/>
                <w:color w:val="4F81BD" w:themeColor="accent1"/>
                <w:sz w:val="20"/>
                <w:szCs w:val="20"/>
              </w:rPr>
            </w:pPr>
          </w:p>
          <w:p w14:paraId="64ECE3DB"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6EEE2B16" w14:textId="77777777" w:rsidR="004E36C2" w:rsidRPr="009A7C5C" w:rsidRDefault="004E36C2" w:rsidP="004E36C2">
            <w:pPr>
              <w:spacing w:after="0"/>
              <w:jc w:val="both"/>
              <w:textAlignment w:val="baseline"/>
              <w:rPr>
                <w:rFonts w:ascii="Verdana" w:hAnsi="Verdana" w:cs="Arial"/>
                <w:iCs/>
                <w:color w:val="4F81BD" w:themeColor="accent1"/>
                <w:sz w:val="20"/>
                <w:szCs w:val="20"/>
              </w:rPr>
            </w:pPr>
          </w:p>
          <w:p w14:paraId="41F7E5BA" w14:textId="77777777" w:rsidR="004E36C2" w:rsidRPr="009A7C5C" w:rsidRDefault="00731EA2" w:rsidP="004E36C2">
            <w:pPr>
              <w:spacing w:after="0"/>
              <w:ind w:left="360"/>
              <w:jc w:val="both"/>
              <w:textAlignment w:val="baseline"/>
              <w:rPr>
                <w:rFonts w:ascii="Verdana" w:eastAsia="Arial" w:hAnsi="Verdana" w:cs="Arial"/>
                <w:color w:val="4F81BD" w:themeColor="accent1"/>
                <w:sz w:val="20"/>
                <w:szCs w:val="20"/>
              </w:rPr>
            </w:pPr>
            <w:sdt>
              <w:sdtPr>
                <w:rPr>
                  <w:rFonts w:ascii="Verdana" w:eastAsia="Times New Roman" w:hAnsi="Verdana" w:cs="Arial"/>
                  <w:b/>
                  <w:color w:val="4F81BD" w:themeColor="accent1"/>
                  <w:sz w:val="20"/>
                  <w:szCs w:val="20"/>
                </w:rPr>
                <w:id w:val="-140504973"/>
                <w14:checkbox>
                  <w14:checked w14:val="0"/>
                  <w14:checkedState w14:val="2612" w14:font="MS Gothic"/>
                  <w14:uncheckedState w14:val="2610" w14:font="MS Gothic"/>
                </w14:checkbox>
              </w:sdtPr>
              <w:sdtEndPr/>
              <w:sdtContent>
                <w:r w:rsidR="004E36C2" w:rsidRPr="009A7C5C">
                  <w:rPr>
                    <w:rFonts w:ascii="Segoe UI Symbol" w:eastAsia="MS Gothic" w:hAnsi="Segoe UI Symbol" w:cs="Segoe UI Symbo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Arial" w:hAnsi="Verdana" w:cs="Arial"/>
                <w:b/>
                <w:color w:val="4F81BD" w:themeColor="accent1"/>
                <w:sz w:val="20"/>
                <w:szCs w:val="20"/>
              </w:rPr>
              <w:t xml:space="preserve">Capacity-building activities: </w:t>
            </w:r>
            <w:r w:rsidR="004E36C2" w:rsidRPr="009A7C5C">
              <w:rPr>
                <w:rFonts w:ascii="Verdana" w:eastAsia="Arial" w:hAnsi="Verdana" w:cs="Arial"/>
                <w:color w:val="4F81BD" w:themeColor="accent1"/>
                <w:sz w:val="20"/>
                <w:szCs w:val="20"/>
              </w:rPr>
              <w:t xml:space="preserve">Encompasses all horizontal support aimed at increasing the capacity of public administrations to design, implement and monitor structural reforms, and at building capacity among key stakeholders and practitioners through programme design, targeted piloting and upscaling activities. </w:t>
            </w:r>
          </w:p>
          <w:p w14:paraId="5E34D86D" w14:textId="77777777" w:rsidR="004E36C2" w:rsidRPr="009A7C5C" w:rsidRDefault="004E36C2" w:rsidP="004E36C2">
            <w:pPr>
              <w:spacing w:after="0"/>
              <w:ind w:left="360"/>
              <w:jc w:val="both"/>
              <w:textAlignment w:val="baseline"/>
              <w:rPr>
                <w:rFonts w:ascii="Verdana" w:eastAsia="Arial" w:hAnsi="Verdana" w:cs="Arial"/>
                <w:color w:val="4F81BD" w:themeColor="accent1"/>
                <w:sz w:val="20"/>
                <w:szCs w:val="20"/>
              </w:rPr>
            </w:pPr>
          </w:p>
          <w:p w14:paraId="2C5FAEDB"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Pr>
                <w:rFonts w:ascii="Verdana" w:eastAsia="Times New Roman" w:hAnsi="Verdana" w:cs="Arial"/>
                <w:i/>
                <w:sz w:val="20"/>
                <w:szCs w:val="20"/>
                <w:lang w:eastAsia="en-GB"/>
              </w:rPr>
              <w:t>[Insert Text; between 100-200 words]</w:t>
            </w:r>
          </w:p>
          <w:p w14:paraId="6DC3D88E" w14:textId="77777777" w:rsidR="004E36C2" w:rsidRPr="009A7C5C" w:rsidRDefault="004E36C2" w:rsidP="004E36C2">
            <w:pPr>
              <w:spacing w:after="0"/>
              <w:ind w:left="360"/>
              <w:jc w:val="both"/>
              <w:textAlignment w:val="baseline"/>
              <w:rPr>
                <w:rFonts w:ascii="Verdana" w:eastAsia="Arial" w:hAnsi="Verdana" w:cs="Arial"/>
                <w:color w:val="4F81BD" w:themeColor="accent1"/>
                <w:sz w:val="20"/>
                <w:szCs w:val="20"/>
              </w:rPr>
            </w:pPr>
          </w:p>
          <w:p w14:paraId="0D57A6FE" w14:textId="77777777" w:rsidR="004E36C2" w:rsidRPr="009A7C5C" w:rsidRDefault="00731EA2" w:rsidP="004E36C2">
            <w:pPr>
              <w:spacing w:after="0"/>
              <w:ind w:left="360"/>
              <w:jc w:val="both"/>
              <w:textAlignment w:val="baseline"/>
              <w:rPr>
                <w:rFonts w:ascii="Verdana" w:eastAsia="Arial" w:hAnsi="Verdana" w:cs="Arial"/>
                <w:color w:val="4F81BD" w:themeColor="accent1"/>
                <w:sz w:val="20"/>
                <w:szCs w:val="20"/>
              </w:rPr>
            </w:pPr>
            <w:sdt>
              <w:sdtPr>
                <w:rPr>
                  <w:rFonts w:ascii="Verdana" w:eastAsia="Times New Roman" w:hAnsi="Verdana" w:cs="Arial"/>
                  <w:b/>
                  <w:color w:val="4F81BD" w:themeColor="accent1"/>
                  <w:sz w:val="20"/>
                  <w:szCs w:val="20"/>
                </w:rPr>
                <w:id w:val="1352221482"/>
                <w14:checkbox>
                  <w14:checked w14:val="0"/>
                  <w14:checkedState w14:val="2612" w14:font="MS Gothic"/>
                  <w14:uncheckedState w14:val="2610" w14:font="MS Gothic"/>
                </w14:checkbox>
              </w:sdtPr>
              <w:sdtEndPr/>
              <w:sdtContent>
                <w:r w:rsidR="004E36C2" w:rsidRPr="009A7C5C">
                  <w:rPr>
                    <w:rFonts w:ascii="MS Gothic" w:eastAsia="MS Gothic" w:hAnsi="MS Gothic" w:cs="Aria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Arial" w:hAnsi="Verdana" w:cs="Arial"/>
                <w:b/>
                <w:color w:val="4F81BD" w:themeColor="accent1"/>
                <w:sz w:val="20"/>
                <w:szCs w:val="20"/>
              </w:rPr>
              <w:t xml:space="preserve">Action planning and Piloting: </w:t>
            </w:r>
            <w:r w:rsidR="004E36C2" w:rsidRPr="009A7C5C">
              <w:rPr>
                <w:rFonts w:ascii="Verdana" w:eastAsia="Arial" w:hAnsi="Verdana" w:cs="Arial"/>
                <w:color w:val="4F81BD" w:themeColor="accent1"/>
                <w:sz w:val="20"/>
                <w:szCs w:val="20"/>
              </w:rPr>
              <w:t xml:space="preserve">Includes all measures aimed at supporting the implementation of newly developed models, services and programmes, to test their goodness-of-fit relative to the observed challenges on the ground and propose any necessary adjustments and/or modifications. This support also foresees technical assistance to scale-up pilot actions, most notably through the drafting of action plans. </w:t>
            </w:r>
          </w:p>
          <w:p w14:paraId="76AE04DC" w14:textId="77777777" w:rsidR="004E36C2" w:rsidRPr="009A7C5C" w:rsidRDefault="004E36C2" w:rsidP="004E36C2">
            <w:pPr>
              <w:spacing w:after="0"/>
              <w:ind w:left="360"/>
              <w:jc w:val="both"/>
              <w:textAlignment w:val="baseline"/>
              <w:rPr>
                <w:rFonts w:ascii="Verdana" w:eastAsia="Times New Roman" w:hAnsi="Verdana" w:cs="Arial"/>
                <w:color w:val="FF0000"/>
                <w:sz w:val="20"/>
                <w:szCs w:val="20"/>
                <w:lang w:eastAsia="en-GB"/>
              </w:rPr>
            </w:pPr>
            <w:r w:rsidRPr="00731EA2">
              <w:rPr>
                <w:rFonts w:ascii="Verdana" w:eastAsia="Times New Roman" w:hAnsi="Verdana" w:cs="Arial"/>
                <w:i/>
                <w:sz w:val="20"/>
                <w:szCs w:val="20"/>
                <w:lang w:eastAsia="en-GB"/>
              </w:rPr>
              <w:t>[Insert Text; between 100-200 words]</w:t>
            </w:r>
          </w:p>
          <w:p w14:paraId="0CFD5AAB" w14:textId="77777777" w:rsidR="004E36C2" w:rsidRPr="009A7C5C" w:rsidRDefault="004E36C2" w:rsidP="004E36C2">
            <w:pPr>
              <w:spacing w:after="0"/>
              <w:ind w:left="360"/>
              <w:jc w:val="both"/>
              <w:textAlignment w:val="baseline"/>
              <w:rPr>
                <w:rFonts w:ascii="Verdana" w:eastAsia="Times New Roman" w:hAnsi="Verdana" w:cs="Arial"/>
                <w:color w:val="FF0000"/>
                <w:sz w:val="20"/>
                <w:szCs w:val="20"/>
                <w:lang w:eastAsia="en-GB"/>
              </w:rPr>
            </w:pPr>
          </w:p>
          <w:p w14:paraId="6E8C1794" w14:textId="77777777" w:rsidR="004E36C2" w:rsidRPr="009A7C5C" w:rsidRDefault="00731EA2" w:rsidP="004E36C2">
            <w:pPr>
              <w:spacing w:after="0"/>
              <w:ind w:left="360"/>
              <w:jc w:val="both"/>
              <w:rPr>
                <w:rFonts w:ascii="Verdana" w:eastAsia="Arial" w:hAnsi="Verdana" w:cs="Arial"/>
                <w:color w:val="4F81BD" w:themeColor="accent1"/>
                <w:sz w:val="20"/>
                <w:szCs w:val="20"/>
              </w:rPr>
            </w:pPr>
            <w:sdt>
              <w:sdtPr>
                <w:rPr>
                  <w:rFonts w:ascii="Verdana" w:eastAsia="Times New Roman" w:hAnsi="Verdana" w:cs="Arial"/>
                  <w:b/>
                  <w:color w:val="4F81BD" w:themeColor="accent1"/>
                  <w:sz w:val="20"/>
                  <w:szCs w:val="20"/>
                </w:rPr>
                <w:id w:val="-1018241543"/>
                <w14:checkbox>
                  <w14:checked w14:val="0"/>
                  <w14:checkedState w14:val="2612" w14:font="MS Gothic"/>
                  <w14:uncheckedState w14:val="2610" w14:font="MS Gothic"/>
                </w14:checkbox>
              </w:sdtPr>
              <w:sdtEndPr/>
              <w:sdtContent>
                <w:r w:rsidR="004E36C2" w:rsidRPr="009A7C5C">
                  <w:rPr>
                    <w:rFonts w:ascii="MS Gothic" w:eastAsia="MS Gothic" w:hAnsi="MS Gothic" w:cs="Arial"/>
                    <w:b/>
                    <w:color w:val="4F81BD" w:themeColor="accent1"/>
                    <w:sz w:val="20"/>
                    <w:szCs w:val="20"/>
                  </w:rPr>
                  <w:t>☐</w:t>
                </w:r>
              </w:sdtContent>
            </w:sdt>
            <w:r w:rsidR="004E36C2" w:rsidRPr="009A7C5C">
              <w:rPr>
                <w:rFonts w:ascii="Verdana" w:eastAsia="Times New Roman" w:hAnsi="Verdana" w:cs="Arial"/>
                <w:b/>
                <w:color w:val="4F81BD" w:themeColor="accent1"/>
                <w:sz w:val="20"/>
                <w:szCs w:val="20"/>
              </w:rPr>
              <w:t xml:space="preserve"> </w:t>
            </w:r>
            <w:r w:rsidR="004E36C2" w:rsidRPr="009A7C5C">
              <w:rPr>
                <w:rFonts w:ascii="Verdana" w:eastAsia="Times New Roman" w:hAnsi="Verdana" w:cs="Arial"/>
                <w:b/>
                <w:color w:val="4F81BD" w:themeColor="accent1"/>
                <w:sz w:val="20"/>
                <w:szCs w:val="20"/>
              </w:rPr>
              <w:tab/>
            </w:r>
            <w:r w:rsidR="004E36C2" w:rsidRPr="009A7C5C">
              <w:rPr>
                <w:rFonts w:ascii="Verdana" w:eastAsia="Arial" w:hAnsi="Verdana" w:cs="Arial"/>
                <w:b/>
                <w:color w:val="4F81BD" w:themeColor="accent1"/>
                <w:sz w:val="20"/>
                <w:szCs w:val="20"/>
              </w:rPr>
              <w:t>Other</w:t>
            </w:r>
          </w:p>
          <w:p w14:paraId="0F717138" w14:textId="77777777" w:rsidR="004E36C2" w:rsidRPr="00731EA2" w:rsidRDefault="004E36C2" w:rsidP="004E36C2">
            <w:pPr>
              <w:spacing w:after="0"/>
              <w:ind w:left="360"/>
              <w:jc w:val="both"/>
              <w:textAlignment w:val="baseline"/>
              <w:rPr>
                <w:rFonts w:ascii="Verdana" w:eastAsia="Times New Roman" w:hAnsi="Verdana" w:cs="Arial"/>
                <w:i/>
                <w:sz w:val="20"/>
                <w:szCs w:val="20"/>
                <w:lang w:eastAsia="en-GB"/>
              </w:rPr>
            </w:pPr>
            <w:r w:rsidRPr="00731EA2" w:rsidDel="00A27E1A">
              <w:rPr>
                <w:rFonts w:ascii="Verdana" w:eastAsia="Times New Roman" w:hAnsi="Verdana" w:cs="Arial"/>
                <w:i/>
                <w:sz w:val="20"/>
                <w:szCs w:val="20"/>
                <w:lang w:eastAsia="en-GB"/>
              </w:rPr>
              <w:t xml:space="preserve"> </w:t>
            </w:r>
            <w:r w:rsidRPr="00731EA2">
              <w:rPr>
                <w:rFonts w:ascii="Verdana" w:eastAsia="Times New Roman" w:hAnsi="Verdana" w:cs="Arial"/>
                <w:i/>
                <w:sz w:val="20"/>
                <w:szCs w:val="20"/>
                <w:lang w:eastAsia="en-GB"/>
              </w:rPr>
              <w:t xml:space="preserve">[Insert Text; between </w:t>
            </w:r>
            <w:r w:rsidR="004819DF" w:rsidRPr="00731EA2">
              <w:rPr>
                <w:rFonts w:ascii="Verdana" w:eastAsia="Times New Roman" w:hAnsi="Verdana" w:cs="Arial"/>
                <w:i/>
                <w:sz w:val="20"/>
                <w:szCs w:val="20"/>
                <w:lang w:eastAsia="en-GB"/>
              </w:rPr>
              <w:t>1</w:t>
            </w:r>
            <w:r w:rsidR="002E0E33" w:rsidRPr="00731EA2">
              <w:rPr>
                <w:rFonts w:ascii="Verdana" w:eastAsia="Times New Roman" w:hAnsi="Verdana" w:cs="Arial"/>
                <w:i/>
                <w:sz w:val="20"/>
                <w:szCs w:val="20"/>
                <w:lang w:eastAsia="en-GB"/>
              </w:rPr>
              <w:t>5</w:t>
            </w:r>
            <w:r w:rsidR="004819DF" w:rsidRPr="00731EA2">
              <w:rPr>
                <w:rFonts w:ascii="Verdana" w:eastAsia="Times New Roman" w:hAnsi="Verdana" w:cs="Arial"/>
                <w:i/>
                <w:sz w:val="20"/>
                <w:szCs w:val="20"/>
                <w:lang w:eastAsia="en-GB"/>
              </w:rPr>
              <w:t>0-350</w:t>
            </w:r>
            <w:r w:rsidRPr="00731EA2">
              <w:rPr>
                <w:rFonts w:ascii="Verdana" w:eastAsia="Times New Roman" w:hAnsi="Verdana" w:cs="Arial"/>
                <w:i/>
                <w:sz w:val="20"/>
                <w:szCs w:val="20"/>
                <w:lang w:eastAsia="en-GB"/>
              </w:rPr>
              <w:t xml:space="preserve"> words]</w:t>
            </w:r>
          </w:p>
          <w:p w14:paraId="0E112CEA" w14:textId="77777777" w:rsidR="004E36C2" w:rsidRPr="009A7C5C" w:rsidRDefault="004E36C2" w:rsidP="005B0AB3">
            <w:pPr>
              <w:spacing w:after="0"/>
              <w:jc w:val="both"/>
              <w:rPr>
                <w:rFonts w:ascii="Verdana" w:eastAsia="Times New Roman" w:hAnsi="Verdana" w:cs="Arial"/>
                <w:sz w:val="20"/>
                <w:szCs w:val="20"/>
                <w:lang w:eastAsia="en-GB"/>
              </w:rPr>
            </w:pPr>
          </w:p>
          <w:p w14:paraId="43F4CFFE" w14:textId="77777777" w:rsidR="00D81722" w:rsidRPr="009A7C5C" w:rsidRDefault="00D81722" w:rsidP="005B0AB3">
            <w:pPr>
              <w:spacing w:after="0"/>
              <w:jc w:val="both"/>
              <w:rPr>
                <w:rFonts w:ascii="Verdana" w:eastAsia="Times New Roman" w:hAnsi="Verdana" w:cs="Arial"/>
                <w:b/>
                <w:bCs/>
                <w:sz w:val="20"/>
                <w:szCs w:val="20"/>
                <w:lang w:eastAsia="en-GB"/>
              </w:rPr>
            </w:pPr>
          </w:p>
        </w:tc>
      </w:tr>
      <w:tr w:rsidR="00C52F24" w:rsidRPr="009A7C5C" w14:paraId="5E257D50"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68ED99A" w14:textId="77777777" w:rsidR="00C52F24" w:rsidRPr="009A7C5C" w:rsidRDefault="00C52F24" w:rsidP="005B0AB3">
            <w:pPr>
              <w:pStyle w:val="Text2"/>
              <w:spacing w:after="0"/>
              <w:ind w:left="0"/>
              <w:rPr>
                <w:rFonts w:ascii="Verdana" w:hAnsi="Verdana" w:cs="Arial"/>
                <w:b/>
                <w:bCs/>
                <w:sz w:val="20"/>
                <w:szCs w:val="20"/>
              </w:rPr>
            </w:pPr>
            <w:r w:rsidRPr="009A7C5C">
              <w:rPr>
                <w:rFonts w:ascii="Verdana" w:hAnsi="Verdana" w:cs="Arial"/>
                <w:b/>
                <w:bCs/>
                <w:sz w:val="20"/>
                <w:szCs w:val="20"/>
              </w:rPr>
              <w:lastRenderedPageBreak/>
              <w:t>2.2</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013EB800" w14:textId="77777777" w:rsidR="00C52F24" w:rsidRPr="009A7C5C" w:rsidRDefault="00EC5A01" w:rsidP="005B0AB3">
            <w:pPr>
              <w:spacing w:after="0"/>
              <w:jc w:val="both"/>
              <w:rPr>
                <w:rFonts w:ascii="Verdana" w:eastAsia="Times New Roman" w:hAnsi="Verdana" w:cs="Arial"/>
                <w:sz w:val="20"/>
                <w:szCs w:val="20"/>
                <w:u w:val="single"/>
                <w:lang w:eastAsia="en-GB"/>
              </w:rPr>
            </w:pPr>
            <w:r w:rsidRPr="009A7C5C">
              <w:rPr>
                <w:rFonts w:ascii="Verdana" w:eastAsia="Times New Roman" w:hAnsi="Verdana" w:cs="Arial"/>
                <w:b/>
                <w:bCs/>
                <w:sz w:val="20"/>
                <w:szCs w:val="20"/>
                <w:lang w:eastAsia="en-GB"/>
              </w:rPr>
              <w:t>Indicate the possible duration of the support measures requested (all measures together) and</w:t>
            </w:r>
            <w:r w:rsidR="000A48F1" w:rsidRPr="009A7C5C">
              <w:rPr>
                <w:rFonts w:ascii="Verdana" w:eastAsia="Times New Roman" w:hAnsi="Verdana" w:cs="Arial"/>
                <w:b/>
                <w:bCs/>
                <w:sz w:val="20"/>
                <w:szCs w:val="20"/>
                <w:lang w:eastAsia="en-GB"/>
              </w:rPr>
              <w:t>,</w:t>
            </w:r>
            <w:r w:rsidRPr="009A7C5C">
              <w:rPr>
                <w:rFonts w:ascii="Verdana" w:eastAsia="Times New Roman" w:hAnsi="Verdana" w:cs="Arial"/>
                <w:b/>
                <w:bCs/>
                <w:sz w:val="20"/>
                <w:szCs w:val="20"/>
                <w:lang w:eastAsia="en-GB"/>
              </w:rPr>
              <w:t xml:space="preserve"> if available, an indicative timeline of each individual measure.</w:t>
            </w:r>
          </w:p>
        </w:tc>
      </w:tr>
      <w:tr w:rsidR="00C52F24" w:rsidRPr="009A7C5C" w14:paraId="0151FFCC"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F45516F" w14:textId="77777777" w:rsidR="00C52F24" w:rsidRPr="009A7C5C" w:rsidRDefault="00C52F24" w:rsidP="005B0AB3">
            <w:pPr>
              <w:spacing w:after="0"/>
              <w:jc w:val="both"/>
              <w:rPr>
                <w:rFonts w:ascii="Verdana" w:eastAsia="Times New Roman" w:hAnsi="Verdana" w:cs="Arial"/>
                <w:b/>
                <w:bCs/>
                <w:sz w:val="20"/>
                <w:szCs w:val="20"/>
                <w:lang w:eastAsia="en-GB"/>
              </w:rPr>
            </w:pPr>
            <w:r w:rsidRPr="009A7C5C">
              <w:rPr>
                <w:rFonts w:ascii="Verdana" w:eastAsia="Times New Roman" w:hAnsi="Verdana" w:cs="Arial"/>
                <w:sz w:val="20"/>
                <w:szCs w:val="20"/>
                <w:lang w:eastAsia="en-GB"/>
              </w:rPr>
              <w:t>[Insert Text]</w:t>
            </w:r>
          </w:p>
        </w:tc>
      </w:tr>
      <w:tr w:rsidR="008A787C" w:rsidRPr="009A7C5C" w14:paraId="6494421E" w14:textId="77777777" w:rsidTr="008C2EFF">
        <w:trPr>
          <w:trHeight w:val="420"/>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41CEDAE0" w14:textId="77777777" w:rsidR="008A787C" w:rsidRPr="009A7C5C" w:rsidRDefault="008A787C" w:rsidP="005B0AB3">
            <w:pPr>
              <w:pStyle w:val="Text2"/>
              <w:spacing w:after="0"/>
              <w:ind w:left="0"/>
              <w:rPr>
                <w:rFonts w:ascii="Verdana" w:hAnsi="Verdana" w:cs="Arial"/>
                <w:b/>
                <w:bCs/>
                <w:sz w:val="20"/>
                <w:szCs w:val="20"/>
              </w:rPr>
            </w:pPr>
            <w:r w:rsidRPr="009A7C5C">
              <w:rPr>
                <w:rFonts w:ascii="Verdana" w:hAnsi="Verdana" w:cs="Arial"/>
                <w:b/>
                <w:bCs/>
                <w:sz w:val="20"/>
                <w:szCs w:val="20"/>
              </w:rPr>
              <w:t>2.3</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37AF8BD5" w14:textId="77777777" w:rsidR="008A787C" w:rsidRPr="009A7C5C" w:rsidRDefault="00EC5A01" w:rsidP="005B0AB3">
            <w:pPr>
              <w:pStyle w:val="Text2"/>
              <w:spacing w:after="0"/>
              <w:ind w:left="0"/>
              <w:rPr>
                <w:rFonts w:ascii="Verdana" w:hAnsi="Verdana" w:cs="Arial"/>
                <w:b/>
                <w:bCs/>
                <w:sz w:val="20"/>
                <w:szCs w:val="20"/>
              </w:rPr>
            </w:pPr>
            <w:r w:rsidRPr="009A7C5C">
              <w:rPr>
                <w:rFonts w:ascii="Verdana" w:hAnsi="Verdana" w:cs="Arial"/>
                <w:b/>
                <w:bCs/>
                <w:sz w:val="20"/>
                <w:szCs w:val="20"/>
              </w:rPr>
              <w:t>Indicate the estimated total cost of the support measures requested (in EUR).</w:t>
            </w:r>
          </w:p>
        </w:tc>
      </w:tr>
      <w:tr w:rsidR="008A787C" w:rsidRPr="009A7C5C" w14:paraId="32AFDFE8"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26B96DA3" w14:textId="77777777" w:rsidR="00AA5A63" w:rsidRPr="009A7C5C" w:rsidRDefault="008A787C" w:rsidP="005B0AB3">
            <w:pPr>
              <w:spacing w:after="0"/>
              <w:jc w:val="both"/>
              <w:rPr>
                <w:rFonts w:ascii="Verdana" w:eastAsia="Times New Roman" w:hAnsi="Verdana" w:cs="Arial"/>
                <w:sz w:val="20"/>
                <w:szCs w:val="20"/>
                <w:lang w:eastAsia="en-GB"/>
              </w:rPr>
            </w:pPr>
            <w:r w:rsidRPr="009A7C5C">
              <w:rPr>
                <w:rFonts w:ascii="Verdana" w:eastAsia="Times New Roman" w:hAnsi="Verdana" w:cs="Arial"/>
                <w:sz w:val="20"/>
                <w:szCs w:val="20"/>
                <w:lang w:eastAsia="en-GB"/>
              </w:rPr>
              <w:t>[Insert number; numerical field only, no spaces, commas, any other characters]</w:t>
            </w:r>
          </w:p>
        </w:tc>
      </w:tr>
      <w:tr w:rsidR="008A787C" w:rsidRPr="009A7C5C" w14:paraId="108E2D65" w14:textId="77777777" w:rsidTr="008C2EFF">
        <w:trPr>
          <w:trHeight w:val="942"/>
        </w:trPr>
        <w:tc>
          <w:tcPr>
            <w:tcW w:w="486" w:type="pct"/>
            <w:tcBorders>
              <w:top w:val="single" w:sz="6" w:space="0" w:color="auto"/>
              <w:left w:val="single" w:sz="12" w:space="0" w:color="auto"/>
              <w:bottom w:val="single" w:sz="6" w:space="0" w:color="auto"/>
              <w:right w:val="single" w:sz="4" w:space="0" w:color="auto"/>
            </w:tcBorders>
            <w:shd w:val="clear" w:color="auto" w:fill="D9D9D9" w:themeFill="background1" w:themeFillShade="D9"/>
            <w:vAlign w:val="center"/>
          </w:tcPr>
          <w:p w14:paraId="202D8B05" w14:textId="77777777" w:rsidR="008A787C" w:rsidRPr="009A7C5C" w:rsidRDefault="008A787C" w:rsidP="005B0AB3">
            <w:pPr>
              <w:pStyle w:val="Text2"/>
              <w:spacing w:after="0"/>
              <w:ind w:left="0"/>
              <w:rPr>
                <w:rFonts w:ascii="Verdana" w:hAnsi="Verdana" w:cs="Arial"/>
                <w:sz w:val="20"/>
                <w:szCs w:val="20"/>
              </w:rPr>
            </w:pPr>
            <w:r w:rsidRPr="009A7C5C">
              <w:rPr>
                <w:rFonts w:ascii="Verdana" w:hAnsi="Verdana" w:cs="Arial"/>
                <w:b/>
                <w:bCs/>
                <w:sz w:val="20"/>
                <w:szCs w:val="20"/>
              </w:rPr>
              <w:t>2.3.1</w:t>
            </w:r>
          </w:p>
        </w:tc>
        <w:tc>
          <w:tcPr>
            <w:tcW w:w="4514" w:type="pct"/>
            <w:tcBorders>
              <w:top w:val="single" w:sz="6" w:space="0" w:color="auto"/>
              <w:left w:val="single" w:sz="4" w:space="0" w:color="auto"/>
              <w:bottom w:val="single" w:sz="6" w:space="0" w:color="auto"/>
              <w:right w:val="single" w:sz="12" w:space="0" w:color="auto"/>
            </w:tcBorders>
            <w:shd w:val="clear" w:color="auto" w:fill="D9D9D9" w:themeFill="background1" w:themeFillShade="D9"/>
            <w:vAlign w:val="center"/>
          </w:tcPr>
          <w:p w14:paraId="0798EB79" w14:textId="64047E32" w:rsidR="008A787C" w:rsidRPr="009A7C5C" w:rsidRDefault="00EC5A01" w:rsidP="00450B49">
            <w:pPr>
              <w:rPr>
                <w:b/>
              </w:rPr>
            </w:pPr>
            <w:r w:rsidRPr="009A7C5C">
              <w:rPr>
                <w:rFonts w:ascii="Verdana" w:hAnsi="Verdana" w:cs="Arial"/>
                <w:b/>
                <w:bCs/>
                <w:sz w:val="20"/>
                <w:szCs w:val="20"/>
              </w:rPr>
              <w:t xml:space="preserve">Additional information </w:t>
            </w:r>
            <w:r w:rsidR="00217AFD" w:rsidRPr="009A7C5C">
              <w:rPr>
                <w:rFonts w:ascii="Verdana" w:hAnsi="Verdana" w:cs="Arial"/>
                <w:b/>
                <w:bCs/>
                <w:sz w:val="20"/>
                <w:szCs w:val="20"/>
              </w:rPr>
              <w:t>(</w:t>
            </w:r>
            <w:r w:rsidR="00AF08B2" w:rsidRPr="009A7C5C">
              <w:rPr>
                <w:rFonts w:ascii="Verdana" w:hAnsi="Verdana"/>
                <w:b/>
                <w:bCs/>
                <w:sz w:val="20"/>
                <w:szCs w:val="20"/>
              </w:rPr>
              <w:t>if known, please provide further explanation and indicative cost estimation for each key output/deliverable, including the foreseen activities).</w:t>
            </w:r>
          </w:p>
        </w:tc>
      </w:tr>
      <w:tr w:rsidR="008A787C" w:rsidRPr="009A7C5C" w14:paraId="1E27C94E"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39702427" w14:textId="77777777" w:rsidR="00AA5A63" w:rsidRPr="009A7C5C" w:rsidRDefault="008A787C" w:rsidP="006B4E8B">
            <w:pPr>
              <w:spacing w:after="0"/>
              <w:jc w:val="both"/>
              <w:rPr>
                <w:rFonts w:ascii="Verdana" w:eastAsia="Times New Roman" w:hAnsi="Verdana" w:cs="Arial"/>
                <w:sz w:val="20"/>
                <w:szCs w:val="20"/>
                <w:lang w:eastAsia="en-GB"/>
              </w:rPr>
            </w:pPr>
            <w:r w:rsidRPr="009A7C5C">
              <w:rPr>
                <w:rFonts w:ascii="Verdana" w:eastAsia="Times New Roman" w:hAnsi="Verdana" w:cs="Arial"/>
                <w:sz w:val="20"/>
                <w:szCs w:val="20"/>
                <w:lang w:eastAsia="en-GB"/>
              </w:rPr>
              <w:t>[Insert Text</w:t>
            </w:r>
            <w:r w:rsidR="006B4E8B" w:rsidRPr="009A7C5C">
              <w:rPr>
                <w:rFonts w:ascii="Verdana" w:eastAsia="Times New Roman" w:hAnsi="Verdana" w:cs="Arial"/>
                <w:sz w:val="20"/>
                <w:szCs w:val="20"/>
                <w:lang w:eastAsia="en-GB"/>
              </w:rPr>
              <w:t xml:space="preserve"> between 50-100 words</w:t>
            </w:r>
            <w:r w:rsidRPr="009A7C5C">
              <w:rPr>
                <w:rFonts w:ascii="Verdana" w:eastAsia="Times New Roman" w:hAnsi="Verdana" w:cs="Arial"/>
                <w:sz w:val="20"/>
                <w:szCs w:val="20"/>
                <w:lang w:eastAsia="en-GB"/>
              </w:rPr>
              <w:t>]</w:t>
            </w:r>
          </w:p>
        </w:tc>
      </w:tr>
      <w:tr w:rsidR="00C52F24" w:rsidRPr="009A7C5C" w14:paraId="5C6972A2"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776286B4" w14:textId="77777777" w:rsidR="00C52F24" w:rsidRPr="009A7C5C" w:rsidRDefault="008A787C" w:rsidP="005B0AB3">
            <w:pPr>
              <w:pStyle w:val="Text2"/>
              <w:spacing w:after="0"/>
              <w:ind w:left="0"/>
              <w:rPr>
                <w:rFonts w:ascii="Verdana" w:hAnsi="Verdana" w:cs="Arial"/>
                <w:b/>
                <w:bCs/>
                <w:sz w:val="20"/>
                <w:szCs w:val="20"/>
              </w:rPr>
            </w:pPr>
            <w:r w:rsidRPr="009A7C5C">
              <w:rPr>
                <w:rFonts w:ascii="Verdana" w:hAnsi="Verdana" w:cs="Arial"/>
                <w:b/>
                <w:bCs/>
                <w:sz w:val="20"/>
                <w:szCs w:val="20"/>
              </w:rPr>
              <w:t>2.4</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9D6B1A3" w14:textId="77777777" w:rsidR="00C52F24" w:rsidRPr="009A7C5C" w:rsidRDefault="00EC5A01" w:rsidP="005B0AB3">
            <w:pPr>
              <w:spacing w:after="0"/>
              <w:jc w:val="both"/>
              <w:rPr>
                <w:rFonts w:ascii="Verdana" w:eastAsia="Times New Roman" w:hAnsi="Verdana" w:cs="Arial"/>
                <w:sz w:val="20"/>
                <w:szCs w:val="20"/>
                <w:u w:val="single"/>
                <w:lang w:eastAsia="en-GB"/>
              </w:rPr>
            </w:pPr>
            <w:r w:rsidRPr="009A7C5C">
              <w:rPr>
                <w:rFonts w:ascii="Verdana" w:eastAsia="Times New Roman" w:hAnsi="Verdana" w:cs="Arial"/>
                <w:b/>
                <w:bCs/>
                <w:sz w:val="20"/>
                <w:szCs w:val="20"/>
                <w:lang w:eastAsia="en-GB"/>
              </w:rPr>
              <w:t>Indicate the expected results (what is the ultimate objective that the technical support should achieve) and the expected use of these results (how will these be taken forward by the Member State).</w:t>
            </w:r>
          </w:p>
        </w:tc>
      </w:tr>
      <w:tr w:rsidR="00C52F24" w:rsidRPr="009A7C5C" w14:paraId="74CDA6A1" w14:textId="77777777" w:rsidTr="008C2EFF">
        <w:trPr>
          <w:trHeight w:val="551"/>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545FA870" w14:textId="77777777" w:rsidR="00C52F24" w:rsidRPr="009A7C5C" w:rsidRDefault="00C52F24" w:rsidP="005B0AB3">
            <w:pPr>
              <w:spacing w:after="0"/>
              <w:jc w:val="both"/>
              <w:rPr>
                <w:rFonts w:ascii="Verdana" w:eastAsia="Times New Roman" w:hAnsi="Verdana" w:cs="Arial"/>
                <w:b/>
                <w:bCs/>
                <w:sz w:val="20"/>
                <w:szCs w:val="20"/>
                <w:lang w:eastAsia="en-GB"/>
              </w:rPr>
            </w:pPr>
            <w:r w:rsidRPr="009A7C5C">
              <w:rPr>
                <w:rFonts w:ascii="Verdana" w:eastAsia="Times New Roman" w:hAnsi="Verdana" w:cs="Arial"/>
                <w:sz w:val="20"/>
                <w:szCs w:val="20"/>
                <w:lang w:eastAsia="en-GB"/>
              </w:rPr>
              <w:t>[Insert Text</w:t>
            </w:r>
            <w:r w:rsidR="00126003" w:rsidRPr="009A7C5C">
              <w:rPr>
                <w:rFonts w:ascii="Verdana" w:eastAsia="Times New Roman" w:hAnsi="Verdana" w:cs="Arial"/>
                <w:sz w:val="20"/>
                <w:szCs w:val="20"/>
                <w:lang w:eastAsia="en-GB"/>
              </w:rPr>
              <w:t>; between 200-250 words</w:t>
            </w:r>
            <w:r w:rsidRPr="009A7C5C">
              <w:rPr>
                <w:rFonts w:ascii="Verdana" w:eastAsia="Times New Roman" w:hAnsi="Verdana" w:cs="Arial"/>
                <w:sz w:val="20"/>
                <w:szCs w:val="20"/>
                <w:lang w:eastAsia="en-GB"/>
              </w:rPr>
              <w:t>]</w:t>
            </w:r>
          </w:p>
        </w:tc>
      </w:tr>
      <w:tr w:rsidR="00217AFD" w:rsidRPr="009A7C5C" w14:paraId="01357D70"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07E5571" w14:textId="77777777" w:rsidR="00217AFD" w:rsidRPr="009A7C5C" w:rsidRDefault="00217AFD" w:rsidP="005B0AB3">
            <w:pPr>
              <w:pStyle w:val="Text2"/>
              <w:spacing w:after="0"/>
              <w:ind w:left="0"/>
              <w:rPr>
                <w:rFonts w:ascii="Verdana" w:hAnsi="Verdana" w:cs="Arial"/>
                <w:b/>
                <w:bCs/>
                <w:sz w:val="20"/>
                <w:szCs w:val="20"/>
              </w:rPr>
            </w:pPr>
            <w:r w:rsidRPr="009A7C5C">
              <w:rPr>
                <w:rFonts w:ascii="Verdana" w:hAnsi="Verdana" w:cs="Arial"/>
                <w:b/>
                <w:bCs/>
                <w:sz w:val="20"/>
                <w:szCs w:val="20"/>
              </w:rPr>
              <w:t>2.5</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59A099B4" w14:textId="77777777" w:rsidR="00217AFD" w:rsidRPr="009A7C5C" w:rsidRDefault="00217AFD" w:rsidP="008C2EFF">
            <w:pPr>
              <w:spacing w:after="0"/>
              <w:jc w:val="both"/>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In case your entity has already received technical support under the SRSP or the TSI in the past,</w:t>
            </w:r>
            <w:r w:rsidR="006B4E8B" w:rsidRPr="009A7C5C">
              <w:rPr>
                <w:rFonts w:ascii="Verdana" w:eastAsia="Times New Roman" w:hAnsi="Verdana" w:cs="Arial"/>
                <w:b/>
                <w:bCs/>
                <w:sz w:val="20"/>
                <w:szCs w:val="20"/>
                <w:lang w:eastAsia="en-GB"/>
              </w:rPr>
              <w:t xml:space="preserve"> in an area relevant</w:t>
            </w:r>
            <w:r w:rsidRPr="009A7C5C">
              <w:rPr>
                <w:rFonts w:ascii="Verdana" w:eastAsia="Times New Roman" w:hAnsi="Verdana" w:cs="Arial"/>
                <w:b/>
                <w:bCs/>
                <w:sz w:val="20"/>
                <w:szCs w:val="20"/>
                <w:lang w:eastAsia="en-GB"/>
              </w:rPr>
              <w:t xml:space="preserve"> </w:t>
            </w:r>
            <w:r w:rsidR="006B4E8B" w:rsidRPr="009A7C5C">
              <w:rPr>
                <w:rFonts w:ascii="Verdana" w:eastAsia="Times New Roman" w:hAnsi="Verdana" w:cs="Arial"/>
                <w:b/>
                <w:bCs/>
                <w:sz w:val="20"/>
                <w:szCs w:val="20"/>
                <w:lang w:eastAsia="en-GB"/>
              </w:rPr>
              <w:t xml:space="preserve">to the reform/support requested, </w:t>
            </w:r>
            <w:r w:rsidRPr="009A7C5C">
              <w:rPr>
                <w:rFonts w:ascii="Verdana" w:eastAsia="Times New Roman" w:hAnsi="Verdana" w:cs="Arial"/>
                <w:b/>
                <w:bCs/>
                <w:sz w:val="20"/>
                <w:szCs w:val="20"/>
                <w:lang w:eastAsia="en-GB"/>
              </w:rPr>
              <w:t>please indicate how your entity has used the results of this support.</w:t>
            </w:r>
            <w:r w:rsidR="006B4E8B" w:rsidRPr="009A7C5C">
              <w:rPr>
                <w:rFonts w:ascii="Verdana" w:eastAsia="Times New Roman" w:hAnsi="Verdana" w:cs="Arial"/>
                <w:b/>
                <w:bCs/>
                <w:sz w:val="20"/>
                <w:szCs w:val="20"/>
                <w:lang w:eastAsia="en-GB"/>
              </w:rPr>
              <w:t xml:space="preserve"> </w:t>
            </w:r>
          </w:p>
        </w:tc>
      </w:tr>
      <w:tr w:rsidR="00217AFD" w:rsidRPr="009A7C5C" w14:paraId="09930143"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7C19EC81" w14:textId="77777777" w:rsidR="00217AFD" w:rsidRPr="009A7C5C" w:rsidRDefault="00217AFD" w:rsidP="005B0AB3">
            <w:pPr>
              <w:spacing w:after="0"/>
              <w:jc w:val="both"/>
              <w:rPr>
                <w:rFonts w:ascii="Verdana" w:eastAsia="Times New Roman" w:hAnsi="Verdana" w:cs="Arial"/>
                <w:bCs/>
                <w:sz w:val="20"/>
                <w:szCs w:val="20"/>
                <w:lang w:eastAsia="en-GB"/>
              </w:rPr>
            </w:pPr>
            <w:r w:rsidRPr="009A7C5C">
              <w:rPr>
                <w:rFonts w:ascii="Verdana" w:eastAsia="Times New Roman" w:hAnsi="Verdana" w:cs="Arial"/>
                <w:sz w:val="20"/>
                <w:szCs w:val="20"/>
                <w:lang w:eastAsia="en-GB"/>
              </w:rPr>
              <w:lastRenderedPageBreak/>
              <w:t>[Insert Text; between 200-250 words]</w:t>
            </w:r>
          </w:p>
        </w:tc>
      </w:tr>
      <w:tr w:rsidR="00C52F24" w:rsidRPr="009A7C5C" w14:paraId="66DA714F"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67A411AC" w14:textId="77777777" w:rsidR="00C52F24" w:rsidRPr="009A7C5C" w:rsidRDefault="008A787C" w:rsidP="005B0AB3">
            <w:pPr>
              <w:pStyle w:val="Text2"/>
              <w:spacing w:after="0"/>
              <w:ind w:left="0"/>
              <w:rPr>
                <w:rFonts w:ascii="Verdana" w:hAnsi="Verdana" w:cs="Arial"/>
                <w:b/>
                <w:bCs/>
                <w:sz w:val="20"/>
                <w:szCs w:val="20"/>
              </w:rPr>
            </w:pPr>
            <w:r w:rsidRPr="009A7C5C">
              <w:rPr>
                <w:rFonts w:ascii="Verdana" w:hAnsi="Verdana" w:cs="Arial"/>
                <w:b/>
                <w:bCs/>
                <w:sz w:val="20"/>
                <w:szCs w:val="20"/>
              </w:rPr>
              <w:t>2.</w:t>
            </w:r>
            <w:r w:rsidR="00217AFD" w:rsidRPr="009A7C5C">
              <w:rPr>
                <w:rFonts w:ascii="Verdana" w:hAnsi="Verdana" w:cs="Arial"/>
                <w:b/>
                <w:bCs/>
                <w:sz w:val="20"/>
                <w:szCs w:val="20"/>
              </w:rPr>
              <w:t>6</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C46E561" w14:textId="77777777" w:rsidR="00C52F24" w:rsidRPr="009A7C5C" w:rsidRDefault="00EC5A01" w:rsidP="005B0AB3">
            <w:pPr>
              <w:spacing w:after="0"/>
              <w:jc w:val="both"/>
              <w:rPr>
                <w:rFonts w:ascii="Verdana" w:eastAsia="Times New Roman" w:hAnsi="Verdana" w:cs="Arial"/>
                <w:b/>
                <w:sz w:val="20"/>
                <w:szCs w:val="20"/>
                <w:u w:val="single"/>
                <w:lang w:eastAsia="en-GB"/>
              </w:rPr>
            </w:pPr>
            <w:r w:rsidRPr="009A7C5C">
              <w:rPr>
                <w:rFonts w:ascii="Verdana" w:eastAsia="Times New Roman" w:hAnsi="Verdana" w:cs="Arial"/>
                <w:b/>
                <w:bCs/>
                <w:sz w:val="20"/>
                <w:szCs w:val="20"/>
                <w:lang w:eastAsia="en-GB"/>
              </w:rPr>
              <w:t>Provide information on the administrative capacity of the recipient national authority (i.</w:t>
            </w:r>
            <w:r w:rsidR="005B0AB3" w:rsidRPr="009A7C5C">
              <w:rPr>
                <w:rFonts w:ascii="Verdana" w:eastAsia="Times New Roman" w:hAnsi="Verdana" w:cs="Arial"/>
                <w:b/>
                <w:bCs/>
                <w:sz w:val="20"/>
                <w:szCs w:val="20"/>
                <w:lang w:eastAsia="en-GB"/>
              </w:rPr>
              <w:t>e</w:t>
            </w:r>
            <w:r w:rsidRPr="009A7C5C">
              <w:rPr>
                <w:rFonts w:ascii="Verdana" w:eastAsia="Times New Roman" w:hAnsi="Verdana" w:cs="Arial"/>
                <w:b/>
                <w:bCs/>
                <w:sz w:val="20"/>
                <w:szCs w:val="20"/>
                <w:lang w:eastAsia="en-GB"/>
              </w:rPr>
              <w:t>. staff availability</w:t>
            </w:r>
            <w:r w:rsidR="006D5913" w:rsidRPr="009A7C5C">
              <w:rPr>
                <w:rFonts w:ascii="Verdana" w:eastAsia="Times New Roman" w:hAnsi="Verdana" w:cs="Arial"/>
                <w:b/>
                <w:bCs/>
                <w:sz w:val="20"/>
                <w:szCs w:val="20"/>
                <w:lang w:eastAsia="en-GB"/>
              </w:rPr>
              <w:t xml:space="preserve"> in relation with the requested support measures and the </w:t>
            </w:r>
            <w:r w:rsidRPr="009A7C5C">
              <w:rPr>
                <w:rFonts w:ascii="Verdana" w:eastAsia="Times New Roman" w:hAnsi="Verdana" w:cs="Arial"/>
                <w:b/>
                <w:bCs/>
                <w:sz w:val="20"/>
                <w:szCs w:val="20"/>
                <w:lang w:eastAsia="en-GB"/>
              </w:rPr>
              <w:t xml:space="preserve">follow-up on </w:t>
            </w:r>
            <w:r w:rsidR="006D5913" w:rsidRPr="009A7C5C">
              <w:rPr>
                <w:rFonts w:ascii="Verdana" w:eastAsia="Times New Roman" w:hAnsi="Verdana" w:cs="Arial"/>
                <w:b/>
                <w:bCs/>
                <w:sz w:val="20"/>
                <w:szCs w:val="20"/>
                <w:lang w:eastAsia="en-GB"/>
              </w:rPr>
              <w:t>their</w:t>
            </w:r>
            <w:r w:rsidRPr="009A7C5C">
              <w:rPr>
                <w:rFonts w:ascii="Verdana" w:eastAsia="Times New Roman" w:hAnsi="Verdana" w:cs="Arial"/>
                <w:b/>
                <w:bCs/>
                <w:sz w:val="20"/>
                <w:szCs w:val="20"/>
                <w:lang w:eastAsia="en-GB"/>
              </w:rPr>
              <w:t xml:space="preserve"> results).</w:t>
            </w:r>
            <w:r w:rsidR="007D6BEA" w:rsidRPr="009A7C5C">
              <w:rPr>
                <w:rFonts w:ascii="Verdana" w:eastAsia="Times New Roman" w:hAnsi="Verdana" w:cs="Arial"/>
                <w:b/>
                <w:bCs/>
                <w:sz w:val="20"/>
                <w:szCs w:val="20"/>
                <w:lang w:eastAsia="en-GB"/>
              </w:rPr>
              <w:t xml:space="preserve"> </w:t>
            </w:r>
            <w:r w:rsidR="007D6BEA" w:rsidRPr="009A7C5C">
              <w:rPr>
                <w:rFonts w:ascii="Verdana" w:hAnsi="Verdana"/>
                <w:b/>
                <w:bCs/>
                <w:sz w:val="20"/>
                <w:szCs w:val="20"/>
                <w:lang w:eastAsia="en-GB"/>
              </w:rPr>
              <w:t>Please describe the team that will be responsible for coordinating/following the reform and the work of DG REFORM and its providers. If possible provide a description of the steering committee that could be put in place to supervise the reform.</w:t>
            </w:r>
          </w:p>
        </w:tc>
      </w:tr>
      <w:tr w:rsidR="00C52F24" w:rsidRPr="009A7C5C" w14:paraId="7611A74E" w14:textId="77777777" w:rsidTr="008C2EFF">
        <w:trPr>
          <w:trHeight w:val="537"/>
        </w:trPr>
        <w:tc>
          <w:tcPr>
            <w:tcW w:w="5000" w:type="pct"/>
            <w:gridSpan w:val="2"/>
            <w:tcBorders>
              <w:top w:val="single" w:sz="6" w:space="0" w:color="auto"/>
              <w:left w:val="single" w:sz="12" w:space="0" w:color="auto"/>
              <w:bottom w:val="single" w:sz="6" w:space="0" w:color="auto"/>
              <w:right w:val="single" w:sz="12" w:space="0" w:color="auto"/>
            </w:tcBorders>
            <w:shd w:val="clear" w:color="auto" w:fill="FFFFFF" w:themeFill="background1"/>
            <w:vAlign w:val="center"/>
          </w:tcPr>
          <w:p w14:paraId="6539D0F1" w14:textId="77777777" w:rsidR="00C52F24" w:rsidRPr="009A7C5C" w:rsidRDefault="00C52F24" w:rsidP="005B0AB3">
            <w:pPr>
              <w:spacing w:after="0"/>
              <w:jc w:val="both"/>
              <w:rPr>
                <w:rFonts w:ascii="Verdana" w:eastAsia="Times New Roman" w:hAnsi="Verdana" w:cs="Arial"/>
                <w:bCs/>
                <w:sz w:val="20"/>
                <w:szCs w:val="20"/>
                <w:lang w:eastAsia="en-GB"/>
              </w:rPr>
            </w:pPr>
            <w:r w:rsidRPr="009A7C5C">
              <w:rPr>
                <w:rFonts w:ascii="Verdana" w:eastAsia="Times New Roman" w:hAnsi="Verdana" w:cs="Arial"/>
                <w:sz w:val="20"/>
                <w:szCs w:val="20"/>
                <w:lang w:eastAsia="en-GB"/>
              </w:rPr>
              <w:t>[Insert Text</w:t>
            </w:r>
            <w:r w:rsidR="00126003" w:rsidRPr="009A7C5C">
              <w:rPr>
                <w:rFonts w:ascii="Verdana" w:eastAsia="Times New Roman" w:hAnsi="Verdana" w:cs="Arial"/>
                <w:sz w:val="20"/>
                <w:szCs w:val="20"/>
                <w:lang w:eastAsia="en-GB"/>
              </w:rPr>
              <w:t>; between 150-200 words</w:t>
            </w:r>
            <w:r w:rsidRPr="009A7C5C">
              <w:rPr>
                <w:rFonts w:ascii="Verdana" w:eastAsia="Times New Roman" w:hAnsi="Verdana" w:cs="Arial"/>
                <w:sz w:val="20"/>
                <w:szCs w:val="20"/>
                <w:lang w:eastAsia="en-GB"/>
              </w:rPr>
              <w:t>]</w:t>
            </w:r>
          </w:p>
        </w:tc>
      </w:tr>
      <w:tr w:rsidR="003B077A" w:rsidRPr="009A7C5C" w14:paraId="1AB476EF"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1E4C61E9" w14:textId="77777777" w:rsidR="003B077A" w:rsidRPr="009A7C5C" w:rsidRDefault="003B077A" w:rsidP="005B0AB3">
            <w:pPr>
              <w:pStyle w:val="Text2"/>
              <w:spacing w:after="0"/>
              <w:ind w:left="0"/>
              <w:rPr>
                <w:rFonts w:ascii="Verdana" w:hAnsi="Verdana" w:cs="Arial"/>
                <w:b/>
                <w:bCs/>
                <w:sz w:val="20"/>
                <w:szCs w:val="20"/>
              </w:rPr>
            </w:pPr>
            <w:r w:rsidRPr="009A7C5C">
              <w:rPr>
                <w:rFonts w:ascii="Verdana" w:hAnsi="Verdana" w:cs="Arial"/>
                <w:b/>
                <w:bCs/>
                <w:sz w:val="20"/>
                <w:szCs w:val="20"/>
              </w:rPr>
              <w:t>2.</w:t>
            </w:r>
            <w:r w:rsidR="0E457489" w:rsidRPr="009A7C5C">
              <w:rPr>
                <w:rFonts w:ascii="Verdana" w:hAnsi="Verdana" w:cs="Arial"/>
                <w:b/>
                <w:bCs/>
                <w:sz w:val="20"/>
                <w:szCs w:val="20"/>
              </w:rPr>
              <w:t>7</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7354E3CF" w14:textId="77777777" w:rsidR="003B077A" w:rsidRPr="009A7C5C" w:rsidRDefault="003B077A" w:rsidP="004A67DF">
            <w:pPr>
              <w:spacing w:after="0"/>
              <w:jc w:val="both"/>
              <w:rPr>
                <w:rFonts w:ascii="Verdana" w:eastAsia="Times New Roman" w:hAnsi="Verdana" w:cs="Arial"/>
                <w:b/>
                <w:bCs/>
                <w:sz w:val="20"/>
                <w:szCs w:val="20"/>
                <w:lang w:eastAsia="en-GB"/>
              </w:rPr>
            </w:pPr>
            <w:r w:rsidRPr="009A7C5C">
              <w:rPr>
                <w:rFonts w:ascii="Verdana" w:eastAsia="Times New Roman" w:hAnsi="Verdana" w:cs="Arial"/>
                <w:b/>
                <w:bCs/>
                <w:sz w:val="20"/>
                <w:szCs w:val="20"/>
                <w:lang w:eastAsia="en-GB"/>
              </w:rPr>
              <w:t xml:space="preserve">Indicate the names of stakeholders (e.g. other Ministries or beneficiaries) which </w:t>
            </w:r>
            <w:r w:rsidR="00BB19CD" w:rsidRPr="009A7C5C">
              <w:rPr>
                <w:rFonts w:ascii="Verdana" w:eastAsia="Times New Roman" w:hAnsi="Verdana" w:cs="Arial"/>
                <w:b/>
                <w:bCs/>
                <w:sz w:val="20"/>
                <w:szCs w:val="20"/>
                <w:lang w:eastAsia="en-GB"/>
              </w:rPr>
              <w:t>may</w:t>
            </w:r>
            <w:r w:rsidRPr="009A7C5C">
              <w:rPr>
                <w:rFonts w:ascii="Verdana" w:eastAsia="Times New Roman" w:hAnsi="Verdana" w:cs="Arial"/>
                <w:b/>
                <w:bCs/>
                <w:sz w:val="20"/>
                <w:szCs w:val="20"/>
                <w:lang w:eastAsia="en-GB"/>
              </w:rPr>
              <w:t xml:space="preserve"> need to be involved in the design or implementation of </w:t>
            </w:r>
            <w:r w:rsidR="006D5913" w:rsidRPr="009A7C5C">
              <w:rPr>
                <w:rFonts w:ascii="Verdana" w:eastAsia="Times New Roman" w:hAnsi="Verdana" w:cs="Arial"/>
                <w:b/>
                <w:bCs/>
                <w:sz w:val="20"/>
                <w:szCs w:val="20"/>
                <w:lang w:eastAsia="en-GB"/>
              </w:rPr>
              <w:t>the requested support measures</w:t>
            </w:r>
            <w:r w:rsidRPr="009A7C5C">
              <w:rPr>
                <w:rFonts w:ascii="Verdana" w:eastAsia="Times New Roman" w:hAnsi="Verdana" w:cs="Arial"/>
                <w:b/>
                <w:bCs/>
                <w:sz w:val="20"/>
                <w:szCs w:val="20"/>
                <w:lang w:eastAsia="en-GB"/>
              </w:rPr>
              <w:t>.</w:t>
            </w:r>
            <w:r w:rsidR="006B4E8B" w:rsidRPr="009A7C5C">
              <w:rPr>
                <w:rFonts w:ascii="Verdana" w:eastAsia="Times New Roman" w:hAnsi="Verdana" w:cs="Arial"/>
                <w:b/>
                <w:bCs/>
                <w:sz w:val="20"/>
                <w:szCs w:val="20"/>
                <w:lang w:eastAsia="en-GB"/>
              </w:rPr>
              <w:t xml:space="preserve"> </w:t>
            </w:r>
          </w:p>
        </w:tc>
      </w:tr>
      <w:tr w:rsidR="003B077A" w:rsidRPr="009A7C5C" w14:paraId="6F2CD277" w14:textId="77777777" w:rsidTr="008C2EFF">
        <w:trPr>
          <w:trHeight w:val="420"/>
        </w:trPr>
        <w:tc>
          <w:tcPr>
            <w:tcW w:w="5000" w:type="pct"/>
            <w:gridSpan w:val="2"/>
            <w:tcBorders>
              <w:top w:val="single" w:sz="6" w:space="0" w:color="auto"/>
              <w:left w:val="single" w:sz="12" w:space="0" w:color="auto"/>
              <w:bottom w:val="single" w:sz="6" w:space="0" w:color="auto"/>
              <w:right w:val="single" w:sz="12" w:space="0" w:color="auto"/>
            </w:tcBorders>
            <w:shd w:val="clear" w:color="auto" w:fill="auto"/>
            <w:vAlign w:val="center"/>
          </w:tcPr>
          <w:p w14:paraId="184376AF" w14:textId="77777777" w:rsidR="003B077A" w:rsidRPr="009A7C5C" w:rsidRDefault="007A2DB5" w:rsidP="005B0AB3">
            <w:pPr>
              <w:spacing w:after="0"/>
              <w:jc w:val="both"/>
              <w:rPr>
                <w:rFonts w:ascii="Verdana" w:eastAsia="Times New Roman" w:hAnsi="Verdana" w:cs="Arial"/>
                <w:bCs/>
                <w:sz w:val="20"/>
                <w:szCs w:val="20"/>
                <w:lang w:eastAsia="en-GB"/>
              </w:rPr>
            </w:pPr>
            <w:r w:rsidRPr="009A7C5C">
              <w:rPr>
                <w:rFonts w:ascii="Verdana" w:eastAsia="Times New Roman" w:hAnsi="Verdana" w:cs="Arial"/>
                <w:sz w:val="20"/>
                <w:szCs w:val="20"/>
                <w:lang w:eastAsia="en-GB"/>
              </w:rPr>
              <w:t>[Insert Text; between 50-100 words]</w:t>
            </w:r>
          </w:p>
        </w:tc>
      </w:tr>
      <w:tr w:rsidR="00C52F24" w:rsidRPr="009A7C5C" w14:paraId="3EEC3ECD" w14:textId="77777777" w:rsidTr="008C2EFF">
        <w:trPr>
          <w:trHeight w:val="420"/>
        </w:trPr>
        <w:tc>
          <w:tcPr>
            <w:tcW w:w="486" w:type="pct"/>
            <w:tcBorders>
              <w:top w:val="single" w:sz="6" w:space="0" w:color="auto"/>
              <w:left w:val="single" w:sz="12" w:space="0" w:color="auto"/>
              <w:bottom w:val="single" w:sz="6" w:space="0" w:color="auto"/>
              <w:right w:val="single" w:sz="8" w:space="0" w:color="auto"/>
            </w:tcBorders>
            <w:shd w:val="clear" w:color="auto" w:fill="D9D9D9" w:themeFill="background1" w:themeFillShade="D9"/>
            <w:vAlign w:val="center"/>
          </w:tcPr>
          <w:p w14:paraId="25931698" w14:textId="77777777" w:rsidR="00C52F24" w:rsidRPr="009A7C5C" w:rsidRDefault="008A787C" w:rsidP="005B0AB3">
            <w:pPr>
              <w:pStyle w:val="Text2"/>
              <w:spacing w:after="0"/>
              <w:ind w:left="0"/>
              <w:rPr>
                <w:rFonts w:ascii="Verdana" w:hAnsi="Verdana" w:cs="Arial"/>
                <w:b/>
                <w:bCs/>
                <w:sz w:val="20"/>
                <w:szCs w:val="20"/>
              </w:rPr>
            </w:pPr>
            <w:r w:rsidRPr="009A7C5C">
              <w:rPr>
                <w:rFonts w:ascii="Verdana" w:hAnsi="Verdana" w:cs="Arial"/>
                <w:b/>
                <w:bCs/>
                <w:sz w:val="20"/>
                <w:szCs w:val="20"/>
              </w:rPr>
              <w:t>2.</w:t>
            </w:r>
            <w:r w:rsidR="0E457489" w:rsidRPr="009A7C5C">
              <w:rPr>
                <w:rFonts w:ascii="Verdana" w:hAnsi="Verdana" w:cs="Arial"/>
                <w:b/>
                <w:bCs/>
                <w:sz w:val="20"/>
                <w:szCs w:val="20"/>
              </w:rPr>
              <w:t>8</w:t>
            </w:r>
          </w:p>
        </w:tc>
        <w:tc>
          <w:tcPr>
            <w:tcW w:w="4514" w:type="pct"/>
            <w:tcBorders>
              <w:top w:val="single" w:sz="6" w:space="0" w:color="auto"/>
              <w:left w:val="single" w:sz="8" w:space="0" w:color="auto"/>
              <w:bottom w:val="single" w:sz="6" w:space="0" w:color="auto"/>
              <w:right w:val="single" w:sz="12" w:space="0" w:color="auto"/>
            </w:tcBorders>
            <w:shd w:val="clear" w:color="auto" w:fill="D9D9D9" w:themeFill="background1" w:themeFillShade="D9"/>
            <w:vAlign w:val="center"/>
          </w:tcPr>
          <w:p w14:paraId="16D68656" w14:textId="77777777" w:rsidR="00C52F24" w:rsidRPr="009A7C5C" w:rsidRDefault="00EC5A01" w:rsidP="005B0AB3">
            <w:pPr>
              <w:spacing w:after="0"/>
              <w:jc w:val="both"/>
              <w:rPr>
                <w:rFonts w:ascii="Verdana" w:eastAsia="Times New Roman" w:hAnsi="Verdana" w:cs="Arial"/>
                <w:b/>
                <w:sz w:val="20"/>
                <w:szCs w:val="20"/>
                <w:u w:val="single"/>
                <w:lang w:eastAsia="en-GB"/>
              </w:rPr>
            </w:pPr>
            <w:r w:rsidRPr="009A7C5C">
              <w:rPr>
                <w:rFonts w:ascii="Verdana" w:eastAsia="Times New Roman" w:hAnsi="Verdana" w:cs="Arial"/>
                <w:b/>
                <w:bCs/>
                <w:sz w:val="20"/>
                <w:szCs w:val="20"/>
                <w:lang w:eastAsia="en-GB"/>
              </w:rPr>
              <w:t>(If applicable,) indicate any envisaged provider of support (please do not provide names of private providers).</w:t>
            </w:r>
            <w:r w:rsidR="000573A6" w:rsidRPr="009A7C5C">
              <w:rPr>
                <w:rFonts w:ascii="Verdana" w:eastAsia="Times New Roman" w:hAnsi="Verdana" w:cs="Arial"/>
                <w:b/>
                <w:bCs/>
                <w:sz w:val="20"/>
                <w:szCs w:val="20"/>
                <w:lang w:eastAsia="en-GB"/>
              </w:rPr>
              <w:t xml:space="preserve"> </w:t>
            </w:r>
            <w:r w:rsidR="006D5913" w:rsidRPr="009A7C5C">
              <w:rPr>
                <w:rFonts w:ascii="Verdana" w:eastAsia="Times New Roman" w:hAnsi="Verdana" w:cs="Arial"/>
                <w:b/>
                <w:bCs/>
                <w:sz w:val="20"/>
                <w:szCs w:val="20"/>
                <w:lang w:eastAsia="en-GB"/>
              </w:rPr>
              <w:t>Include explanations as to their</w:t>
            </w:r>
            <w:r w:rsidR="000573A6" w:rsidRPr="009A7C5C">
              <w:rPr>
                <w:rFonts w:ascii="Verdana" w:eastAsia="Times New Roman" w:hAnsi="Verdana" w:cs="Arial"/>
                <w:b/>
                <w:bCs/>
                <w:sz w:val="20"/>
                <w:szCs w:val="20"/>
                <w:lang w:eastAsia="en-GB"/>
              </w:rPr>
              <w:t xml:space="preserve"> know-how/capacity.</w:t>
            </w:r>
          </w:p>
        </w:tc>
      </w:tr>
      <w:tr w:rsidR="00C52F24" w:rsidRPr="009A7C5C" w14:paraId="019FABFC" w14:textId="77777777" w:rsidTr="008C2EFF">
        <w:trPr>
          <w:trHeight w:val="420"/>
        </w:trPr>
        <w:tc>
          <w:tcPr>
            <w:tcW w:w="5000" w:type="pct"/>
            <w:gridSpan w:val="2"/>
            <w:tcBorders>
              <w:top w:val="single" w:sz="6" w:space="0" w:color="auto"/>
              <w:left w:val="single" w:sz="12" w:space="0" w:color="auto"/>
              <w:bottom w:val="single" w:sz="8" w:space="0" w:color="auto"/>
              <w:right w:val="single" w:sz="12" w:space="0" w:color="auto"/>
            </w:tcBorders>
            <w:shd w:val="clear" w:color="auto" w:fill="FFFFFF" w:themeFill="background1"/>
            <w:vAlign w:val="center"/>
          </w:tcPr>
          <w:p w14:paraId="083202BC" w14:textId="77777777" w:rsidR="00C52F24" w:rsidRPr="009A7C5C" w:rsidRDefault="00C52F24" w:rsidP="005B0AB3">
            <w:pPr>
              <w:spacing w:after="0"/>
              <w:jc w:val="both"/>
              <w:rPr>
                <w:rFonts w:ascii="Verdana" w:eastAsia="Times New Roman" w:hAnsi="Verdana" w:cs="Arial"/>
                <w:b/>
                <w:bCs/>
                <w:sz w:val="20"/>
                <w:szCs w:val="20"/>
                <w:lang w:eastAsia="en-GB"/>
              </w:rPr>
            </w:pPr>
            <w:r w:rsidRPr="009A7C5C">
              <w:rPr>
                <w:rFonts w:ascii="Verdana" w:eastAsia="Times New Roman" w:hAnsi="Verdana" w:cs="Arial"/>
                <w:sz w:val="20"/>
                <w:szCs w:val="20"/>
                <w:lang w:eastAsia="en-GB"/>
              </w:rPr>
              <w:t>[Insert Text</w:t>
            </w:r>
            <w:r w:rsidR="00126003" w:rsidRPr="009A7C5C">
              <w:rPr>
                <w:rFonts w:ascii="Verdana" w:eastAsia="Times New Roman" w:hAnsi="Verdana" w:cs="Arial"/>
                <w:sz w:val="20"/>
                <w:szCs w:val="20"/>
                <w:lang w:eastAsia="en-GB"/>
              </w:rPr>
              <w:t>; between 50-100 words</w:t>
            </w:r>
            <w:r w:rsidRPr="009A7C5C">
              <w:rPr>
                <w:rFonts w:ascii="Verdana" w:eastAsia="Times New Roman" w:hAnsi="Verdana" w:cs="Arial"/>
                <w:sz w:val="20"/>
                <w:szCs w:val="20"/>
                <w:lang w:eastAsia="en-GB"/>
              </w:rPr>
              <w:t>]</w:t>
            </w:r>
          </w:p>
        </w:tc>
      </w:tr>
    </w:tbl>
    <w:p w14:paraId="6595932C" w14:textId="77777777" w:rsidR="009165E1" w:rsidRPr="009A7C5C" w:rsidRDefault="009165E1" w:rsidP="008A2C86">
      <w:pPr>
        <w:tabs>
          <w:tab w:val="left" w:pos="678"/>
        </w:tabs>
        <w:contextualSpacing/>
        <w:rPr>
          <w:rFonts w:ascii="Verdana" w:hAnsi="Verdana"/>
          <w:b/>
          <w:sz w:val="20"/>
        </w:rPr>
      </w:pPr>
    </w:p>
    <w:tbl>
      <w:tblPr>
        <w:tblW w:w="4902"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2"/>
        <w:gridCol w:w="8164"/>
      </w:tblGrid>
      <w:tr w:rsidR="00F01ABA" w:rsidRPr="009A7C5C" w14:paraId="22A3BE3A" w14:textId="77777777" w:rsidTr="008C2EFF">
        <w:trPr>
          <w:trHeight w:val="420"/>
        </w:trPr>
        <w:tc>
          <w:tcPr>
            <w:tcW w:w="517" w:type="pct"/>
            <w:tcBorders>
              <w:top w:val="single" w:sz="18" w:space="0" w:color="auto"/>
              <w:left w:val="single" w:sz="12" w:space="0" w:color="auto"/>
              <w:bottom w:val="single" w:sz="18" w:space="0" w:color="auto"/>
              <w:right w:val="single" w:sz="8" w:space="0" w:color="auto"/>
            </w:tcBorders>
            <w:shd w:val="clear" w:color="auto" w:fill="D9D9D9" w:themeFill="background1" w:themeFillShade="D9"/>
            <w:vAlign w:val="center"/>
          </w:tcPr>
          <w:p w14:paraId="363BFAC5" w14:textId="77777777" w:rsidR="00F01ABA" w:rsidRPr="009A7C5C" w:rsidRDefault="00F01ABA" w:rsidP="5AD5729F">
            <w:pPr>
              <w:pStyle w:val="Text2"/>
              <w:spacing w:before="60" w:after="120"/>
              <w:ind w:left="0"/>
              <w:rPr>
                <w:rFonts w:ascii="Verdana" w:hAnsi="Verdana" w:cs="Arial"/>
                <w:b/>
                <w:bCs/>
                <w:sz w:val="20"/>
                <w:szCs w:val="20"/>
              </w:rPr>
            </w:pPr>
            <w:r w:rsidRPr="009A7C5C">
              <w:rPr>
                <w:rFonts w:ascii="Verdana" w:hAnsi="Verdana" w:cs="Arial"/>
                <w:b/>
                <w:bCs/>
                <w:sz w:val="20"/>
                <w:szCs w:val="20"/>
              </w:rPr>
              <w:t>3</w:t>
            </w:r>
          </w:p>
        </w:tc>
        <w:tc>
          <w:tcPr>
            <w:tcW w:w="4483" w:type="pct"/>
            <w:tcBorders>
              <w:top w:val="single" w:sz="18" w:space="0" w:color="auto"/>
              <w:left w:val="single" w:sz="8" w:space="0" w:color="auto"/>
              <w:bottom w:val="single" w:sz="18" w:space="0" w:color="auto"/>
              <w:right w:val="single" w:sz="12" w:space="0" w:color="auto"/>
            </w:tcBorders>
            <w:shd w:val="clear" w:color="auto" w:fill="D9D9D9" w:themeFill="background1" w:themeFillShade="D9"/>
            <w:vAlign w:val="center"/>
          </w:tcPr>
          <w:p w14:paraId="36101934" w14:textId="77777777" w:rsidR="00F01ABA" w:rsidRPr="009A7C5C" w:rsidRDefault="00F01ABA" w:rsidP="5AD5729F">
            <w:pPr>
              <w:contextualSpacing/>
              <w:jc w:val="both"/>
              <w:rPr>
                <w:rFonts w:ascii="Verdana" w:eastAsia="Times New Roman" w:hAnsi="Verdana" w:cs="Arial"/>
                <w:b/>
                <w:bCs/>
                <w:sz w:val="20"/>
                <w:szCs w:val="20"/>
                <w:lang w:eastAsia="en-GB"/>
              </w:rPr>
            </w:pPr>
            <w:r w:rsidRPr="009A7C5C">
              <w:rPr>
                <w:rFonts w:ascii="Verdana" w:hAnsi="Verdana"/>
                <w:b/>
                <w:bCs/>
                <w:sz w:val="20"/>
                <w:szCs w:val="20"/>
              </w:rPr>
              <w:t>CIRCUMSTANCES OF THE REQUEST</w:t>
            </w:r>
          </w:p>
        </w:tc>
      </w:tr>
      <w:tr w:rsidR="00F01ABA" w:rsidRPr="009A7C5C" w14:paraId="7A864122" w14:textId="77777777" w:rsidTr="008C2EFF">
        <w:trPr>
          <w:trHeight w:val="147"/>
        </w:trPr>
        <w:tc>
          <w:tcPr>
            <w:tcW w:w="5000" w:type="pct"/>
            <w:gridSpan w:val="2"/>
            <w:tcBorders>
              <w:top w:val="single" w:sz="18" w:space="0" w:color="auto"/>
              <w:left w:val="single" w:sz="12" w:space="0" w:color="auto"/>
              <w:bottom w:val="single" w:sz="4" w:space="0" w:color="auto"/>
              <w:right w:val="single" w:sz="12" w:space="0" w:color="auto"/>
            </w:tcBorders>
            <w:vAlign w:val="center"/>
          </w:tcPr>
          <w:p w14:paraId="7EC584D8" w14:textId="77777777" w:rsidR="00F01ABA" w:rsidRPr="009A7C5C" w:rsidRDefault="00F01ABA" w:rsidP="00DC0080">
            <w:pPr>
              <w:spacing w:before="60" w:after="60"/>
              <w:jc w:val="both"/>
              <w:rPr>
                <w:rFonts w:ascii="Verdana" w:hAnsi="Verdana" w:cs="Arial"/>
                <w:sz w:val="20"/>
                <w:szCs w:val="20"/>
              </w:rPr>
            </w:pPr>
            <w:r w:rsidRPr="009A7C5C">
              <w:rPr>
                <w:rFonts w:ascii="Verdana" w:hAnsi="Verdana" w:cs="Arial"/>
                <w:sz w:val="20"/>
                <w:szCs w:val="20"/>
              </w:rPr>
              <w:t>The requested support is linked to:</w:t>
            </w:r>
          </w:p>
        </w:tc>
      </w:tr>
      <w:tr w:rsidR="00D22D5C" w:rsidRPr="009A7C5C" w14:paraId="49AF3346"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0B7DC07F" w14:textId="77777777" w:rsidR="00D22D5C" w:rsidRPr="009A7C5C" w:rsidRDefault="00731EA2" w:rsidP="00D22D5C">
            <w:pPr>
              <w:spacing w:before="60" w:after="60"/>
              <w:jc w:val="center"/>
              <w:rPr>
                <w:rFonts w:ascii="Verdana" w:hAnsi="Verdana" w:cs="Arial"/>
                <w:sz w:val="20"/>
                <w:szCs w:val="20"/>
              </w:rPr>
            </w:pPr>
            <w:sdt>
              <w:sdtPr>
                <w:rPr>
                  <w:rFonts w:ascii="Verdana" w:hAnsi="Verdana" w:cs="Arial"/>
                  <w:sz w:val="20"/>
                  <w:szCs w:val="20"/>
                </w:rPr>
                <w:alias w:val="Checkbox"/>
                <w:tag w:val="Checkbox"/>
                <w:id w:val="641778272"/>
                <w14:checkbox>
                  <w14:checked w14:val="0"/>
                  <w14:checkedState w14:val="2612" w14:font="MS Gothic"/>
                  <w14:uncheckedState w14:val="2610" w14:font="MS Gothic"/>
                </w14:checkbox>
              </w:sdtPr>
              <w:sdtEndPr/>
              <w:sdtContent>
                <w:r w:rsidR="00D22D5C" w:rsidRPr="009A7C5C">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24E8773" w14:textId="77777777" w:rsidR="00D22D5C" w:rsidRPr="009A7C5C" w:rsidRDefault="00D22D5C" w:rsidP="008C2EFF">
            <w:pPr>
              <w:spacing w:before="60" w:after="60"/>
              <w:jc w:val="both"/>
              <w:rPr>
                <w:rFonts w:ascii="Verdana" w:hAnsi="Verdana" w:cs="Arial"/>
                <w:sz w:val="20"/>
                <w:szCs w:val="20"/>
              </w:rPr>
            </w:pPr>
            <w:r w:rsidRPr="009A7C5C">
              <w:rPr>
                <w:rFonts w:ascii="Verdana" w:hAnsi="Verdana" w:cs="Arial"/>
                <w:sz w:val="20"/>
                <w:szCs w:val="20"/>
              </w:rPr>
              <w:t>Preparation of Recovery and resilience plans under the Recovery and Resilience Facility</w:t>
            </w:r>
          </w:p>
        </w:tc>
      </w:tr>
      <w:tr w:rsidR="00F01ABA" w:rsidRPr="009A7C5C" w14:paraId="1788512D" w14:textId="77777777" w:rsidTr="008C2EFF">
        <w:trPr>
          <w:trHeight w:val="312"/>
        </w:trPr>
        <w:tc>
          <w:tcPr>
            <w:tcW w:w="517" w:type="pct"/>
            <w:tcBorders>
              <w:top w:val="single" w:sz="4" w:space="0" w:color="auto"/>
              <w:left w:val="single" w:sz="12" w:space="0" w:color="auto"/>
              <w:bottom w:val="single" w:sz="4" w:space="0" w:color="auto"/>
              <w:right w:val="single" w:sz="4" w:space="0" w:color="auto"/>
            </w:tcBorders>
            <w:vAlign w:val="center"/>
          </w:tcPr>
          <w:p w14:paraId="614EDEDE" w14:textId="77777777" w:rsidR="00F01ABA" w:rsidRPr="009A7C5C" w:rsidRDefault="00731EA2"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448741553"/>
                <w14:checkbox>
                  <w14:checked w14:val="0"/>
                  <w14:checkedState w14:val="2612" w14:font="MS Gothic"/>
                  <w14:uncheckedState w14:val="2610" w14:font="MS Gothic"/>
                </w14:checkbox>
              </w:sdtPr>
              <w:sdtEndPr/>
              <w:sdtContent>
                <w:r w:rsidR="00F01ABA" w:rsidRPr="009A7C5C">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29C8CDB5" w14:textId="77777777" w:rsidR="00F01ABA" w:rsidRPr="009A7C5C" w:rsidRDefault="00F01ABA" w:rsidP="002B5F8E">
            <w:pPr>
              <w:spacing w:before="60" w:after="60"/>
              <w:jc w:val="both"/>
              <w:rPr>
                <w:rFonts w:ascii="Verdana" w:hAnsi="Verdana" w:cs="Arial"/>
                <w:sz w:val="20"/>
                <w:szCs w:val="20"/>
              </w:rPr>
            </w:pPr>
            <w:r w:rsidRPr="009A7C5C">
              <w:rPr>
                <w:rFonts w:ascii="Verdana" w:hAnsi="Verdana" w:cs="Arial"/>
                <w:sz w:val="20"/>
                <w:szCs w:val="20"/>
              </w:rPr>
              <w:t xml:space="preserve">Implementation </w:t>
            </w:r>
            <w:r w:rsidR="002B5F8E" w:rsidRPr="009A7C5C">
              <w:rPr>
                <w:rFonts w:ascii="Verdana" w:hAnsi="Verdana" w:cs="Arial"/>
                <w:sz w:val="20"/>
                <w:szCs w:val="20"/>
              </w:rPr>
              <w:t xml:space="preserve">(incl. amendment and revision) </w:t>
            </w:r>
            <w:r w:rsidRPr="009A7C5C">
              <w:rPr>
                <w:rFonts w:ascii="Verdana" w:hAnsi="Verdana" w:cs="Arial"/>
                <w:sz w:val="20"/>
                <w:szCs w:val="20"/>
              </w:rPr>
              <w:t>of Recovery and Resilience plans under the Recovery and Resilience Facility</w:t>
            </w:r>
          </w:p>
        </w:tc>
      </w:tr>
      <w:tr w:rsidR="00F01ABA" w:rsidRPr="009A7C5C" w14:paraId="39B27E23" w14:textId="77777777" w:rsidTr="008C2EFF">
        <w:trPr>
          <w:trHeight w:val="322"/>
        </w:trPr>
        <w:tc>
          <w:tcPr>
            <w:tcW w:w="517" w:type="pct"/>
            <w:tcBorders>
              <w:top w:val="single" w:sz="4" w:space="0" w:color="auto"/>
              <w:left w:val="single" w:sz="12" w:space="0" w:color="auto"/>
              <w:bottom w:val="single" w:sz="4" w:space="0" w:color="auto"/>
              <w:right w:val="single" w:sz="4" w:space="0" w:color="auto"/>
            </w:tcBorders>
            <w:vAlign w:val="center"/>
          </w:tcPr>
          <w:p w14:paraId="639EFC91" w14:textId="77777777" w:rsidR="00F01ABA" w:rsidRPr="009A7C5C" w:rsidRDefault="00731EA2"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377554900"/>
                <w14:checkbox>
                  <w14:checked w14:val="0"/>
                  <w14:checkedState w14:val="2612" w14:font="MS Gothic"/>
                  <w14:uncheckedState w14:val="2610" w14:font="MS Gothic"/>
                </w14:checkbox>
              </w:sdtPr>
              <w:sdtEndPr/>
              <w:sdtContent>
                <w:r w:rsidR="00F01ABA" w:rsidRPr="009A7C5C">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654C42FB" w14:textId="77777777" w:rsidR="00F01ABA" w:rsidRPr="009A7C5C" w:rsidRDefault="00F01ABA" w:rsidP="00DC0080">
            <w:pPr>
              <w:spacing w:before="60" w:after="60"/>
              <w:jc w:val="both"/>
              <w:rPr>
                <w:rFonts w:ascii="Verdana" w:hAnsi="Verdana" w:cs="Arial"/>
                <w:sz w:val="20"/>
                <w:szCs w:val="20"/>
              </w:rPr>
            </w:pPr>
            <w:r w:rsidRPr="009A7C5C">
              <w:rPr>
                <w:rFonts w:ascii="Verdana" w:hAnsi="Verdana" w:cs="Arial"/>
                <w:sz w:val="20"/>
                <w:szCs w:val="20"/>
              </w:rPr>
              <w:t>Reforms in the context of economic governance process (e.g. CSR, Country reports, etc.)</w:t>
            </w:r>
          </w:p>
        </w:tc>
      </w:tr>
      <w:tr w:rsidR="00F01ABA" w:rsidRPr="009A7C5C" w14:paraId="1012F434" w14:textId="77777777" w:rsidTr="008C2EFF">
        <w:trPr>
          <w:trHeight w:val="70"/>
        </w:trPr>
        <w:tc>
          <w:tcPr>
            <w:tcW w:w="517" w:type="pct"/>
            <w:tcBorders>
              <w:top w:val="single" w:sz="4" w:space="0" w:color="auto"/>
              <w:left w:val="single" w:sz="12" w:space="0" w:color="auto"/>
              <w:bottom w:val="single" w:sz="4" w:space="0" w:color="auto"/>
              <w:right w:val="single" w:sz="4" w:space="0" w:color="auto"/>
            </w:tcBorders>
            <w:vAlign w:val="center"/>
          </w:tcPr>
          <w:p w14:paraId="0F9DCE39" w14:textId="77777777" w:rsidR="00F01ABA" w:rsidRPr="009A7C5C" w:rsidRDefault="00731EA2"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2099673352"/>
                <w14:checkbox>
                  <w14:checked w14:val="0"/>
                  <w14:checkedState w14:val="2612" w14:font="MS Gothic"/>
                  <w14:uncheckedState w14:val="2610" w14:font="MS Gothic"/>
                </w14:checkbox>
              </w:sdtPr>
              <w:sdtEndPr/>
              <w:sdtContent>
                <w:r w:rsidR="00F01ABA" w:rsidRPr="009A7C5C">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33FD1B74" w14:textId="77777777" w:rsidR="00F01ABA" w:rsidRPr="009A7C5C" w:rsidRDefault="00F01ABA" w:rsidP="00DC0080">
            <w:pPr>
              <w:spacing w:before="60" w:after="60"/>
              <w:jc w:val="both"/>
              <w:rPr>
                <w:rFonts w:ascii="Verdana" w:hAnsi="Verdana" w:cs="Arial"/>
                <w:sz w:val="20"/>
                <w:szCs w:val="20"/>
              </w:rPr>
            </w:pPr>
            <w:r w:rsidRPr="009A7C5C">
              <w:rPr>
                <w:rFonts w:ascii="Verdana" w:hAnsi="Verdana" w:cs="Arial"/>
                <w:sz w:val="20"/>
                <w:szCs w:val="20"/>
              </w:rPr>
              <w:t>Implementation of Economic adjustment programmes</w:t>
            </w:r>
          </w:p>
        </w:tc>
      </w:tr>
      <w:tr w:rsidR="00F01ABA" w:rsidRPr="009A7C5C" w14:paraId="6D624CDC" w14:textId="77777777" w:rsidTr="008C2EFF">
        <w:trPr>
          <w:trHeight w:val="338"/>
        </w:trPr>
        <w:tc>
          <w:tcPr>
            <w:tcW w:w="517" w:type="pct"/>
            <w:tcBorders>
              <w:top w:val="single" w:sz="4" w:space="0" w:color="auto"/>
              <w:left w:val="single" w:sz="12" w:space="0" w:color="auto"/>
              <w:bottom w:val="single" w:sz="4" w:space="0" w:color="auto"/>
              <w:right w:val="single" w:sz="4" w:space="0" w:color="auto"/>
            </w:tcBorders>
            <w:vAlign w:val="center"/>
          </w:tcPr>
          <w:p w14:paraId="422F382C" w14:textId="77777777" w:rsidR="00F01ABA" w:rsidRPr="009A7C5C" w:rsidRDefault="00731EA2"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717095450"/>
                <w14:checkbox>
                  <w14:checked w14:val="0"/>
                  <w14:checkedState w14:val="2612" w14:font="MS Gothic"/>
                  <w14:uncheckedState w14:val="2610" w14:font="MS Gothic"/>
                </w14:checkbox>
              </w:sdtPr>
              <w:sdtEndPr/>
              <w:sdtContent>
                <w:r w:rsidR="00F01ABA" w:rsidRPr="009A7C5C">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288ABC30" w14:textId="77777777" w:rsidR="00F01ABA" w:rsidRPr="009A7C5C" w:rsidRDefault="00F01ABA" w:rsidP="00DC0080">
            <w:pPr>
              <w:spacing w:before="60" w:after="60"/>
              <w:jc w:val="both"/>
              <w:rPr>
                <w:rFonts w:ascii="Verdana" w:hAnsi="Verdana" w:cs="Arial"/>
                <w:sz w:val="20"/>
                <w:szCs w:val="20"/>
              </w:rPr>
            </w:pPr>
            <w:r w:rsidRPr="009A7C5C">
              <w:rPr>
                <w:rFonts w:ascii="Verdana" w:hAnsi="Verdana" w:cs="Arial"/>
                <w:sz w:val="20"/>
                <w:szCs w:val="20"/>
              </w:rPr>
              <w:t>Implementation of Union priorities (e.g. CMU, Energy Union, Customs Union, etc.)</w:t>
            </w:r>
          </w:p>
        </w:tc>
      </w:tr>
      <w:tr w:rsidR="00F01ABA" w:rsidRPr="009A7C5C" w14:paraId="4660BBBF" w14:textId="77777777" w:rsidTr="008C2EFF">
        <w:trPr>
          <w:trHeight w:val="220"/>
        </w:trPr>
        <w:tc>
          <w:tcPr>
            <w:tcW w:w="517" w:type="pct"/>
            <w:tcBorders>
              <w:top w:val="single" w:sz="4" w:space="0" w:color="auto"/>
              <w:left w:val="single" w:sz="12" w:space="0" w:color="auto"/>
              <w:bottom w:val="single" w:sz="4" w:space="0" w:color="auto"/>
              <w:right w:val="single" w:sz="4" w:space="0" w:color="auto"/>
            </w:tcBorders>
            <w:vAlign w:val="center"/>
          </w:tcPr>
          <w:p w14:paraId="6F2B8270" w14:textId="77777777" w:rsidR="00F01ABA" w:rsidRPr="009A7C5C" w:rsidRDefault="00731EA2"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643045082"/>
                <w14:checkbox>
                  <w14:checked w14:val="0"/>
                  <w14:checkedState w14:val="2612" w14:font="MS Gothic"/>
                  <w14:uncheckedState w14:val="2610" w14:font="MS Gothic"/>
                </w14:checkbox>
              </w:sdtPr>
              <w:sdtEndPr/>
              <w:sdtContent>
                <w:r w:rsidR="00F01ABA" w:rsidRPr="009A7C5C">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7337FFE4" w14:textId="77777777" w:rsidR="00F01ABA" w:rsidRPr="009A7C5C" w:rsidRDefault="00F01ABA" w:rsidP="00DC0080">
            <w:pPr>
              <w:spacing w:before="60" w:after="60"/>
              <w:jc w:val="both"/>
              <w:rPr>
                <w:rFonts w:ascii="Verdana" w:hAnsi="Verdana" w:cs="Arial"/>
                <w:sz w:val="20"/>
                <w:szCs w:val="20"/>
              </w:rPr>
            </w:pPr>
            <w:r w:rsidRPr="009A7C5C">
              <w:rPr>
                <w:rFonts w:ascii="Verdana" w:hAnsi="Verdana" w:cs="Arial"/>
                <w:sz w:val="20"/>
                <w:szCs w:val="20"/>
              </w:rPr>
              <w:t>Implementation of Union law (e.g. infringements)</w:t>
            </w:r>
          </w:p>
        </w:tc>
      </w:tr>
      <w:tr w:rsidR="00F01ABA" w:rsidRPr="009A7C5C" w14:paraId="51297A2C" w14:textId="77777777" w:rsidTr="008C2EFF">
        <w:trPr>
          <w:trHeight w:val="354"/>
        </w:trPr>
        <w:tc>
          <w:tcPr>
            <w:tcW w:w="517" w:type="pct"/>
            <w:tcBorders>
              <w:top w:val="single" w:sz="4" w:space="0" w:color="auto"/>
              <w:left w:val="single" w:sz="12" w:space="0" w:color="auto"/>
              <w:bottom w:val="single" w:sz="4" w:space="0" w:color="auto"/>
              <w:right w:val="single" w:sz="4" w:space="0" w:color="auto"/>
            </w:tcBorders>
            <w:vAlign w:val="center"/>
          </w:tcPr>
          <w:p w14:paraId="080F7A36" w14:textId="77777777" w:rsidR="00F01ABA" w:rsidRPr="009A7C5C" w:rsidRDefault="00731EA2" w:rsidP="00DC0080">
            <w:pPr>
              <w:spacing w:before="60" w:after="60"/>
              <w:jc w:val="center"/>
              <w:rPr>
                <w:rFonts w:ascii="Verdana" w:hAnsi="Verdana" w:cs="Arial"/>
                <w:sz w:val="20"/>
                <w:szCs w:val="20"/>
              </w:rPr>
            </w:pPr>
            <w:sdt>
              <w:sdtPr>
                <w:rPr>
                  <w:rFonts w:ascii="Verdana" w:hAnsi="Verdana" w:cs="Arial"/>
                  <w:sz w:val="20"/>
                  <w:szCs w:val="20"/>
                </w:rPr>
                <w:alias w:val="Checkbox"/>
                <w:tag w:val="Checkbox"/>
                <w:id w:val="1367568654"/>
                <w14:checkbox>
                  <w14:checked w14:val="0"/>
                  <w14:checkedState w14:val="2612" w14:font="MS Gothic"/>
                  <w14:uncheckedState w14:val="2610" w14:font="MS Gothic"/>
                </w14:checkbox>
              </w:sdtPr>
              <w:sdtEndPr/>
              <w:sdtContent>
                <w:r w:rsidR="00F01ABA" w:rsidRPr="009A7C5C">
                  <w:rPr>
                    <w:rFonts w:ascii="MS Gothic" w:eastAsia="MS Gothic" w:hAnsi="MS Gothic" w:cs="Arial"/>
                    <w:sz w:val="20"/>
                    <w:szCs w:val="20"/>
                  </w:rPr>
                  <w:t>☐</w:t>
                </w:r>
              </w:sdtContent>
            </w:sdt>
          </w:p>
        </w:tc>
        <w:tc>
          <w:tcPr>
            <w:tcW w:w="4483" w:type="pct"/>
            <w:tcBorders>
              <w:top w:val="single" w:sz="4" w:space="0" w:color="auto"/>
              <w:left w:val="single" w:sz="4" w:space="0" w:color="auto"/>
              <w:bottom w:val="single" w:sz="4" w:space="0" w:color="auto"/>
              <w:right w:val="single" w:sz="12" w:space="0" w:color="auto"/>
            </w:tcBorders>
            <w:vAlign w:val="center"/>
          </w:tcPr>
          <w:p w14:paraId="54D02BB4" w14:textId="77777777" w:rsidR="00F01ABA" w:rsidRPr="009A7C5C" w:rsidRDefault="00F01ABA" w:rsidP="00DC0080">
            <w:pPr>
              <w:spacing w:before="60" w:after="60"/>
              <w:jc w:val="both"/>
              <w:rPr>
                <w:rFonts w:ascii="Verdana" w:hAnsi="Verdana" w:cs="Arial"/>
                <w:sz w:val="20"/>
                <w:szCs w:val="20"/>
              </w:rPr>
            </w:pPr>
            <w:r w:rsidRPr="009A7C5C">
              <w:rPr>
                <w:rFonts w:ascii="Verdana" w:hAnsi="Verdana" w:cs="Arial"/>
                <w:sz w:val="20"/>
                <w:szCs w:val="20"/>
              </w:rPr>
              <w:t>Implementation of Member States’ own reform priorities to support recovery, sustainable economic growth, job creation and enhance resilience</w:t>
            </w:r>
          </w:p>
        </w:tc>
      </w:tr>
      <w:tr w:rsidR="00F01ABA" w:rsidRPr="009A7C5C" w14:paraId="1574C440" w14:textId="77777777" w:rsidTr="008C2EFF">
        <w:trPr>
          <w:trHeight w:val="420"/>
        </w:trPr>
        <w:tc>
          <w:tcPr>
            <w:tcW w:w="517" w:type="pct"/>
            <w:tcBorders>
              <w:top w:val="single" w:sz="4" w:space="0" w:color="auto"/>
              <w:left w:val="single" w:sz="12" w:space="0" w:color="auto"/>
              <w:bottom w:val="single" w:sz="8" w:space="0" w:color="auto"/>
              <w:right w:val="single" w:sz="8" w:space="0" w:color="auto"/>
            </w:tcBorders>
            <w:shd w:val="clear" w:color="auto" w:fill="D9D9D9" w:themeFill="background1" w:themeFillShade="D9"/>
            <w:vAlign w:val="center"/>
          </w:tcPr>
          <w:p w14:paraId="3F40C566" w14:textId="77777777" w:rsidR="00F01ABA" w:rsidRPr="009A7C5C" w:rsidRDefault="00F01ABA" w:rsidP="5AD5729F">
            <w:pPr>
              <w:pStyle w:val="Text2"/>
              <w:spacing w:after="0" w:line="276" w:lineRule="auto"/>
              <w:ind w:left="0"/>
              <w:rPr>
                <w:rFonts w:ascii="Verdana" w:hAnsi="Verdana" w:cs="Arial"/>
                <w:b/>
                <w:bCs/>
                <w:sz w:val="20"/>
                <w:szCs w:val="20"/>
              </w:rPr>
            </w:pPr>
            <w:r w:rsidRPr="009A7C5C">
              <w:rPr>
                <w:rFonts w:ascii="Verdana" w:hAnsi="Verdana" w:cs="Arial"/>
                <w:b/>
                <w:bCs/>
                <w:sz w:val="20"/>
                <w:szCs w:val="20"/>
              </w:rPr>
              <w:t xml:space="preserve">3.1. </w:t>
            </w:r>
          </w:p>
        </w:tc>
        <w:tc>
          <w:tcPr>
            <w:tcW w:w="4483" w:type="pct"/>
            <w:tcBorders>
              <w:top w:val="single" w:sz="4" w:space="0" w:color="auto"/>
              <w:left w:val="single" w:sz="8" w:space="0" w:color="auto"/>
              <w:bottom w:val="single" w:sz="8" w:space="0" w:color="auto"/>
              <w:right w:val="single" w:sz="12" w:space="0" w:color="auto"/>
            </w:tcBorders>
            <w:shd w:val="clear" w:color="auto" w:fill="D9D9D9" w:themeFill="background1" w:themeFillShade="D9"/>
            <w:vAlign w:val="center"/>
          </w:tcPr>
          <w:p w14:paraId="32E1A49C" w14:textId="77777777" w:rsidR="00F01ABA" w:rsidRPr="009A7C5C" w:rsidRDefault="00F01ABA" w:rsidP="5AD5729F">
            <w:pPr>
              <w:pStyle w:val="Text2"/>
              <w:spacing w:after="0" w:line="276" w:lineRule="auto"/>
              <w:ind w:left="0"/>
              <w:rPr>
                <w:rFonts w:ascii="Verdana" w:hAnsi="Verdana" w:cs="Arial"/>
                <w:b/>
                <w:bCs/>
                <w:sz w:val="20"/>
                <w:szCs w:val="20"/>
              </w:rPr>
            </w:pPr>
            <w:r w:rsidRPr="009A7C5C">
              <w:rPr>
                <w:rFonts w:ascii="Verdana" w:hAnsi="Verdana" w:cs="Arial"/>
                <w:b/>
                <w:bCs/>
                <w:sz w:val="20"/>
                <w:szCs w:val="20"/>
              </w:rPr>
              <w:t>Additional information</w:t>
            </w:r>
          </w:p>
        </w:tc>
      </w:tr>
      <w:tr w:rsidR="00F01ABA" w:rsidRPr="009A7C5C" w14:paraId="7BF9CDF3" w14:textId="77777777" w:rsidTr="008C2EFF">
        <w:trPr>
          <w:trHeight w:val="420"/>
        </w:trPr>
        <w:tc>
          <w:tcPr>
            <w:tcW w:w="5000" w:type="pct"/>
            <w:gridSpan w:val="2"/>
            <w:tcBorders>
              <w:top w:val="single" w:sz="8" w:space="0" w:color="auto"/>
              <w:left w:val="single" w:sz="12" w:space="0" w:color="auto"/>
              <w:bottom w:val="single" w:sz="12" w:space="0" w:color="auto"/>
              <w:right w:val="single" w:sz="12" w:space="0" w:color="auto"/>
            </w:tcBorders>
            <w:shd w:val="clear" w:color="auto" w:fill="auto"/>
            <w:vAlign w:val="center"/>
          </w:tcPr>
          <w:p w14:paraId="3B997AFB" w14:textId="77777777" w:rsidR="004A67DF" w:rsidRPr="009A7C5C" w:rsidRDefault="004A67DF" w:rsidP="004A67DF">
            <w:pPr>
              <w:spacing w:before="60" w:after="60"/>
              <w:jc w:val="both"/>
              <w:rPr>
                <w:rFonts w:ascii="Verdana" w:hAnsi="Verdana" w:cs="Arial"/>
                <w:iCs/>
                <w:color w:val="4F81BD" w:themeColor="accent1"/>
                <w:sz w:val="20"/>
                <w:szCs w:val="20"/>
              </w:rPr>
            </w:pPr>
            <w:r w:rsidRPr="009A7C5C">
              <w:rPr>
                <w:rFonts w:ascii="Verdana" w:hAnsi="Verdana" w:cs="Arial"/>
                <w:iCs/>
                <w:color w:val="4F81BD" w:themeColor="accent1"/>
                <w:sz w:val="20"/>
                <w:szCs w:val="20"/>
              </w:rPr>
              <w:t xml:space="preserve">Enhancing the integration and inclusion of migrants meets key European objectives of equality, social cohesion and an economy that works for all. It is also essential for a dynamic economy that works for all. </w:t>
            </w:r>
            <w:r w:rsidRPr="009A7C5C">
              <w:rPr>
                <w:rStyle w:val="normaltextrun"/>
                <w:rFonts w:ascii="Verdana" w:hAnsi="Verdana"/>
                <w:color w:val="4F81BD" w:themeColor="accent1"/>
                <w:sz w:val="20"/>
                <w:szCs w:val="20"/>
              </w:rPr>
              <w:t>Specifically, the</w:t>
            </w:r>
            <w:r w:rsidRPr="009A7C5C">
              <w:rPr>
                <w:rStyle w:val="normaltextrun"/>
                <w:rFonts w:ascii="Verdana" w:hAnsi="Verdana" w:cs="Arial"/>
                <w:iCs/>
                <w:color w:val="4F81BD" w:themeColor="accent1"/>
                <w:sz w:val="20"/>
                <w:szCs w:val="20"/>
              </w:rPr>
              <w:t xml:space="preserve"> Action Plan on Integration and Inclusion </w:t>
            </w:r>
            <w:r w:rsidRPr="009A7C5C">
              <w:rPr>
                <w:rFonts w:ascii="Verdana" w:hAnsi="Verdana" w:cs="Arial"/>
                <w:color w:val="4F81BD" w:themeColor="accent1"/>
                <w:sz w:val="20"/>
                <w:szCs w:val="20"/>
              </w:rPr>
              <w:t>for</w:t>
            </w:r>
            <w:r w:rsidRPr="009A7C5C">
              <w:rPr>
                <w:rStyle w:val="Strong"/>
                <w:rFonts w:ascii="Verdana" w:hAnsi="Verdana" w:cs="Arial"/>
                <w:color w:val="4F81BD" w:themeColor="accent1"/>
                <w:sz w:val="20"/>
                <w:szCs w:val="20"/>
              </w:rPr>
              <w:t> 2021–2027</w:t>
            </w:r>
            <w:r w:rsidRPr="009A7C5C">
              <w:rPr>
                <w:rStyle w:val="FootnoteReference"/>
                <w:rFonts w:ascii="Verdana" w:hAnsi="Verdana" w:cs="Arial"/>
                <w:bCs/>
                <w:color w:val="4F81BD" w:themeColor="accent1"/>
              </w:rPr>
              <w:footnoteReference w:id="2"/>
            </w:r>
            <w:r w:rsidRPr="009A7C5C">
              <w:rPr>
                <w:rFonts w:ascii="Verdana" w:hAnsi="Verdana" w:cs="Arial"/>
                <w:iCs/>
                <w:color w:val="4F81BD" w:themeColor="accent1"/>
                <w:sz w:val="20"/>
                <w:szCs w:val="20"/>
              </w:rPr>
              <w:t xml:space="preserve"> aims to foster equality and social cohesion to ensure everyone is fully included and participates in European societies. </w:t>
            </w:r>
          </w:p>
          <w:p w14:paraId="0A0FBDB6" w14:textId="77777777" w:rsidR="004A67DF" w:rsidRPr="009A7C5C" w:rsidRDefault="004A67DF" w:rsidP="00DC0080">
            <w:pPr>
              <w:spacing w:before="60" w:after="60"/>
              <w:jc w:val="both"/>
              <w:rPr>
                <w:rFonts w:ascii="Verdana" w:hAnsi="Verdana" w:cs="Arial"/>
                <w:sz w:val="20"/>
                <w:szCs w:val="20"/>
              </w:rPr>
            </w:pPr>
          </w:p>
          <w:p w14:paraId="18EDB062" w14:textId="77777777" w:rsidR="00F01ABA" w:rsidRPr="009A7C5C" w:rsidRDefault="004A67DF" w:rsidP="00DC0080">
            <w:pPr>
              <w:spacing w:before="60" w:after="60"/>
              <w:jc w:val="both"/>
              <w:rPr>
                <w:rFonts w:ascii="Verdana" w:hAnsi="Verdana" w:cs="Arial"/>
                <w:sz w:val="20"/>
                <w:szCs w:val="20"/>
              </w:rPr>
            </w:pPr>
            <w:r w:rsidRPr="009A7C5C">
              <w:rPr>
                <w:rFonts w:ascii="Verdana" w:hAnsi="Verdana" w:cs="Arial"/>
                <w:sz w:val="20"/>
                <w:szCs w:val="20"/>
              </w:rPr>
              <w:t>Add re</w:t>
            </w:r>
            <w:r w:rsidR="00F01ABA" w:rsidRPr="009A7C5C">
              <w:rPr>
                <w:rFonts w:ascii="Verdana" w:hAnsi="Verdana" w:cs="Arial"/>
                <w:sz w:val="20"/>
                <w:szCs w:val="20"/>
              </w:rPr>
              <w:t>levant explanations as appropriate:</w:t>
            </w:r>
          </w:p>
          <w:p w14:paraId="71945B18" w14:textId="77777777" w:rsidR="00F01ABA" w:rsidRPr="009A7C5C" w:rsidRDefault="00F01ABA" w:rsidP="00DC0080">
            <w:pPr>
              <w:spacing w:before="60" w:after="60"/>
              <w:jc w:val="both"/>
              <w:rPr>
                <w:rFonts w:ascii="Verdana" w:hAnsi="Verdana" w:cs="Arial"/>
                <w:sz w:val="20"/>
                <w:szCs w:val="20"/>
              </w:rPr>
            </w:pPr>
            <w:r w:rsidRPr="009A7C5C">
              <w:rPr>
                <w:rFonts w:ascii="Verdana" w:hAnsi="Verdana" w:cs="Arial"/>
                <w:sz w:val="20"/>
                <w:szCs w:val="20"/>
              </w:rPr>
              <w:t xml:space="preserve">i.e. number of the CSR; policy priority; relevant national strategy documents, etc.; additional information on the Recovery and Resilience Plans under the Recovery and Resilience Facility] </w:t>
            </w:r>
          </w:p>
          <w:p w14:paraId="63778A19" w14:textId="77777777" w:rsidR="00F01ABA" w:rsidRPr="009A7C5C" w:rsidRDefault="00F01ABA" w:rsidP="002E0E33">
            <w:pPr>
              <w:spacing w:before="60" w:after="60"/>
              <w:jc w:val="both"/>
              <w:rPr>
                <w:rFonts w:ascii="Verdana" w:eastAsia="Times New Roman" w:hAnsi="Verdana" w:cs="Arial"/>
                <w:b/>
                <w:bCs/>
                <w:sz w:val="20"/>
                <w:szCs w:val="20"/>
                <w:lang w:eastAsia="en-GB"/>
              </w:rPr>
            </w:pPr>
            <w:r w:rsidRPr="009A7C5C">
              <w:rPr>
                <w:rFonts w:ascii="Verdana" w:hAnsi="Verdana" w:cs="Arial"/>
                <w:sz w:val="20"/>
                <w:szCs w:val="20"/>
              </w:rPr>
              <w:t>[</w:t>
            </w:r>
            <w:r w:rsidRPr="009A7C5C">
              <w:rPr>
                <w:rFonts w:ascii="Verdana" w:eastAsia="Times New Roman" w:hAnsi="Verdana" w:cs="Arial"/>
                <w:sz w:val="20"/>
                <w:szCs w:val="20"/>
                <w:lang w:eastAsia="en-GB"/>
              </w:rPr>
              <w:t xml:space="preserve">Insert Text; indicatively between </w:t>
            </w:r>
            <w:r w:rsidR="002E0E33" w:rsidRPr="009A7C5C">
              <w:rPr>
                <w:rFonts w:ascii="Verdana" w:eastAsia="Times New Roman" w:hAnsi="Verdana" w:cs="Arial"/>
                <w:sz w:val="20"/>
                <w:szCs w:val="20"/>
                <w:lang w:eastAsia="en-GB"/>
              </w:rPr>
              <w:t>150-200</w:t>
            </w:r>
            <w:r w:rsidRPr="009A7C5C">
              <w:rPr>
                <w:rFonts w:ascii="Verdana" w:eastAsia="Times New Roman" w:hAnsi="Verdana" w:cs="Arial"/>
                <w:sz w:val="20"/>
                <w:szCs w:val="20"/>
                <w:lang w:eastAsia="en-GB"/>
              </w:rPr>
              <w:t xml:space="preserve"> words]</w:t>
            </w:r>
          </w:p>
        </w:tc>
      </w:tr>
    </w:tbl>
    <w:p w14:paraId="395EE08F" w14:textId="77777777" w:rsidR="00E84FE8" w:rsidRPr="009A7C5C" w:rsidRDefault="00E84FE8"/>
    <w:tbl>
      <w:tblPr>
        <w:tblW w:w="4845" w:type="pct"/>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000"/>
      </w:tblGrid>
      <w:tr w:rsidR="000C612B" w:rsidRPr="009A7C5C" w14:paraId="7A48B085" w14:textId="77777777" w:rsidTr="008C2EFF">
        <w:trPr>
          <w:trHeight w:val="420"/>
        </w:trPr>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8808D18" w14:textId="0E15D504" w:rsidR="00F01ABA" w:rsidRPr="009A7C5C" w:rsidRDefault="00E84FE8" w:rsidP="00F01ABA">
            <w:pPr>
              <w:pStyle w:val="Text2"/>
              <w:spacing w:before="60" w:after="120" w:line="276" w:lineRule="auto"/>
              <w:ind w:left="0"/>
              <w:rPr>
                <w:rFonts w:ascii="Verdana" w:hAnsi="Verdana" w:cs="Arial"/>
                <w:bCs/>
                <w:sz w:val="20"/>
                <w:szCs w:val="20"/>
                <w:lang w:eastAsia="en-US"/>
              </w:rPr>
            </w:pPr>
            <w:r w:rsidRPr="009A7C5C">
              <w:br w:type="page"/>
            </w:r>
            <w:bookmarkStart w:id="0" w:name="_GoBack"/>
            <w:bookmarkEnd w:id="0"/>
            <w:r w:rsidR="00F01ABA" w:rsidRPr="009A7C5C">
              <w:rPr>
                <w:rFonts w:ascii="Verdana" w:hAnsi="Verdana" w:cs="Arial"/>
                <w:bCs/>
                <w:sz w:val="20"/>
                <w:szCs w:val="20"/>
                <w:lang w:eastAsia="en-US"/>
              </w:rPr>
              <w:t>DISCLAIMER</w:t>
            </w:r>
            <w:r w:rsidRPr="009A7C5C">
              <w:rPr>
                <w:rFonts w:ascii="Verdana" w:hAnsi="Verdana" w:cs="Arial"/>
                <w:bCs/>
                <w:sz w:val="20"/>
                <w:szCs w:val="20"/>
                <w:lang w:eastAsia="en-US"/>
              </w:rPr>
              <w:t>S</w:t>
            </w:r>
            <w:r w:rsidR="00F01ABA" w:rsidRPr="009A7C5C">
              <w:rPr>
                <w:rFonts w:ascii="Verdana" w:hAnsi="Verdana" w:cs="Arial"/>
                <w:bCs/>
                <w:sz w:val="20"/>
                <w:szCs w:val="20"/>
                <w:lang w:eastAsia="en-US"/>
              </w:rPr>
              <w:t>:</w:t>
            </w:r>
          </w:p>
          <w:p w14:paraId="56B1B3B9" w14:textId="77777777" w:rsidR="000C612B" w:rsidRPr="009A7C5C" w:rsidRDefault="00F01ABA" w:rsidP="009165E1">
            <w:pPr>
              <w:spacing w:before="60" w:after="60"/>
              <w:jc w:val="both"/>
              <w:rPr>
                <w:rFonts w:ascii="Verdana" w:hAnsi="Verdana" w:cs="Arial"/>
                <w:bCs/>
                <w:sz w:val="20"/>
                <w:szCs w:val="20"/>
              </w:rPr>
            </w:pPr>
            <w:r w:rsidRPr="009A7C5C">
              <w:rPr>
                <w:rFonts w:ascii="Verdana" w:hAnsi="Verdana" w:cs="Arial"/>
                <w:sz w:val="20"/>
                <w:szCs w:val="20"/>
              </w:rPr>
              <w:t>Please note that the request for support is fully subject to the principles governing the TSI Regulation and Regulation No 2018/1046 on the Financial R</w:t>
            </w:r>
            <w:r w:rsidR="009866B1" w:rsidRPr="009A7C5C">
              <w:rPr>
                <w:rFonts w:ascii="Verdana" w:hAnsi="Verdana" w:cs="Arial"/>
                <w:sz w:val="20"/>
                <w:szCs w:val="20"/>
              </w:rPr>
              <w:t>egulation</w:t>
            </w:r>
            <w:r w:rsidRPr="009A7C5C">
              <w:rPr>
                <w:rFonts w:ascii="Verdana" w:hAnsi="Verdana" w:cs="Arial"/>
                <w:sz w:val="20"/>
                <w:szCs w:val="20"/>
              </w:rPr>
              <w:t xml:space="preserve"> applicable to the General Budget of the Union. In compliance with the principle of prohibition of double funding, the recipient national authority shall </w:t>
            </w:r>
            <w:r w:rsidRPr="009A7C5C">
              <w:rPr>
                <w:rFonts w:ascii="Verdana" w:hAnsi="Verdana" w:cs="Arial"/>
                <w:bCs/>
                <w:sz w:val="20"/>
                <w:szCs w:val="20"/>
              </w:rPr>
              <w:t>immediately inform</w:t>
            </w:r>
            <w:r w:rsidRPr="009A7C5C">
              <w:rPr>
                <w:rFonts w:ascii="Verdana" w:hAnsi="Verdana" w:cs="Arial"/>
                <w:sz w:val="20"/>
                <w:szCs w:val="20"/>
              </w:rPr>
              <w:t xml:space="preserve"> the European Commission of other related on-going actions financed by the EU budget. </w:t>
            </w:r>
            <w:r w:rsidRPr="009A7C5C">
              <w:rPr>
                <w:rFonts w:ascii="Verdana" w:hAnsi="Verdana" w:cs="Arial"/>
                <w:b/>
                <w:sz w:val="20"/>
                <w:szCs w:val="20"/>
              </w:rPr>
              <w:t>In no circumstances, shall the European Commission finance the same costs twice.</w:t>
            </w:r>
          </w:p>
        </w:tc>
      </w:tr>
      <w:tr w:rsidR="000C612B" w:rsidRPr="009A7C5C" w14:paraId="580873A5" w14:textId="77777777" w:rsidTr="008C2EFF">
        <w:tc>
          <w:tcPr>
            <w:tcW w:w="5000" w:type="pct"/>
            <w:tcBorders>
              <w:top w:val="single" w:sz="12" w:space="0" w:color="auto"/>
              <w:left w:val="single" w:sz="12" w:space="0" w:color="auto"/>
              <w:bottom w:val="single" w:sz="12" w:space="0" w:color="auto"/>
              <w:right w:val="single" w:sz="12" w:space="0" w:color="auto"/>
            </w:tcBorders>
          </w:tcPr>
          <w:p w14:paraId="51A8E93C" w14:textId="77777777" w:rsidR="000C612B" w:rsidRPr="009A7C5C" w:rsidRDefault="00F01ABA" w:rsidP="00B974B9">
            <w:pPr>
              <w:spacing w:before="60" w:after="60"/>
              <w:jc w:val="both"/>
              <w:rPr>
                <w:rFonts w:ascii="Verdana" w:hAnsi="Verdana" w:cs="Arial"/>
                <w:sz w:val="20"/>
                <w:szCs w:val="20"/>
              </w:rPr>
            </w:pPr>
            <w:r w:rsidRPr="009A7C5C">
              <w:rPr>
                <w:rFonts w:ascii="Verdana" w:hAnsi="Verdana" w:cs="Arial"/>
                <w:sz w:val="20"/>
                <w:szCs w:val="20"/>
              </w:rPr>
              <w:t xml:space="preserve">By submitting this request, the Member State accepts that, should the request for support be </w:t>
            </w:r>
            <w:r w:rsidR="00B974B9" w:rsidRPr="009A7C5C">
              <w:rPr>
                <w:rFonts w:ascii="Verdana" w:hAnsi="Verdana" w:cs="Arial"/>
                <w:sz w:val="20"/>
                <w:szCs w:val="20"/>
              </w:rPr>
              <w:t>selected for funding under the TSI</w:t>
            </w:r>
            <w:r w:rsidRPr="009A7C5C">
              <w:rPr>
                <w:rFonts w:ascii="Verdana" w:hAnsi="Verdana" w:cs="Arial"/>
                <w:sz w:val="20"/>
                <w:szCs w:val="20"/>
              </w:rPr>
              <w:t xml:space="preserve">, </w:t>
            </w:r>
            <w:r w:rsidRPr="009A7C5C">
              <w:rPr>
                <w:rFonts w:ascii="Verdana" w:hAnsi="Verdana" w:cs="Arial"/>
                <w:b/>
                <w:sz w:val="20"/>
                <w:szCs w:val="20"/>
              </w:rPr>
              <w:t>the Member State will confirm to the Commission that there is no overlap between</w:t>
            </w:r>
            <w:r w:rsidR="00B974B9" w:rsidRPr="009A7C5C">
              <w:rPr>
                <w:rFonts w:ascii="Verdana" w:hAnsi="Verdana" w:cs="Arial"/>
                <w:b/>
                <w:sz w:val="20"/>
                <w:szCs w:val="20"/>
              </w:rPr>
              <w:t xml:space="preserve"> the request selected under the TSI</w:t>
            </w:r>
            <w:r w:rsidRPr="009A7C5C">
              <w:rPr>
                <w:rFonts w:ascii="Verdana" w:hAnsi="Verdana" w:cs="Arial"/>
                <w:b/>
                <w:sz w:val="20"/>
                <w:szCs w:val="20"/>
              </w:rPr>
              <w:t xml:space="preserve"> and concrete actions funded under other EU instrume</w:t>
            </w:r>
            <w:r w:rsidR="00E84FE8" w:rsidRPr="009A7C5C">
              <w:rPr>
                <w:rFonts w:ascii="Verdana" w:hAnsi="Verdana" w:cs="Arial"/>
                <w:b/>
                <w:sz w:val="20"/>
                <w:szCs w:val="20"/>
              </w:rPr>
              <w:t>nt</w:t>
            </w:r>
            <w:r w:rsidRPr="009A7C5C">
              <w:rPr>
                <w:rFonts w:ascii="Verdana" w:hAnsi="Verdana" w:cs="Arial"/>
                <w:b/>
                <w:sz w:val="20"/>
                <w:szCs w:val="20"/>
              </w:rPr>
              <w:t>s and that double funding is not present for this selected request.</w:t>
            </w:r>
            <w:r w:rsidRPr="009A7C5C">
              <w:rPr>
                <w:rFonts w:ascii="Verdana" w:hAnsi="Verdana" w:cs="Arial"/>
                <w:sz w:val="20"/>
                <w:szCs w:val="20"/>
              </w:rPr>
              <w:t xml:space="preserve"> </w:t>
            </w:r>
          </w:p>
        </w:tc>
      </w:tr>
      <w:tr w:rsidR="003D68FB" w:rsidRPr="009A7C5C" w14:paraId="341E1CFA" w14:textId="77777777" w:rsidTr="008C2EFF">
        <w:tc>
          <w:tcPr>
            <w:tcW w:w="5000" w:type="pct"/>
            <w:tcBorders>
              <w:top w:val="single" w:sz="12" w:space="0" w:color="auto"/>
              <w:left w:val="single" w:sz="12" w:space="0" w:color="auto"/>
              <w:bottom w:val="single" w:sz="12" w:space="0" w:color="auto"/>
              <w:right w:val="single" w:sz="12" w:space="0" w:color="auto"/>
            </w:tcBorders>
          </w:tcPr>
          <w:p w14:paraId="57495A68" w14:textId="77777777" w:rsidR="003D68FB" w:rsidRPr="009A7C5C" w:rsidRDefault="003D68FB" w:rsidP="003D68FB">
            <w:pPr>
              <w:spacing w:before="60" w:after="60"/>
              <w:jc w:val="both"/>
              <w:rPr>
                <w:rFonts w:ascii="Verdana" w:hAnsi="Verdana" w:cs="Arial"/>
                <w:sz w:val="20"/>
                <w:szCs w:val="20"/>
              </w:rPr>
            </w:pPr>
            <w:r w:rsidRPr="009A7C5C">
              <w:rPr>
                <w:rFonts w:ascii="Verdana" w:hAnsi="Verdana" w:cs="Arial"/>
                <w:sz w:val="20"/>
                <w:szCs w:val="20"/>
              </w:rPr>
              <w:t xml:space="preserve">Please note that the Commission shall establish a single online public repository through which it may, subject to applicable rules and on the basis of consultation with the Member States concerned, </w:t>
            </w:r>
            <w:r w:rsidRPr="009A7C5C">
              <w:rPr>
                <w:rFonts w:ascii="Verdana" w:hAnsi="Verdana" w:cs="Arial"/>
                <w:b/>
                <w:sz w:val="20"/>
                <w:szCs w:val="20"/>
              </w:rPr>
              <w:t>make available final studies or reports produced as part of eligible actions</w:t>
            </w:r>
            <w:r w:rsidR="00AA0769" w:rsidRPr="009A7C5C">
              <w:rPr>
                <w:rFonts w:ascii="Verdana" w:hAnsi="Verdana" w:cs="Arial"/>
                <w:b/>
                <w:sz w:val="20"/>
                <w:szCs w:val="20"/>
              </w:rPr>
              <w:t xml:space="preserve"> </w:t>
            </w:r>
            <w:r w:rsidRPr="009A7C5C">
              <w:rPr>
                <w:rFonts w:ascii="Verdana" w:hAnsi="Verdana" w:cs="Arial"/>
                <w:b/>
                <w:sz w:val="20"/>
                <w:szCs w:val="20"/>
              </w:rPr>
              <w:t>set out in the TSI Regulation</w:t>
            </w:r>
            <w:r w:rsidRPr="009A7C5C">
              <w:rPr>
                <w:rFonts w:ascii="Verdana" w:hAnsi="Verdana" w:cs="Arial"/>
                <w:sz w:val="20"/>
                <w:szCs w:val="20"/>
              </w:rPr>
              <w:t>. Where justified, the Member States concerned may request that the Commission not disclose such documents without their prior agreement.</w:t>
            </w:r>
          </w:p>
        </w:tc>
      </w:tr>
      <w:tr w:rsidR="00EA60C4" w:rsidRPr="009A7C5C" w14:paraId="7BE2B07D" w14:textId="77777777" w:rsidTr="008C2EFF">
        <w:tc>
          <w:tcPr>
            <w:tcW w:w="5000" w:type="pct"/>
            <w:tcBorders>
              <w:top w:val="single" w:sz="12" w:space="0" w:color="auto"/>
              <w:left w:val="single" w:sz="12" w:space="0" w:color="auto"/>
              <w:bottom w:val="single" w:sz="12" w:space="0" w:color="auto"/>
              <w:right w:val="single" w:sz="12" w:space="0" w:color="auto"/>
            </w:tcBorders>
          </w:tcPr>
          <w:p w14:paraId="024A6A75" w14:textId="77777777" w:rsidR="00535B22" w:rsidRPr="009A7C5C" w:rsidRDefault="00E84FE8" w:rsidP="009C4676">
            <w:pPr>
              <w:spacing w:before="60" w:after="60"/>
              <w:jc w:val="both"/>
              <w:rPr>
                <w:rFonts w:ascii="Verdana" w:hAnsi="Verdana" w:cs="Arial"/>
                <w:sz w:val="20"/>
                <w:szCs w:val="20"/>
              </w:rPr>
            </w:pPr>
            <w:r w:rsidRPr="009A7C5C">
              <w:rPr>
                <w:rFonts w:ascii="Verdana" w:hAnsi="Verdana" w:cs="Arial"/>
                <w:sz w:val="20"/>
                <w:szCs w:val="20"/>
              </w:rPr>
              <w:t xml:space="preserve">Please note that the Commission promotes "zero tolerance to fraud and corruption". In this context, </w:t>
            </w:r>
            <w:r w:rsidRPr="009A7C5C">
              <w:rPr>
                <w:rFonts w:ascii="Verdana" w:hAnsi="Verdana" w:cs="Arial"/>
                <w:b/>
                <w:sz w:val="20"/>
                <w:szCs w:val="20"/>
              </w:rPr>
              <w:t>the Commission implements controls to prevent, detect and address irregularities/fraud instances, whether these occur in connection with its activities and funds, and inside or outside its organisation</w:t>
            </w:r>
            <w:r w:rsidRPr="009A7C5C">
              <w:rPr>
                <w:rFonts w:ascii="Verdana" w:hAnsi="Verdana" w:cs="Arial"/>
                <w:sz w:val="20"/>
                <w:szCs w:val="20"/>
              </w:rPr>
              <w:t>. In order to counter fraud affecting the financial interests of the Union (art. 325 TFEU), it is of paramount importance that our partners in the Member States and the providers of support strive to achieve an equivalent stand against fraud.</w:t>
            </w:r>
          </w:p>
        </w:tc>
      </w:tr>
      <w:tr w:rsidR="002B5F8E" w:rsidRPr="009A7C5C" w14:paraId="1CE0A8B6" w14:textId="77777777" w:rsidTr="008C2EFF">
        <w:tc>
          <w:tcPr>
            <w:tcW w:w="5000" w:type="pct"/>
            <w:tcBorders>
              <w:top w:val="single" w:sz="12" w:space="0" w:color="auto"/>
              <w:left w:val="single" w:sz="12" w:space="0" w:color="auto"/>
              <w:bottom w:val="single" w:sz="12" w:space="0" w:color="auto"/>
              <w:right w:val="single" w:sz="12" w:space="0" w:color="auto"/>
            </w:tcBorders>
          </w:tcPr>
          <w:p w14:paraId="4299AF23" w14:textId="77777777" w:rsidR="002B5F8E" w:rsidRPr="009A7C5C" w:rsidRDefault="002B5F8E" w:rsidP="008C164A">
            <w:pPr>
              <w:spacing w:before="60" w:after="60"/>
              <w:jc w:val="both"/>
              <w:rPr>
                <w:rFonts w:ascii="Verdana" w:hAnsi="Verdana" w:cs="Arial"/>
                <w:sz w:val="20"/>
                <w:szCs w:val="20"/>
              </w:rPr>
            </w:pPr>
            <w:r w:rsidRPr="009A7C5C">
              <w:rPr>
                <w:rFonts w:ascii="Verdana" w:hAnsi="Verdana" w:cs="Arial"/>
                <w:b/>
                <w:sz w:val="20"/>
                <w:szCs w:val="20"/>
              </w:rPr>
              <w:t>For the requests linked with the RRPs</w:t>
            </w:r>
            <w:r w:rsidRPr="009A7C5C">
              <w:rPr>
                <w:rFonts w:ascii="Verdana" w:hAnsi="Verdana" w:cs="Arial"/>
                <w:sz w:val="20"/>
                <w:szCs w:val="20"/>
              </w:rPr>
              <w:t xml:space="preserve">: The provision of the technical support under the TSI is without prejudice to the responsibility of Member States in relation to the fulfilment of relevant milestones and targets of the RRP and is without prejudice to the assessment that the Commission carries out in relation to the Member State’s relevant request for payment. </w:t>
            </w:r>
          </w:p>
        </w:tc>
      </w:tr>
    </w:tbl>
    <w:p w14:paraId="71B4FD2B" w14:textId="77777777" w:rsidR="00305060" w:rsidRPr="009A7C5C" w:rsidRDefault="00305060" w:rsidP="5AD5729F">
      <w:pPr>
        <w:spacing w:after="0"/>
        <w:rPr>
          <w:rFonts w:ascii="Verdana" w:hAnsi="Verdana"/>
          <w:b/>
        </w:rPr>
      </w:pPr>
    </w:p>
    <w:sectPr w:rsidR="00305060" w:rsidRPr="009A7C5C" w:rsidSect="00130D4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0DA89" w14:textId="77777777" w:rsidR="004E55DE" w:rsidRDefault="004E55DE" w:rsidP="00EE6AE0">
      <w:pPr>
        <w:spacing w:after="0" w:line="240" w:lineRule="auto"/>
      </w:pPr>
      <w:r>
        <w:separator/>
      </w:r>
    </w:p>
  </w:endnote>
  <w:endnote w:type="continuationSeparator" w:id="0">
    <w:p w14:paraId="794B2B81" w14:textId="77777777" w:rsidR="004E55DE" w:rsidRDefault="004E55DE" w:rsidP="00EE6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0310360"/>
      <w:docPartObj>
        <w:docPartGallery w:val="Page Numbers (Bottom of Page)"/>
        <w:docPartUnique/>
      </w:docPartObj>
    </w:sdtPr>
    <w:sdtEndPr>
      <w:rPr>
        <w:noProof/>
      </w:rPr>
    </w:sdtEndPr>
    <w:sdtContent>
      <w:p w14:paraId="0E048303" w14:textId="4B1ADF78" w:rsidR="00DC0080" w:rsidRDefault="00DC0080">
        <w:pPr>
          <w:pStyle w:val="Footer"/>
          <w:jc w:val="right"/>
        </w:pPr>
        <w:r>
          <w:fldChar w:fldCharType="begin"/>
        </w:r>
        <w:r>
          <w:instrText xml:space="preserve"> PAGE   \* MERGEFORMAT </w:instrText>
        </w:r>
        <w:r>
          <w:fldChar w:fldCharType="separate"/>
        </w:r>
        <w:r w:rsidR="00731EA2">
          <w:rPr>
            <w:noProof/>
          </w:rPr>
          <w:t>8</w:t>
        </w:r>
        <w:r>
          <w:rPr>
            <w:noProof/>
          </w:rPr>
          <w:fldChar w:fldCharType="end"/>
        </w:r>
      </w:p>
    </w:sdtContent>
  </w:sdt>
  <w:p w14:paraId="5E22B3F9" w14:textId="77777777" w:rsidR="00DC0080" w:rsidRDefault="00DC0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816D54" w14:textId="77777777" w:rsidR="004E55DE" w:rsidRDefault="004E55DE" w:rsidP="00EE6AE0">
      <w:pPr>
        <w:spacing w:after="0" w:line="240" w:lineRule="auto"/>
      </w:pPr>
      <w:r>
        <w:separator/>
      </w:r>
    </w:p>
  </w:footnote>
  <w:footnote w:type="continuationSeparator" w:id="0">
    <w:p w14:paraId="2B6547E3" w14:textId="77777777" w:rsidR="004E55DE" w:rsidRDefault="004E55DE" w:rsidP="00EE6AE0">
      <w:pPr>
        <w:spacing w:after="0" w:line="240" w:lineRule="auto"/>
      </w:pPr>
      <w:r>
        <w:continuationSeparator/>
      </w:r>
    </w:p>
  </w:footnote>
  <w:footnote w:id="1">
    <w:p w14:paraId="354F1D8E" w14:textId="77777777" w:rsidR="00DC0080" w:rsidRPr="0047408E" w:rsidRDefault="00DC0080">
      <w:pPr>
        <w:pStyle w:val="FootnoteText"/>
        <w:rPr>
          <w:rFonts w:ascii="Verdana" w:hAnsi="Verdana"/>
        </w:rPr>
      </w:pPr>
      <w:r>
        <w:rPr>
          <w:rStyle w:val="FootnoteReference"/>
        </w:rPr>
        <w:footnoteRef/>
      </w:r>
      <w:r>
        <w:t xml:space="preserve"> </w:t>
      </w:r>
      <w:r>
        <w:tab/>
      </w:r>
      <w:r w:rsidRPr="0047408E">
        <w:rPr>
          <w:rFonts w:ascii="Verdana" w:hAnsi="Verdana"/>
        </w:rPr>
        <w:t>Regulation (EU) 2021/240 of the European Parliament and of the Council of 10 February 2021 establishing a Technical Support Instrument, OJ L 57, 18.2.2021, p. 1–16.</w:t>
      </w:r>
    </w:p>
  </w:footnote>
  <w:footnote w:id="2">
    <w:p w14:paraId="372D99B8" w14:textId="77777777" w:rsidR="00DC0080" w:rsidRPr="00B91608" w:rsidRDefault="00DC0080" w:rsidP="004A67DF">
      <w:pPr>
        <w:pStyle w:val="FootnoteText"/>
      </w:pPr>
      <w:r>
        <w:rPr>
          <w:rStyle w:val="FootnoteReference"/>
        </w:rPr>
        <w:footnoteRef/>
      </w:r>
      <w:r>
        <w:t xml:space="preserve"> </w:t>
      </w:r>
      <w:hyperlink r:id="rId1" w:history="1">
        <w:r>
          <w:rPr>
            <w:rStyle w:val="Hyperlink"/>
          </w:rPr>
          <w:t>A</w:t>
        </w:r>
        <w:r w:rsidRPr="00B91608">
          <w:rPr>
            <w:rStyle w:val="Hyperlink"/>
          </w:rPr>
          <w:t>ction_plan_on_integration_and_inclusion_2021-2027.pdf (europa.eu)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78359" w14:textId="77777777" w:rsidR="00DC0080" w:rsidRPr="00FA4464" w:rsidRDefault="00DC0080" w:rsidP="5ED146BE">
    <w:pPr>
      <w:pStyle w:val="Header"/>
      <w:tabs>
        <w:tab w:val="clear" w:pos="4536"/>
        <w:tab w:val="center" w:pos="7797"/>
      </w:tabs>
      <w:ind w:right="-30"/>
      <w:jc w:val="both"/>
      <w:rPr>
        <w:rFonts w:ascii="Verdana" w:hAnsi="Verdana"/>
        <w:sz w:val="20"/>
        <w:szCs w:val="20"/>
        <w:lang w:val="en-US"/>
      </w:rPr>
    </w:pPr>
    <w:r w:rsidRPr="5ED146BE">
      <w:rPr>
        <w:rFonts w:ascii="Verdana" w:hAnsi="Verdana"/>
        <w:b/>
        <w:bCs/>
        <w:sz w:val="20"/>
        <w:szCs w:val="20"/>
        <w:lang w:val="en-US"/>
      </w:rPr>
      <w:t>TSI 2022</w:t>
    </w:r>
    <w:r w:rsidRPr="00FA4464">
      <w:rPr>
        <w:b/>
        <w:sz w:val="20"/>
        <w:lang w:val="en-US"/>
      </w:rPr>
      <w:tab/>
    </w:r>
    <w:r w:rsidRPr="5ED146BE">
      <w:rPr>
        <w:rFonts w:ascii="Verdana" w:hAnsi="Verdana"/>
        <w:sz w:val="20"/>
        <w:szCs w:val="20"/>
        <w:lang w:val="en-US"/>
      </w:rPr>
      <w:t xml:space="preserve">Template: </w:t>
    </w:r>
    <w:r w:rsidRPr="5ED146BE">
      <w:rPr>
        <w:rFonts w:ascii="Verdana" w:hAnsi="Verdana"/>
        <w:b/>
        <w:bCs/>
        <w:sz w:val="20"/>
        <w:szCs w:val="20"/>
        <w:lang w:val="en-US"/>
      </w:rPr>
      <w:t>REQUEST FOR TECHNICAL SUPPORT</w:t>
    </w:r>
  </w:p>
  <w:p w14:paraId="4586998A" w14:textId="77777777" w:rsidR="00DC0080" w:rsidRDefault="00DC0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E"/>
    <w:multiLevelType w:val="hybridMultilevel"/>
    <w:tmpl w:val="A9FA7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C12A93"/>
    <w:multiLevelType w:val="hybridMultilevel"/>
    <w:tmpl w:val="EA9E64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4A14C0"/>
    <w:multiLevelType w:val="hybridMultilevel"/>
    <w:tmpl w:val="9DA2E81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B68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37361F"/>
    <w:multiLevelType w:val="hybridMultilevel"/>
    <w:tmpl w:val="DEE4622E"/>
    <w:lvl w:ilvl="0" w:tplc="08090001">
      <w:start w:val="1"/>
      <w:numFmt w:val="bullet"/>
      <w:lvlText w:val=""/>
      <w:lvlJc w:val="left"/>
      <w:pPr>
        <w:ind w:left="645" w:hanging="360"/>
      </w:pPr>
      <w:rPr>
        <w:rFonts w:ascii="Symbol" w:hAnsi="Symbol"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5" w15:restartNumberingAfterBreak="0">
    <w:nsid w:val="2DC808FB"/>
    <w:multiLevelType w:val="hybridMultilevel"/>
    <w:tmpl w:val="81B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545075"/>
    <w:multiLevelType w:val="hybridMultilevel"/>
    <w:tmpl w:val="750AA64A"/>
    <w:lvl w:ilvl="0" w:tplc="49A6BBF8">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76700A"/>
    <w:multiLevelType w:val="hybridMultilevel"/>
    <w:tmpl w:val="F4308C82"/>
    <w:lvl w:ilvl="0" w:tplc="E0FE2CA6">
      <w:start w:val="1"/>
      <w:numFmt w:val="decimal"/>
      <w:lvlText w:val="%1."/>
      <w:lvlJc w:val="left"/>
      <w:pPr>
        <w:ind w:left="360" w:hanging="360"/>
      </w:pPr>
      <w:rPr>
        <w:rFonts w:hint="default"/>
        <w:b/>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8" w15:restartNumberingAfterBreak="0">
    <w:nsid w:val="6B0B5E98"/>
    <w:multiLevelType w:val="hybridMultilevel"/>
    <w:tmpl w:val="5ACCAE66"/>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8C181B"/>
    <w:multiLevelType w:val="hybridMultilevel"/>
    <w:tmpl w:val="F72AAC3E"/>
    <w:lvl w:ilvl="0" w:tplc="FD6A5B90">
      <w:start w:val="1"/>
      <w:numFmt w:val="bullet"/>
      <w:lvlText w:val="•"/>
      <w:lvlJc w:val="left"/>
      <w:pPr>
        <w:ind w:left="1080" w:hanging="72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D7F9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10"/>
  </w:num>
  <w:num w:numId="5">
    <w:abstractNumId w:val="3"/>
  </w:num>
  <w:num w:numId="6">
    <w:abstractNumId w:val="4"/>
  </w:num>
  <w:num w:numId="7">
    <w:abstractNumId w:val="5"/>
  </w:num>
  <w:num w:numId="8">
    <w:abstractNumId w:val="9"/>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E2AB7"/>
    <w:rsid w:val="00001C69"/>
    <w:rsid w:val="00006A39"/>
    <w:rsid w:val="0001491A"/>
    <w:rsid w:val="00016208"/>
    <w:rsid w:val="00022AAD"/>
    <w:rsid w:val="00025F52"/>
    <w:rsid w:val="00032090"/>
    <w:rsid w:val="00037D40"/>
    <w:rsid w:val="000433AC"/>
    <w:rsid w:val="00054544"/>
    <w:rsid w:val="000573A6"/>
    <w:rsid w:val="00060746"/>
    <w:rsid w:val="00073CEF"/>
    <w:rsid w:val="00080242"/>
    <w:rsid w:val="00083D08"/>
    <w:rsid w:val="0008727F"/>
    <w:rsid w:val="00087D96"/>
    <w:rsid w:val="0009166C"/>
    <w:rsid w:val="000A3888"/>
    <w:rsid w:val="000A48F1"/>
    <w:rsid w:val="000A6292"/>
    <w:rsid w:val="000A7759"/>
    <w:rsid w:val="000B63C0"/>
    <w:rsid w:val="000C5361"/>
    <w:rsid w:val="000C612B"/>
    <w:rsid w:val="000D06F2"/>
    <w:rsid w:val="000D25FF"/>
    <w:rsid w:val="000E0C93"/>
    <w:rsid w:val="000E0E25"/>
    <w:rsid w:val="000F6884"/>
    <w:rsid w:val="00105BAF"/>
    <w:rsid w:val="001060ED"/>
    <w:rsid w:val="00106160"/>
    <w:rsid w:val="00123EA4"/>
    <w:rsid w:val="00126003"/>
    <w:rsid w:val="00130D40"/>
    <w:rsid w:val="00132A25"/>
    <w:rsid w:val="001427C5"/>
    <w:rsid w:val="00145C07"/>
    <w:rsid w:val="00154168"/>
    <w:rsid w:val="00155CA6"/>
    <w:rsid w:val="0015773E"/>
    <w:rsid w:val="00163FA5"/>
    <w:rsid w:val="0017179C"/>
    <w:rsid w:val="001722E2"/>
    <w:rsid w:val="00173710"/>
    <w:rsid w:val="00177BB5"/>
    <w:rsid w:val="001924BA"/>
    <w:rsid w:val="001977ED"/>
    <w:rsid w:val="001A5290"/>
    <w:rsid w:val="001B3A5B"/>
    <w:rsid w:val="001B4CA4"/>
    <w:rsid w:val="001B6A3A"/>
    <w:rsid w:val="001C44E8"/>
    <w:rsid w:val="001D6943"/>
    <w:rsid w:val="001D76F9"/>
    <w:rsid w:val="001E0C62"/>
    <w:rsid w:val="001E306A"/>
    <w:rsid w:val="001E4A3B"/>
    <w:rsid w:val="001E6119"/>
    <w:rsid w:val="001F1272"/>
    <w:rsid w:val="001F44A1"/>
    <w:rsid w:val="001F461A"/>
    <w:rsid w:val="001F5ABC"/>
    <w:rsid w:val="001F5BD3"/>
    <w:rsid w:val="002012DE"/>
    <w:rsid w:val="00206966"/>
    <w:rsid w:val="002075D7"/>
    <w:rsid w:val="00211E64"/>
    <w:rsid w:val="002127E9"/>
    <w:rsid w:val="0021322B"/>
    <w:rsid w:val="00217AFD"/>
    <w:rsid w:val="002221E3"/>
    <w:rsid w:val="002329AC"/>
    <w:rsid w:val="002420DA"/>
    <w:rsid w:val="002427CC"/>
    <w:rsid w:val="00243E91"/>
    <w:rsid w:val="002507B4"/>
    <w:rsid w:val="00250CCC"/>
    <w:rsid w:val="00254CC9"/>
    <w:rsid w:val="00255BEB"/>
    <w:rsid w:val="00257DA6"/>
    <w:rsid w:val="002616EF"/>
    <w:rsid w:val="00264F57"/>
    <w:rsid w:val="00270E0E"/>
    <w:rsid w:val="002738E2"/>
    <w:rsid w:val="0028448B"/>
    <w:rsid w:val="002848DC"/>
    <w:rsid w:val="00286CA3"/>
    <w:rsid w:val="00292CD3"/>
    <w:rsid w:val="00295EAD"/>
    <w:rsid w:val="002A6200"/>
    <w:rsid w:val="002B5F8E"/>
    <w:rsid w:val="002C02B1"/>
    <w:rsid w:val="002C11A9"/>
    <w:rsid w:val="002C5913"/>
    <w:rsid w:val="002D64D2"/>
    <w:rsid w:val="002D670E"/>
    <w:rsid w:val="002E03A0"/>
    <w:rsid w:val="002E0E33"/>
    <w:rsid w:val="002E3AFF"/>
    <w:rsid w:val="002F1566"/>
    <w:rsid w:val="002F4656"/>
    <w:rsid w:val="00300A4B"/>
    <w:rsid w:val="003018BC"/>
    <w:rsid w:val="00305060"/>
    <w:rsid w:val="003061EF"/>
    <w:rsid w:val="003065BC"/>
    <w:rsid w:val="00320931"/>
    <w:rsid w:val="0032586D"/>
    <w:rsid w:val="00326FF9"/>
    <w:rsid w:val="00347344"/>
    <w:rsid w:val="00351D5C"/>
    <w:rsid w:val="00353D9E"/>
    <w:rsid w:val="00356CC4"/>
    <w:rsid w:val="003571E6"/>
    <w:rsid w:val="003776F1"/>
    <w:rsid w:val="00377808"/>
    <w:rsid w:val="003823AB"/>
    <w:rsid w:val="00386826"/>
    <w:rsid w:val="00386CCE"/>
    <w:rsid w:val="00387629"/>
    <w:rsid w:val="00394080"/>
    <w:rsid w:val="00394820"/>
    <w:rsid w:val="00395FCF"/>
    <w:rsid w:val="003A5F9A"/>
    <w:rsid w:val="003A6379"/>
    <w:rsid w:val="003B077A"/>
    <w:rsid w:val="003B3BB0"/>
    <w:rsid w:val="003C6E67"/>
    <w:rsid w:val="003D4D40"/>
    <w:rsid w:val="003D68FB"/>
    <w:rsid w:val="003E0A87"/>
    <w:rsid w:val="003F34D5"/>
    <w:rsid w:val="003F68D7"/>
    <w:rsid w:val="00404E6D"/>
    <w:rsid w:val="00405A02"/>
    <w:rsid w:val="00410166"/>
    <w:rsid w:val="00412B20"/>
    <w:rsid w:val="00412CB4"/>
    <w:rsid w:val="00414364"/>
    <w:rsid w:val="0041552D"/>
    <w:rsid w:val="00420A19"/>
    <w:rsid w:val="0042111B"/>
    <w:rsid w:val="00431136"/>
    <w:rsid w:val="00434040"/>
    <w:rsid w:val="00434B92"/>
    <w:rsid w:val="0044533F"/>
    <w:rsid w:val="0044775D"/>
    <w:rsid w:val="00447B04"/>
    <w:rsid w:val="00450562"/>
    <w:rsid w:val="00450B49"/>
    <w:rsid w:val="004519D5"/>
    <w:rsid w:val="00471F42"/>
    <w:rsid w:val="0047408E"/>
    <w:rsid w:val="0047428C"/>
    <w:rsid w:val="00475295"/>
    <w:rsid w:val="00477CA5"/>
    <w:rsid w:val="004819DF"/>
    <w:rsid w:val="00485788"/>
    <w:rsid w:val="00490741"/>
    <w:rsid w:val="00491980"/>
    <w:rsid w:val="004924BB"/>
    <w:rsid w:val="004A36BA"/>
    <w:rsid w:val="004A67DF"/>
    <w:rsid w:val="004A71FA"/>
    <w:rsid w:val="004B2A29"/>
    <w:rsid w:val="004B34AE"/>
    <w:rsid w:val="004B5E1D"/>
    <w:rsid w:val="004D2640"/>
    <w:rsid w:val="004D485E"/>
    <w:rsid w:val="004E36C2"/>
    <w:rsid w:val="004E55DE"/>
    <w:rsid w:val="00513403"/>
    <w:rsid w:val="00515693"/>
    <w:rsid w:val="00526429"/>
    <w:rsid w:val="0053252D"/>
    <w:rsid w:val="00535B22"/>
    <w:rsid w:val="005431F1"/>
    <w:rsid w:val="00543A8D"/>
    <w:rsid w:val="00547BCA"/>
    <w:rsid w:val="00552555"/>
    <w:rsid w:val="0055398E"/>
    <w:rsid w:val="00554A88"/>
    <w:rsid w:val="00555995"/>
    <w:rsid w:val="00556727"/>
    <w:rsid w:val="005647CA"/>
    <w:rsid w:val="0056717D"/>
    <w:rsid w:val="00571AC4"/>
    <w:rsid w:val="005728FE"/>
    <w:rsid w:val="005827FF"/>
    <w:rsid w:val="005A184C"/>
    <w:rsid w:val="005A2007"/>
    <w:rsid w:val="005B0AB3"/>
    <w:rsid w:val="005B155B"/>
    <w:rsid w:val="005B4299"/>
    <w:rsid w:val="005B6243"/>
    <w:rsid w:val="005B79C4"/>
    <w:rsid w:val="005B7E6E"/>
    <w:rsid w:val="005C1DEB"/>
    <w:rsid w:val="005C1F5E"/>
    <w:rsid w:val="005C33AE"/>
    <w:rsid w:val="005C5525"/>
    <w:rsid w:val="005C6F09"/>
    <w:rsid w:val="005D1F69"/>
    <w:rsid w:val="005D3C6F"/>
    <w:rsid w:val="005E7011"/>
    <w:rsid w:val="005F3D5C"/>
    <w:rsid w:val="005F56F9"/>
    <w:rsid w:val="005F59EC"/>
    <w:rsid w:val="0060330B"/>
    <w:rsid w:val="00603B74"/>
    <w:rsid w:val="0060523A"/>
    <w:rsid w:val="00606DDB"/>
    <w:rsid w:val="00607164"/>
    <w:rsid w:val="00607CF0"/>
    <w:rsid w:val="00614C17"/>
    <w:rsid w:val="006227C2"/>
    <w:rsid w:val="0062328B"/>
    <w:rsid w:val="00626265"/>
    <w:rsid w:val="006262E0"/>
    <w:rsid w:val="00632580"/>
    <w:rsid w:val="006370FD"/>
    <w:rsid w:val="00646298"/>
    <w:rsid w:val="00650695"/>
    <w:rsid w:val="00670295"/>
    <w:rsid w:val="00677A34"/>
    <w:rsid w:val="006864AE"/>
    <w:rsid w:val="006874CA"/>
    <w:rsid w:val="00693EFF"/>
    <w:rsid w:val="00696AEE"/>
    <w:rsid w:val="006A3BAA"/>
    <w:rsid w:val="006A4CF2"/>
    <w:rsid w:val="006B4E8B"/>
    <w:rsid w:val="006B6BFF"/>
    <w:rsid w:val="006D4F1C"/>
    <w:rsid w:val="006D5913"/>
    <w:rsid w:val="006E2939"/>
    <w:rsid w:val="006E5356"/>
    <w:rsid w:val="006E6DEF"/>
    <w:rsid w:val="006E74D2"/>
    <w:rsid w:val="006F3282"/>
    <w:rsid w:val="006F3E3C"/>
    <w:rsid w:val="006F7BB1"/>
    <w:rsid w:val="00706F0C"/>
    <w:rsid w:val="00707EE9"/>
    <w:rsid w:val="00712B39"/>
    <w:rsid w:val="00714D6C"/>
    <w:rsid w:val="0073016D"/>
    <w:rsid w:val="00731789"/>
    <w:rsid w:val="00731EA2"/>
    <w:rsid w:val="007353E2"/>
    <w:rsid w:val="00736FCB"/>
    <w:rsid w:val="00741C91"/>
    <w:rsid w:val="00745037"/>
    <w:rsid w:val="0074774C"/>
    <w:rsid w:val="00762EAE"/>
    <w:rsid w:val="00765249"/>
    <w:rsid w:val="00765C35"/>
    <w:rsid w:val="00783A7A"/>
    <w:rsid w:val="0078425F"/>
    <w:rsid w:val="007A2C4C"/>
    <w:rsid w:val="007A2DB5"/>
    <w:rsid w:val="007B061E"/>
    <w:rsid w:val="007B79D7"/>
    <w:rsid w:val="007D6BEA"/>
    <w:rsid w:val="007E0322"/>
    <w:rsid w:val="007E1666"/>
    <w:rsid w:val="007E460E"/>
    <w:rsid w:val="007E53E9"/>
    <w:rsid w:val="007F03C3"/>
    <w:rsid w:val="007F0405"/>
    <w:rsid w:val="007F1364"/>
    <w:rsid w:val="007F2B4B"/>
    <w:rsid w:val="007F5617"/>
    <w:rsid w:val="007F76C3"/>
    <w:rsid w:val="00800221"/>
    <w:rsid w:val="00801E43"/>
    <w:rsid w:val="008054D1"/>
    <w:rsid w:val="00805A85"/>
    <w:rsid w:val="00816654"/>
    <w:rsid w:val="008256C7"/>
    <w:rsid w:val="00833A74"/>
    <w:rsid w:val="0084345E"/>
    <w:rsid w:val="008455EB"/>
    <w:rsid w:val="0085036E"/>
    <w:rsid w:val="00854A82"/>
    <w:rsid w:val="00860C8C"/>
    <w:rsid w:val="008638C4"/>
    <w:rsid w:val="00866E39"/>
    <w:rsid w:val="008737FC"/>
    <w:rsid w:val="00875BC5"/>
    <w:rsid w:val="00884486"/>
    <w:rsid w:val="0089219C"/>
    <w:rsid w:val="00894643"/>
    <w:rsid w:val="008A2C86"/>
    <w:rsid w:val="008A46ED"/>
    <w:rsid w:val="008A4D75"/>
    <w:rsid w:val="008A787C"/>
    <w:rsid w:val="008B492C"/>
    <w:rsid w:val="008C164A"/>
    <w:rsid w:val="008C2EFF"/>
    <w:rsid w:val="008D74DA"/>
    <w:rsid w:val="008D7F0D"/>
    <w:rsid w:val="008E0A79"/>
    <w:rsid w:val="0090180B"/>
    <w:rsid w:val="00905CDE"/>
    <w:rsid w:val="00906136"/>
    <w:rsid w:val="0090678A"/>
    <w:rsid w:val="009165E1"/>
    <w:rsid w:val="009226A6"/>
    <w:rsid w:val="0092612D"/>
    <w:rsid w:val="0093470C"/>
    <w:rsid w:val="00935657"/>
    <w:rsid w:val="00940AAD"/>
    <w:rsid w:val="00940EB6"/>
    <w:rsid w:val="00953A8B"/>
    <w:rsid w:val="00956321"/>
    <w:rsid w:val="00961AAB"/>
    <w:rsid w:val="00962426"/>
    <w:rsid w:val="00972619"/>
    <w:rsid w:val="00982E93"/>
    <w:rsid w:val="009866B1"/>
    <w:rsid w:val="00997319"/>
    <w:rsid w:val="00997A38"/>
    <w:rsid w:val="009A7C5C"/>
    <w:rsid w:val="009B5DA5"/>
    <w:rsid w:val="009C133C"/>
    <w:rsid w:val="009C25C6"/>
    <w:rsid w:val="009C31F7"/>
    <w:rsid w:val="009C4676"/>
    <w:rsid w:val="009C72DD"/>
    <w:rsid w:val="009D1D3E"/>
    <w:rsid w:val="009D2B8D"/>
    <w:rsid w:val="009E2AB7"/>
    <w:rsid w:val="009E33A8"/>
    <w:rsid w:val="00A05E76"/>
    <w:rsid w:val="00A063B7"/>
    <w:rsid w:val="00A06932"/>
    <w:rsid w:val="00A07817"/>
    <w:rsid w:val="00A108DE"/>
    <w:rsid w:val="00A11C3D"/>
    <w:rsid w:val="00A12038"/>
    <w:rsid w:val="00A12619"/>
    <w:rsid w:val="00A138DE"/>
    <w:rsid w:val="00A3118E"/>
    <w:rsid w:val="00A4640A"/>
    <w:rsid w:val="00A50355"/>
    <w:rsid w:val="00A50DD6"/>
    <w:rsid w:val="00A54F29"/>
    <w:rsid w:val="00A55814"/>
    <w:rsid w:val="00A61EE1"/>
    <w:rsid w:val="00A6296E"/>
    <w:rsid w:val="00A63E64"/>
    <w:rsid w:val="00A7100F"/>
    <w:rsid w:val="00A72B53"/>
    <w:rsid w:val="00A95153"/>
    <w:rsid w:val="00A97C92"/>
    <w:rsid w:val="00AA0769"/>
    <w:rsid w:val="00AA3062"/>
    <w:rsid w:val="00AA5A63"/>
    <w:rsid w:val="00AA6B7C"/>
    <w:rsid w:val="00AB3CCC"/>
    <w:rsid w:val="00AB72EA"/>
    <w:rsid w:val="00AC3FFE"/>
    <w:rsid w:val="00AD04D6"/>
    <w:rsid w:val="00AD2252"/>
    <w:rsid w:val="00AD3BC9"/>
    <w:rsid w:val="00AE388C"/>
    <w:rsid w:val="00AF0831"/>
    <w:rsid w:val="00AF08B2"/>
    <w:rsid w:val="00B11516"/>
    <w:rsid w:val="00B1775D"/>
    <w:rsid w:val="00B241B1"/>
    <w:rsid w:val="00B26DE0"/>
    <w:rsid w:val="00B30305"/>
    <w:rsid w:val="00B31A32"/>
    <w:rsid w:val="00B320E5"/>
    <w:rsid w:val="00B37829"/>
    <w:rsid w:val="00B41660"/>
    <w:rsid w:val="00B42CE9"/>
    <w:rsid w:val="00B46999"/>
    <w:rsid w:val="00B57B38"/>
    <w:rsid w:val="00B673DF"/>
    <w:rsid w:val="00B90C21"/>
    <w:rsid w:val="00B91A80"/>
    <w:rsid w:val="00B9504D"/>
    <w:rsid w:val="00B974B9"/>
    <w:rsid w:val="00BA13A5"/>
    <w:rsid w:val="00BA2FC2"/>
    <w:rsid w:val="00BA3A99"/>
    <w:rsid w:val="00BA4ABF"/>
    <w:rsid w:val="00BA749B"/>
    <w:rsid w:val="00BB180F"/>
    <w:rsid w:val="00BB19CD"/>
    <w:rsid w:val="00BB5C53"/>
    <w:rsid w:val="00BB7CF9"/>
    <w:rsid w:val="00BC4A69"/>
    <w:rsid w:val="00BC4DE2"/>
    <w:rsid w:val="00BC7AFE"/>
    <w:rsid w:val="00BD1C5F"/>
    <w:rsid w:val="00BD2D6A"/>
    <w:rsid w:val="00BD5082"/>
    <w:rsid w:val="00BE523E"/>
    <w:rsid w:val="00BE556C"/>
    <w:rsid w:val="00BF3BF0"/>
    <w:rsid w:val="00BF4619"/>
    <w:rsid w:val="00BF4FE2"/>
    <w:rsid w:val="00BF6092"/>
    <w:rsid w:val="00C21EA8"/>
    <w:rsid w:val="00C244E5"/>
    <w:rsid w:val="00C33B2C"/>
    <w:rsid w:val="00C37707"/>
    <w:rsid w:val="00C4127D"/>
    <w:rsid w:val="00C435B9"/>
    <w:rsid w:val="00C462EE"/>
    <w:rsid w:val="00C52F24"/>
    <w:rsid w:val="00C55217"/>
    <w:rsid w:val="00C7446E"/>
    <w:rsid w:val="00C8131F"/>
    <w:rsid w:val="00C878F5"/>
    <w:rsid w:val="00C91F4C"/>
    <w:rsid w:val="00C96D03"/>
    <w:rsid w:val="00CA33AA"/>
    <w:rsid w:val="00CA5055"/>
    <w:rsid w:val="00CA5DB7"/>
    <w:rsid w:val="00CB7E84"/>
    <w:rsid w:val="00CC1798"/>
    <w:rsid w:val="00CC5AF2"/>
    <w:rsid w:val="00CC61F8"/>
    <w:rsid w:val="00CD4389"/>
    <w:rsid w:val="00CD73BD"/>
    <w:rsid w:val="00CD7801"/>
    <w:rsid w:val="00CE5E2C"/>
    <w:rsid w:val="00CE622B"/>
    <w:rsid w:val="00CF27BA"/>
    <w:rsid w:val="00CF3547"/>
    <w:rsid w:val="00D00C9D"/>
    <w:rsid w:val="00D101BA"/>
    <w:rsid w:val="00D2057A"/>
    <w:rsid w:val="00D22D5C"/>
    <w:rsid w:val="00D25DEF"/>
    <w:rsid w:val="00D31033"/>
    <w:rsid w:val="00D33A1A"/>
    <w:rsid w:val="00D3645C"/>
    <w:rsid w:val="00D5039B"/>
    <w:rsid w:val="00D53C14"/>
    <w:rsid w:val="00D56489"/>
    <w:rsid w:val="00D65209"/>
    <w:rsid w:val="00D6661C"/>
    <w:rsid w:val="00D70AE4"/>
    <w:rsid w:val="00D71631"/>
    <w:rsid w:val="00D725BE"/>
    <w:rsid w:val="00D72B9F"/>
    <w:rsid w:val="00D81722"/>
    <w:rsid w:val="00D85169"/>
    <w:rsid w:val="00D85CF2"/>
    <w:rsid w:val="00D87AD4"/>
    <w:rsid w:val="00DA5484"/>
    <w:rsid w:val="00DB40DC"/>
    <w:rsid w:val="00DB7BED"/>
    <w:rsid w:val="00DC0080"/>
    <w:rsid w:val="00DD1E2B"/>
    <w:rsid w:val="00DE1966"/>
    <w:rsid w:val="00DE3E99"/>
    <w:rsid w:val="00DE504B"/>
    <w:rsid w:val="00DE6604"/>
    <w:rsid w:val="00DE7646"/>
    <w:rsid w:val="00DF0256"/>
    <w:rsid w:val="00DF665E"/>
    <w:rsid w:val="00DF7FD1"/>
    <w:rsid w:val="00E0003B"/>
    <w:rsid w:val="00E0171B"/>
    <w:rsid w:val="00E02B88"/>
    <w:rsid w:val="00E03ADF"/>
    <w:rsid w:val="00E1214D"/>
    <w:rsid w:val="00E15437"/>
    <w:rsid w:val="00E30019"/>
    <w:rsid w:val="00E40CA3"/>
    <w:rsid w:val="00E5529F"/>
    <w:rsid w:val="00E56007"/>
    <w:rsid w:val="00E62E5B"/>
    <w:rsid w:val="00E671B0"/>
    <w:rsid w:val="00E72687"/>
    <w:rsid w:val="00E74D52"/>
    <w:rsid w:val="00E76E3D"/>
    <w:rsid w:val="00E83199"/>
    <w:rsid w:val="00E84FE8"/>
    <w:rsid w:val="00E921B1"/>
    <w:rsid w:val="00E93B44"/>
    <w:rsid w:val="00E94478"/>
    <w:rsid w:val="00E9577D"/>
    <w:rsid w:val="00E97188"/>
    <w:rsid w:val="00EA5ECA"/>
    <w:rsid w:val="00EA60C4"/>
    <w:rsid w:val="00EB26D4"/>
    <w:rsid w:val="00EB308A"/>
    <w:rsid w:val="00EB4733"/>
    <w:rsid w:val="00EC5A01"/>
    <w:rsid w:val="00ED254E"/>
    <w:rsid w:val="00ED28FD"/>
    <w:rsid w:val="00ED6716"/>
    <w:rsid w:val="00EE0361"/>
    <w:rsid w:val="00EE6AE0"/>
    <w:rsid w:val="00EE7533"/>
    <w:rsid w:val="00EF0A5B"/>
    <w:rsid w:val="00EF6DD3"/>
    <w:rsid w:val="00F00147"/>
    <w:rsid w:val="00F01ABA"/>
    <w:rsid w:val="00F06502"/>
    <w:rsid w:val="00F07EF6"/>
    <w:rsid w:val="00F13CF3"/>
    <w:rsid w:val="00F3550B"/>
    <w:rsid w:val="00F546E2"/>
    <w:rsid w:val="00F64CAB"/>
    <w:rsid w:val="00F7738C"/>
    <w:rsid w:val="00F81DC4"/>
    <w:rsid w:val="00F83841"/>
    <w:rsid w:val="00F85D79"/>
    <w:rsid w:val="00F90D35"/>
    <w:rsid w:val="00F91EB3"/>
    <w:rsid w:val="00F92ED9"/>
    <w:rsid w:val="00F978FB"/>
    <w:rsid w:val="00FA4413"/>
    <w:rsid w:val="00FA4464"/>
    <w:rsid w:val="00FB24EE"/>
    <w:rsid w:val="00FB5CCD"/>
    <w:rsid w:val="00FB71D4"/>
    <w:rsid w:val="00FC0511"/>
    <w:rsid w:val="00FC49EF"/>
    <w:rsid w:val="00FC4D28"/>
    <w:rsid w:val="00FC7F7A"/>
    <w:rsid w:val="00FE4D9B"/>
    <w:rsid w:val="00FE67D0"/>
    <w:rsid w:val="00FF3DA1"/>
    <w:rsid w:val="00FF4289"/>
    <w:rsid w:val="00FF46D0"/>
    <w:rsid w:val="00FF507C"/>
    <w:rsid w:val="0BF28E0C"/>
    <w:rsid w:val="0E457489"/>
    <w:rsid w:val="12DEB849"/>
    <w:rsid w:val="16C985C5"/>
    <w:rsid w:val="187A3000"/>
    <w:rsid w:val="22B394E3"/>
    <w:rsid w:val="22F8166F"/>
    <w:rsid w:val="3BB5AE5B"/>
    <w:rsid w:val="4D747EA9"/>
    <w:rsid w:val="5AD5729F"/>
    <w:rsid w:val="5ED146BE"/>
    <w:rsid w:val="6B8B47B1"/>
    <w:rsid w:val="768445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E77ADA"/>
  <w15:docId w15:val="{C726AA82-B221-44C1-8F1A-59597ADA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2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B7"/>
    <w:rPr>
      <w:rFonts w:ascii="Tahoma" w:hAnsi="Tahoma" w:cs="Tahoma"/>
      <w:sz w:val="16"/>
      <w:szCs w:val="16"/>
    </w:rPr>
  </w:style>
  <w:style w:type="paragraph" w:customStyle="1" w:styleId="Text1">
    <w:name w:val="Text 1"/>
    <w:basedOn w:val="Normal"/>
    <w:link w:val="Text1Char"/>
    <w:rsid w:val="009E2AB7"/>
    <w:pPr>
      <w:spacing w:after="240" w:line="240" w:lineRule="auto"/>
      <w:ind w:left="482"/>
      <w:jc w:val="both"/>
    </w:pPr>
    <w:rPr>
      <w:rFonts w:ascii="Times New Roman" w:eastAsia="Times New Roman" w:hAnsi="Times New Roman" w:cs="Times New Roman"/>
      <w:sz w:val="24"/>
      <w:szCs w:val="24"/>
      <w:lang w:eastAsia="en-GB"/>
    </w:rPr>
  </w:style>
  <w:style w:type="character" w:customStyle="1" w:styleId="Text1Char">
    <w:name w:val="Text 1 Char"/>
    <w:link w:val="Text1"/>
    <w:rsid w:val="009E2AB7"/>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FE4D9B"/>
    <w:rPr>
      <w:color w:val="808080"/>
    </w:rPr>
  </w:style>
  <w:style w:type="character" w:styleId="FootnoteReference">
    <w:name w:val="footnote reference"/>
    <w:uiPriority w:val="99"/>
    <w:rsid w:val="00EE6AE0"/>
    <w:rPr>
      <w:rFonts w:ascii="TimesNewRomanPS" w:hAnsi="TimesNewRomanPS"/>
      <w:position w:val="6"/>
      <w:sz w:val="16"/>
      <w:szCs w:val="16"/>
    </w:rPr>
  </w:style>
  <w:style w:type="paragraph" w:styleId="FootnoteText">
    <w:name w:val="footnote text"/>
    <w:basedOn w:val="Normal"/>
    <w:link w:val="FootnoteTextChar"/>
    <w:uiPriority w:val="99"/>
    <w:rsid w:val="00EE6AE0"/>
    <w:pPr>
      <w:spacing w:after="240" w:line="240" w:lineRule="auto"/>
      <w:ind w:left="357" w:hanging="357"/>
      <w:jc w:val="both"/>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6AE0"/>
    <w:rPr>
      <w:rFonts w:ascii="Times New Roman" w:eastAsia="Times New Roman" w:hAnsi="Times New Roman" w:cs="Times New Roman"/>
      <w:sz w:val="20"/>
      <w:szCs w:val="20"/>
      <w:lang w:eastAsia="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rsid w:val="00EE6AE0"/>
    <w:pPr>
      <w:ind w:left="720"/>
      <w:contextualSpacing/>
    </w:pPr>
  </w:style>
  <w:style w:type="paragraph" w:customStyle="1" w:styleId="Text2">
    <w:name w:val="Text 2"/>
    <w:basedOn w:val="Normal"/>
    <w:rsid w:val="00714D6C"/>
    <w:pPr>
      <w:tabs>
        <w:tab w:val="left" w:pos="2161"/>
      </w:tabs>
      <w:spacing w:after="240" w:line="240" w:lineRule="auto"/>
      <w:ind w:left="1202"/>
      <w:jc w:val="both"/>
    </w:pPr>
    <w:rPr>
      <w:rFonts w:ascii="Times New Roman" w:eastAsia="Times New Roman" w:hAnsi="Times New Roman" w:cs="Times New Roman"/>
      <w:sz w:val="24"/>
      <w:szCs w:val="24"/>
      <w:lang w:eastAsia="en-GB"/>
    </w:rPr>
  </w:style>
  <w:style w:type="character" w:styleId="Hyperlink">
    <w:name w:val="Hyperlink"/>
    <w:uiPriority w:val="99"/>
    <w:rsid w:val="00714D6C"/>
    <w:rPr>
      <w:color w:val="0000FF"/>
      <w:u w:val="single"/>
    </w:rPr>
  </w:style>
  <w:style w:type="paragraph" w:customStyle="1" w:styleId="Pa1">
    <w:name w:val="Pa1"/>
    <w:basedOn w:val="Normal"/>
    <w:next w:val="Normal"/>
    <w:uiPriority w:val="99"/>
    <w:rsid w:val="0053252D"/>
    <w:pPr>
      <w:autoSpaceDE w:val="0"/>
      <w:autoSpaceDN w:val="0"/>
      <w:adjustRightInd w:val="0"/>
      <w:spacing w:after="0" w:line="321" w:lineRule="atLeast"/>
    </w:pPr>
    <w:rPr>
      <w:rFonts w:ascii="Myriad Pro" w:hAnsi="Myriad Pro"/>
      <w:sz w:val="24"/>
      <w:szCs w:val="24"/>
    </w:rPr>
  </w:style>
  <w:style w:type="paragraph" w:customStyle="1" w:styleId="Pa5">
    <w:name w:val="Pa5"/>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paragraph" w:customStyle="1" w:styleId="Pa44">
    <w:name w:val="Pa44"/>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paragraph" w:customStyle="1" w:styleId="Pa12">
    <w:name w:val="Pa12"/>
    <w:basedOn w:val="Normal"/>
    <w:next w:val="Normal"/>
    <w:uiPriority w:val="99"/>
    <w:rsid w:val="0053252D"/>
    <w:pPr>
      <w:autoSpaceDE w:val="0"/>
      <w:autoSpaceDN w:val="0"/>
      <w:adjustRightInd w:val="0"/>
      <w:spacing w:after="0" w:line="221" w:lineRule="atLeast"/>
    </w:pPr>
    <w:rPr>
      <w:rFonts w:ascii="Myriad Pro" w:hAnsi="Myriad Pro"/>
      <w:sz w:val="24"/>
      <w:szCs w:val="24"/>
    </w:rPr>
  </w:style>
  <w:style w:type="character" w:customStyle="1" w:styleId="A4">
    <w:name w:val="A4"/>
    <w:uiPriority w:val="99"/>
    <w:rsid w:val="0053252D"/>
    <w:rPr>
      <w:rFonts w:cs="Myriad Pro"/>
      <w:color w:val="000000"/>
      <w:sz w:val="20"/>
      <w:szCs w:val="20"/>
    </w:rPr>
  </w:style>
  <w:style w:type="paragraph" w:customStyle="1" w:styleId="Pa0">
    <w:name w:val="Pa0"/>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character" w:customStyle="1" w:styleId="A7">
    <w:name w:val="A7"/>
    <w:uiPriority w:val="99"/>
    <w:rsid w:val="0053252D"/>
    <w:rPr>
      <w:rFonts w:cs="Myriad Pro"/>
      <w:color w:val="000000"/>
      <w:sz w:val="18"/>
      <w:szCs w:val="18"/>
    </w:rPr>
  </w:style>
  <w:style w:type="paragraph" w:customStyle="1" w:styleId="Pa6">
    <w:name w:val="Pa6"/>
    <w:basedOn w:val="Normal"/>
    <w:next w:val="Normal"/>
    <w:uiPriority w:val="99"/>
    <w:rsid w:val="0053252D"/>
    <w:pPr>
      <w:autoSpaceDE w:val="0"/>
      <w:autoSpaceDN w:val="0"/>
      <w:adjustRightInd w:val="0"/>
      <w:spacing w:after="0" w:line="241" w:lineRule="atLeast"/>
    </w:pPr>
    <w:rPr>
      <w:rFonts w:ascii="Myriad Pro" w:hAnsi="Myriad Pro"/>
      <w:sz w:val="24"/>
      <w:szCs w:val="24"/>
    </w:rPr>
  </w:style>
  <w:style w:type="table" w:styleId="TableGrid">
    <w:name w:val="Table Grid"/>
    <w:basedOn w:val="TableNormal"/>
    <w:uiPriority w:val="59"/>
    <w:rsid w:val="00532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521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94820"/>
    <w:rPr>
      <w:sz w:val="16"/>
      <w:szCs w:val="16"/>
    </w:rPr>
  </w:style>
  <w:style w:type="paragraph" w:styleId="CommentText">
    <w:name w:val="annotation text"/>
    <w:basedOn w:val="Normal"/>
    <w:link w:val="CommentTextChar"/>
    <w:unhideWhenUsed/>
    <w:rsid w:val="00394820"/>
    <w:pPr>
      <w:spacing w:line="240" w:lineRule="auto"/>
    </w:pPr>
    <w:rPr>
      <w:sz w:val="20"/>
      <w:szCs w:val="20"/>
    </w:rPr>
  </w:style>
  <w:style w:type="character" w:customStyle="1" w:styleId="CommentTextChar">
    <w:name w:val="Comment Text Char"/>
    <w:basedOn w:val="DefaultParagraphFont"/>
    <w:link w:val="CommentText"/>
    <w:rsid w:val="00394820"/>
    <w:rPr>
      <w:sz w:val="20"/>
      <w:szCs w:val="20"/>
    </w:rPr>
  </w:style>
  <w:style w:type="paragraph" w:styleId="CommentSubject">
    <w:name w:val="annotation subject"/>
    <w:basedOn w:val="CommentText"/>
    <w:next w:val="CommentText"/>
    <w:link w:val="CommentSubjectChar"/>
    <w:uiPriority w:val="99"/>
    <w:semiHidden/>
    <w:unhideWhenUsed/>
    <w:rsid w:val="00394820"/>
    <w:rPr>
      <w:b/>
      <w:bCs/>
    </w:rPr>
  </w:style>
  <w:style w:type="character" w:customStyle="1" w:styleId="CommentSubjectChar">
    <w:name w:val="Comment Subject Char"/>
    <w:basedOn w:val="CommentTextChar"/>
    <w:link w:val="CommentSubject"/>
    <w:uiPriority w:val="99"/>
    <w:semiHidden/>
    <w:rsid w:val="00394820"/>
    <w:rPr>
      <w:b/>
      <w:bCs/>
      <w:sz w:val="20"/>
      <w:szCs w:val="20"/>
    </w:rPr>
  </w:style>
  <w:style w:type="paragraph" w:styleId="EndnoteText">
    <w:name w:val="endnote text"/>
    <w:basedOn w:val="Normal"/>
    <w:link w:val="EndnoteTextChar"/>
    <w:uiPriority w:val="99"/>
    <w:semiHidden/>
    <w:unhideWhenUsed/>
    <w:rsid w:val="00145C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C07"/>
    <w:rPr>
      <w:sz w:val="20"/>
      <w:szCs w:val="20"/>
    </w:rPr>
  </w:style>
  <w:style w:type="character" w:styleId="EndnoteReference">
    <w:name w:val="endnote reference"/>
    <w:basedOn w:val="DefaultParagraphFont"/>
    <w:uiPriority w:val="99"/>
    <w:semiHidden/>
    <w:unhideWhenUsed/>
    <w:rsid w:val="00145C07"/>
    <w:rPr>
      <w:vertAlign w:val="superscript"/>
    </w:rPr>
  </w:style>
  <w:style w:type="character" w:customStyle="1" w:styleId="index">
    <w:name w:val="index"/>
    <w:basedOn w:val="DefaultParagraphFont"/>
    <w:rsid w:val="00E671B0"/>
  </w:style>
  <w:style w:type="character" w:customStyle="1" w:styleId="value">
    <w:name w:val="value"/>
    <w:basedOn w:val="DefaultParagraphFont"/>
    <w:rsid w:val="00E671B0"/>
  </w:style>
  <w:style w:type="character" w:customStyle="1" w:styleId="description">
    <w:name w:val="description"/>
    <w:basedOn w:val="DefaultParagraphFont"/>
    <w:rsid w:val="00E671B0"/>
  </w:style>
  <w:style w:type="character" w:styleId="FollowedHyperlink">
    <w:name w:val="FollowedHyperlink"/>
    <w:basedOn w:val="DefaultParagraphFont"/>
    <w:uiPriority w:val="99"/>
    <w:semiHidden/>
    <w:unhideWhenUsed/>
    <w:rsid w:val="000A7759"/>
    <w:rPr>
      <w:color w:val="800080" w:themeColor="followedHyperlink"/>
      <w:u w:val="single"/>
    </w:rPr>
  </w:style>
  <w:style w:type="paragraph" w:styleId="Header">
    <w:name w:val="header"/>
    <w:basedOn w:val="Normal"/>
    <w:link w:val="HeaderChar"/>
    <w:uiPriority w:val="99"/>
    <w:unhideWhenUsed/>
    <w:rsid w:val="001977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77ED"/>
  </w:style>
  <w:style w:type="paragraph" w:styleId="Footer">
    <w:name w:val="footer"/>
    <w:basedOn w:val="Normal"/>
    <w:link w:val="FooterChar"/>
    <w:uiPriority w:val="99"/>
    <w:unhideWhenUsed/>
    <w:rsid w:val="001977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77ED"/>
  </w:style>
  <w:style w:type="paragraph" w:styleId="Revision">
    <w:name w:val="Revision"/>
    <w:hidden/>
    <w:uiPriority w:val="99"/>
    <w:semiHidden/>
    <w:rsid w:val="00C91F4C"/>
    <w:pPr>
      <w:spacing w:after="0" w:line="240" w:lineRule="auto"/>
    </w:pPr>
  </w:style>
  <w:style w:type="table" w:customStyle="1" w:styleId="TableGrid1">
    <w:name w:val="Table Grid1"/>
    <w:basedOn w:val="TableNormal"/>
    <w:next w:val="TableGrid"/>
    <w:uiPriority w:val="59"/>
    <w:rsid w:val="0086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53C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A67DF"/>
  </w:style>
  <w:style w:type="character" w:styleId="Strong">
    <w:name w:val="Strong"/>
    <w:basedOn w:val="DefaultParagraphFont"/>
    <w:uiPriority w:val="22"/>
    <w:qFormat/>
    <w:rsid w:val="004A67DF"/>
    <w:rPr>
      <w:b/>
      <w:bC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locked/>
    <w:rsid w:val="00934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01319">
      <w:bodyDiv w:val="1"/>
      <w:marLeft w:val="0"/>
      <w:marRight w:val="0"/>
      <w:marTop w:val="0"/>
      <w:marBottom w:val="0"/>
      <w:divBdr>
        <w:top w:val="none" w:sz="0" w:space="0" w:color="auto"/>
        <w:left w:val="none" w:sz="0" w:space="0" w:color="auto"/>
        <w:bottom w:val="none" w:sz="0" w:space="0" w:color="auto"/>
        <w:right w:val="none" w:sz="0" w:space="0" w:color="auto"/>
      </w:divBdr>
    </w:div>
    <w:div w:id="394360674">
      <w:bodyDiv w:val="1"/>
      <w:marLeft w:val="0"/>
      <w:marRight w:val="0"/>
      <w:marTop w:val="0"/>
      <w:marBottom w:val="0"/>
      <w:divBdr>
        <w:top w:val="none" w:sz="0" w:space="0" w:color="auto"/>
        <w:left w:val="none" w:sz="0" w:space="0" w:color="auto"/>
        <w:bottom w:val="none" w:sz="0" w:space="0" w:color="auto"/>
        <w:right w:val="none" w:sz="0" w:space="0" w:color="auto"/>
      </w:divBdr>
    </w:div>
    <w:div w:id="471020072">
      <w:bodyDiv w:val="1"/>
      <w:marLeft w:val="0"/>
      <w:marRight w:val="0"/>
      <w:marTop w:val="0"/>
      <w:marBottom w:val="0"/>
      <w:divBdr>
        <w:top w:val="none" w:sz="0" w:space="0" w:color="auto"/>
        <w:left w:val="none" w:sz="0" w:space="0" w:color="auto"/>
        <w:bottom w:val="none" w:sz="0" w:space="0" w:color="auto"/>
        <w:right w:val="none" w:sz="0" w:space="0" w:color="auto"/>
      </w:divBdr>
    </w:div>
    <w:div w:id="544220484">
      <w:bodyDiv w:val="1"/>
      <w:marLeft w:val="0"/>
      <w:marRight w:val="0"/>
      <w:marTop w:val="0"/>
      <w:marBottom w:val="0"/>
      <w:divBdr>
        <w:top w:val="none" w:sz="0" w:space="0" w:color="auto"/>
        <w:left w:val="none" w:sz="0" w:space="0" w:color="auto"/>
        <w:bottom w:val="none" w:sz="0" w:space="0" w:color="auto"/>
        <w:right w:val="none" w:sz="0" w:space="0" w:color="auto"/>
      </w:divBdr>
    </w:div>
    <w:div w:id="715855665">
      <w:bodyDiv w:val="1"/>
      <w:marLeft w:val="0"/>
      <w:marRight w:val="0"/>
      <w:marTop w:val="0"/>
      <w:marBottom w:val="0"/>
      <w:divBdr>
        <w:top w:val="none" w:sz="0" w:space="0" w:color="auto"/>
        <w:left w:val="none" w:sz="0" w:space="0" w:color="auto"/>
        <w:bottom w:val="none" w:sz="0" w:space="0" w:color="auto"/>
        <w:right w:val="none" w:sz="0" w:space="0" w:color="auto"/>
      </w:divBdr>
    </w:div>
    <w:div w:id="1000348390">
      <w:bodyDiv w:val="1"/>
      <w:marLeft w:val="0"/>
      <w:marRight w:val="0"/>
      <w:marTop w:val="0"/>
      <w:marBottom w:val="0"/>
      <w:divBdr>
        <w:top w:val="none" w:sz="0" w:space="0" w:color="auto"/>
        <w:left w:val="none" w:sz="0" w:space="0" w:color="auto"/>
        <w:bottom w:val="none" w:sz="0" w:space="0" w:color="auto"/>
        <w:right w:val="none" w:sz="0" w:space="0" w:color="auto"/>
      </w:divBdr>
    </w:div>
    <w:div w:id="1110130381">
      <w:bodyDiv w:val="1"/>
      <w:marLeft w:val="0"/>
      <w:marRight w:val="0"/>
      <w:marTop w:val="0"/>
      <w:marBottom w:val="0"/>
      <w:divBdr>
        <w:top w:val="none" w:sz="0" w:space="0" w:color="auto"/>
        <w:left w:val="none" w:sz="0" w:space="0" w:color="auto"/>
        <w:bottom w:val="none" w:sz="0" w:space="0" w:color="auto"/>
        <w:right w:val="none" w:sz="0" w:space="0" w:color="auto"/>
      </w:divBdr>
    </w:div>
    <w:div w:id="1460298343">
      <w:bodyDiv w:val="1"/>
      <w:marLeft w:val="0"/>
      <w:marRight w:val="0"/>
      <w:marTop w:val="0"/>
      <w:marBottom w:val="0"/>
      <w:divBdr>
        <w:top w:val="none" w:sz="0" w:space="0" w:color="auto"/>
        <w:left w:val="none" w:sz="0" w:space="0" w:color="auto"/>
        <w:bottom w:val="none" w:sz="0" w:space="0" w:color="auto"/>
        <w:right w:val="none" w:sz="0" w:space="0" w:color="auto"/>
      </w:divBdr>
      <w:divsChild>
        <w:div w:id="2107119159">
          <w:marLeft w:val="0"/>
          <w:marRight w:val="0"/>
          <w:marTop w:val="0"/>
          <w:marBottom w:val="0"/>
          <w:divBdr>
            <w:top w:val="none" w:sz="0" w:space="0" w:color="auto"/>
            <w:left w:val="none" w:sz="0" w:space="0" w:color="auto"/>
            <w:bottom w:val="none" w:sz="0" w:space="0" w:color="auto"/>
            <w:right w:val="none" w:sz="0" w:space="0" w:color="auto"/>
          </w:divBdr>
        </w:div>
        <w:div w:id="281616839">
          <w:marLeft w:val="0"/>
          <w:marRight w:val="0"/>
          <w:marTop w:val="0"/>
          <w:marBottom w:val="0"/>
          <w:divBdr>
            <w:top w:val="none" w:sz="0" w:space="0" w:color="auto"/>
            <w:left w:val="none" w:sz="0" w:space="0" w:color="auto"/>
            <w:bottom w:val="none" w:sz="0" w:space="0" w:color="auto"/>
            <w:right w:val="none" w:sz="0" w:space="0" w:color="auto"/>
          </w:divBdr>
          <w:divsChild>
            <w:div w:id="1238249998">
              <w:marLeft w:val="0"/>
              <w:marRight w:val="0"/>
              <w:marTop w:val="0"/>
              <w:marBottom w:val="0"/>
              <w:divBdr>
                <w:top w:val="none" w:sz="0" w:space="0" w:color="auto"/>
                <w:left w:val="none" w:sz="0" w:space="0" w:color="auto"/>
                <w:bottom w:val="none" w:sz="0" w:space="0" w:color="auto"/>
                <w:right w:val="none" w:sz="0" w:space="0" w:color="auto"/>
              </w:divBdr>
              <w:divsChild>
                <w:div w:id="1230919928">
                  <w:marLeft w:val="0"/>
                  <w:marRight w:val="0"/>
                  <w:marTop w:val="0"/>
                  <w:marBottom w:val="0"/>
                  <w:divBdr>
                    <w:top w:val="none" w:sz="0" w:space="0" w:color="auto"/>
                    <w:left w:val="none" w:sz="0" w:space="0" w:color="auto"/>
                    <w:bottom w:val="none" w:sz="0" w:space="0" w:color="auto"/>
                    <w:right w:val="none" w:sz="0" w:space="0" w:color="auto"/>
                  </w:divBdr>
                </w:div>
              </w:divsChild>
            </w:div>
            <w:div w:id="1489205415">
              <w:marLeft w:val="0"/>
              <w:marRight w:val="0"/>
              <w:marTop w:val="0"/>
              <w:marBottom w:val="0"/>
              <w:divBdr>
                <w:top w:val="none" w:sz="0" w:space="0" w:color="auto"/>
                <w:left w:val="none" w:sz="0" w:space="0" w:color="auto"/>
                <w:bottom w:val="none" w:sz="0" w:space="0" w:color="auto"/>
                <w:right w:val="none" w:sz="0" w:space="0" w:color="auto"/>
              </w:divBdr>
            </w:div>
            <w:div w:id="1495100139">
              <w:marLeft w:val="0"/>
              <w:marRight w:val="0"/>
              <w:marTop w:val="0"/>
              <w:marBottom w:val="0"/>
              <w:divBdr>
                <w:top w:val="none" w:sz="0" w:space="0" w:color="auto"/>
                <w:left w:val="none" w:sz="0" w:space="0" w:color="auto"/>
                <w:bottom w:val="none" w:sz="0" w:space="0" w:color="auto"/>
                <w:right w:val="none" w:sz="0" w:space="0" w:color="auto"/>
              </w:divBdr>
            </w:div>
            <w:div w:id="1573463632">
              <w:marLeft w:val="0"/>
              <w:marRight w:val="0"/>
              <w:marTop w:val="0"/>
              <w:marBottom w:val="0"/>
              <w:divBdr>
                <w:top w:val="none" w:sz="0" w:space="0" w:color="auto"/>
                <w:left w:val="none" w:sz="0" w:space="0" w:color="auto"/>
                <w:bottom w:val="none" w:sz="0" w:space="0" w:color="auto"/>
                <w:right w:val="none" w:sz="0" w:space="0" w:color="auto"/>
              </w:divBdr>
            </w:div>
            <w:div w:id="1675525726">
              <w:marLeft w:val="0"/>
              <w:marRight w:val="0"/>
              <w:marTop w:val="0"/>
              <w:marBottom w:val="0"/>
              <w:divBdr>
                <w:top w:val="none" w:sz="0" w:space="0" w:color="auto"/>
                <w:left w:val="none" w:sz="0" w:space="0" w:color="auto"/>
                <w:bottom w:val="none" w:sz="0" w:space="0" w:color="auto"/>
                <w:right w:val="none" w:sz="0" w:space="0" w:color="auto"/>
              </w:divBdr>
            </w:div>
            <w:div w:id="2096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5224">
      <w:bodyDiv w:val="1"/>
      <w:marLeft w:val="0"/>
      <w:marRight w:val="0"/>
      <w:marTop w:val="0"/>
      <w:marBottom w:val="0"/>
      <w:divBdr>
        <w:top w:val="none" w:sz="0" w:space="0" w:color="auto"/>
        <w:left w:val="none" w:sz="0" w:space="0" w:color="auto"/>
        <w:bottom w:val="none" w:sz="0" w:space="0" w:color="auto"/>
        <w:right w:val="none" w:sz="0" w:space="0" w:color="auto"/>
      </w:divBdr>
    </w:div>
    <w:div w:id="1709911544">
      <w:bodyDiv w:val="1"/>
      <w:marLeft w:val="0"/>
      <w:marRight w:val="0"/>
      <w:marTop w:val="0"/>
      <w:marBottom w:val="0"/>
      <w:divBdr>
        <w:top w:val="none" w:sz="0" w:space="0" w:color="auto"/>
        <w:left w:val="none" w:sz="0" w:space="0" w:color="auto"/>
        <w:bottom w:val="none" w:sz="0" w:space="0" w:color="auto"/>
        <w:right w:val="none" w:sz="0" w:space="0" w:color="auto"/>
      </w:divBdr>
    </w:div>
    <w:div w:id="1737703033">
      <w:bodyDiv w:val="1"/>
      <w:marLeft w:val="0"/>
      <w:marRight w:val="0"/>
      <w:marTop w:val="0"/>
      <w:marBottom w:val="0"/>
      <w:divBdr>
        <w:top w:val="none" w:sz="0" w:space="0" w:color="auto"/>
        <w:left w:val="none" w:sz="0" w:space="0" w:color="auto"/>
        <w:bottom w:val="none" w:sz="0" w:space="0" w:color="auto"/>
        <w:right w:val="none" w:sz="0" w:space="0" w:color="auto"/>
      </w:divBdr>
    </w:div>
    <w:div w:id="1788695602">
      <w:bodyDiv w:val="1"/>
      <w:marLeft w:val="0"/>
      <w:marRight w:val="0"/>
      <w:marTop w:val="0"/>
      <w:marBottom w:val="0"/>
      <w:divBdr>
        <w:top w:val="none" w:sz="0" w:space="0" w:color="auto"/>
        <w:left w:val="none" w:sz="0" w:space="0" w:color="auto"/>
        <w:bottom w:val="none" w:sz="0" w:space="0" w:color="auto"/>
        <w:right w:val="none" w:sz="0" w:space="0" w:color="auto"/>
      </w:divBdr>
    </w:div>
    <w:div w:id="2056390339">
      <w:bodyDiv w:val="1"/>
      <w:marLeft w:val="0"/>
      <w:marRight w:val="0"/>
      <w:marTop w:val="0"/>
      <w:marBottom w:val="0"/>
      <w:divBdr>
        <w:top w:val="none" w:sz="0" w:space="0" w:color="auto"/>
        <w:left w:val="none" w:sz="0" w:space="0" w:color="auto"/>
        <w:bottom w:val="none" w:sz="0" w:space="0" w:color="auto"/>
        <w:right w:val="none" w:sz="0" w:space="0" w:color="auto"/>
      </w:divBdr>
    </w:div>
    <w:div w:id="206224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ome-affairs/sites/default/files/pdf/action_plan_on_integration_and_inclusion_2021-2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4C19CB19FD2FBA47808508DA40B1A876" ma:contentTypeVersion="0" ma:contentTypeDescription="Create a new document in this library." ma:contentTypeScope="" ma:versionID="f10b94d9d233ee48f0d376ff01483eb8">
  <xsd:schema xmlns:xsd="http://www.w3.org/2001/XMLSchema" xmlns:xs="http://www.w3.org/2001/XMLSchema" xmlns:p="http://schemas.microsoft.com/office/2006/metadata/properties" xmlns:ns2="http://schemas.microsoft.com/sharepoint/v3/fields" xmlns:ns3="aa30d10d-b30d-4a7a-9d26-d2ca493895f6" targetNamespace="http://schemas.microsoft.com/office/2006/metadata/properties" ma:root="true" ma:fieldsID="d36a867d41c153cbdd2fa160b23b609a" ns2:_="" ns3:_="">
    <xsd:import namespace="http://schemas.microsoft.com/sharepoint/v3/fields"/>
    <xsd:import namespace="aa30d10d-b30d-4a7a-9d26-d2ca493895f6"/>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a30d10d-b30d-4a7a-9d26-d2ca493895f6"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C_Collab_Reference xmlns="aa30d10d-b30d-4a7a-9d26-d2ca493895f6" xsi:nil="true"/>
    <_Status xmlns="http://schemas.microsoft.com/sharepoint/v3/fields">Not Started</_Status>
    <EC_Collab_DocumentLanguage xmlns="aa30d10d-b30d-4a7a-9d26-d2ca493895f6">EN</EC_Collab_DocumentLanguage>
    <EC_Collab_Status xmlns="aa30d10d-b30d-4a7a-9d26-d2ca493895f6">Not Started</EC_Collab_Statu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85D14-2FD0-4F81-8EA1-58099AC445E5}">
  <ds:schemaRefs>
    <ds:schemaRef ds:uri="http://schemas.microsoft.com/sharepoint/v3/contenttype/forms"/>
  </ds:schemaRefs>
</ds:datastoreItem>
</file>

<file path=customXml/itemProps2.xml><?xml version="1.0" encoding="utf-8"?>
<ds:datastoreItem xmlns:ds="http://schemas.openxmlformats.org/officeDocument/2006/customXml" ds:itemID="{602D064C-2378-4E6E-A656-DCC7D9F57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aa30d10d-b30d-4a7a-9d26-d2ca493895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F1A50-6163-442F-93E5-2E044B5413C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a30d10d-b30d-4a7a-9d26-d2ca493895f6"/>
    <ds:schemaRef ds:uri="http://purl.org/dc/elements/1.1/"/>
    <ds:schemaRef ds:uri="http://schemas.microsoft.com/office/2006/metadata/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D00BCD9A-8D0E-47B6-8A53-9372F014A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2207</Words>
  <Characters>12935</Characters>
  <Application>Microsoft Office Word</Application>
  <DocSecurity>0</DocSecurity>
  <Lines>359</Lines>
  <Paragraphs>174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REFORM A2</dc:creator>
  <cp:lastModifiedBy>DIMITRIOU Iakovos (REFORM)</cp:lastModifiedBy>
  <cp:revision>2</cp:revision>
  <cp:lastPrinted>2019-09-11T07:25:00Z</cp:lastPrinted>
  <dcterms:created xsi:type="dcterms:W3CDTF">2021-08-05T14:19:00Z</dcterms:created>
  <dcterms:modified xsi:type="dcterms:W3CDTF">2021-08-05T14:19:00Z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https://webgate.ec.europa.eu/connected</vt:lpwstr>
  </property>
  <property fmtid="{D5CDD505-2E9C-101B-9397-08002B2CF9AE}" pid="3" name="Offisync_UniqueId">
    <vt:lpwstr>165544</vt:lpwstr>
  </property>
  <property fmtid="{D5CDD505-2E9C-101B-9397-08002B2CF9AE}" pid="4" name="Offisync_ServerID">
    <vt:lpwstr>0d3b22a6-6203-4efc-8e8e-b5279256493b</vt:lpwstr>
  </property>
  <property fmtid="{D5CDD505-2E9C-101B-9397-08002B2CF9AE}" pid="5" name="Offisync_UpdateToken">
    <vt:lpwstr>2</vt:lpwstr>
  </property>
  <property fmtid="{D5CDD505-2E9C-101B-9397-08002B2CF9AE}" pid="6" name="Jive_LatestUserAccountName">
    <vt:lpwstr>ochotba</vt:lpwstr>
  </property>
  <property fmtid="{D5CDD505-2E9C-101B-9397-08002B2CF9AE}" pid="7" name="Jive_VersionGuid">
    <vt:lpwstr>5c8b89f6-4bb3-474d-b74b-b82cf1b40608</vt:lpwstr>
  </property>
  <property fmtid="{D5CDD505-2E9C-101B-9397-08002B2CF9AE}" pid="8" name="Jive_ModifiedButNotPublished">
    <vt:lpwstr>True</vt:lpwstr>
  </property>
  <property fmtid="{D5CDD505-2E9C-101B-9397-08002B2CF9AE}" pid="9" name="ContentTypeId">
    <vt:lpwstr>0x010100258AA79CEB83498886A3A08681123250004C19CB19FD2FBA47808508DA40B1A876</vt:lpwstr>
  </property>
</Properties>
</file>